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691C7A" w14:textId="6DB8A53A" w:rsidR="00E15975" w:rsidRPr="00E15975" w:rsidRDefault="00E15975" w:rsidP="00E15975">
      <w:pPr>
        <w:rPr>
          <w:rFonts w:ascii="Arial" w:eastAsia="Malgun Gothic" w:hAnsi="Arial" w:cs="Arial"/>
          <w:b/>
          <w:bCs/>
          <w:noProof/>
          <w:kern w:val="0"/>
          <w:sz w:val="24"/>
          <w:szCs w:val="24"/>
          <w:lang w:val="en-GB" w:eastAsia="ko-KR"/>
        </w:rPr>
      </w:pPr>
      <w:r w:rsidRPr="00E15975">
        <w:rPr>
          <w:rFonts w:ascii="Arial" w:eastAsia="Malgun Gothic" w:hAnsi="Arial" w:cs="Arial"/>
          <w:b/>
          <w:bCs/>
          <w:noProof/>
          <w:kern w:val="0"/>
          <w:sz w:val="24"/>
          <w:szCs w:val="24"/>
          <w:lang w:val="en-GB" w:eastAsia="ko-KR"/>
        </w:rPr>
        <w:t>3GPP TSG RAN WG 1 Meeting #114</w:t>
      </w:r>
      <w:r w:rsidRPr="00E15975">
        <w:rPr>
          <w:rFonts w:ascii="Arial" w:eastAsia="Malgun Gothic" w:hAnsi="Arial" w:cs="Arial"/>
          <w:b/>
          <w:bCs/>
          <w:noProof/>
          <w:kern w:val="0"/>
          <w:sz w:val="24"/>
          <w:szCs w:val="24"/>
          <w:lang w:val="en-GB" w:eastAsia="ko-KR"/>
        </w:rPr>
        <w:tab/>
      </w:r>
      <w:r>
        <w:rPr>
          <w:rFonts w:asciiTheme="minorEastAsia" w:hAnsiTheme="minorEastAsia" w:cs="Arial"/>
          <w:b/>
          <w:bCs/>
          <w:noProof/>
          <w:kern w:val="0"/>
          <w:sz w:val="24"/>
          <w:szCs w:val="24"/>
          <w:lang w:val="en-GB"/>
        </w:rPr>
        <w:tab/>
      </w:r>
      <w:r>
        <w:rPr>
          <w:rFonts w:asciiTheme="minorEastAsia" w:hAnsiTheme="minorEastAsia" w:cs="Arial"/>
          <w:b/>
          <w:bCs/>
          <w:noProof/>
          <w:kern w:val="0"/>
          <w:sz w:val="24"/>
          <w:szCs w:val="24"/>
          <w:lang w:val="en-GB"/>
        </w:rPr>
        <w:tab/>
      </w:r>
      <w:r>
        <w:rPr>
          <w:rFonts w:asciiTheme="minorEastAsia" w:hAnsiTheme="minorEastAsia" w:cs="Arial"/>
          <w:b/>
          <w:bCs/>
          <w:noProof/>
          <w:kern w:val="0"/>
          <w:sz w:val="24"/>
          <w:szCs w:val="24"/>
          <w:lang w:val="en-GB"/>
        </w:rPr>
        <w:tab/>
      </w:r>
      <w:r>
        <w:rPr>
          <w:rFonts w:asciiTheme="minorEastAsia" w:hAnsiTheme="minorEastAsia" w:cs="Arial"/>
          <w:b/>
          <w:bCs/>
          <w:noProof/>
          <w:kern w:val="0"/>
          <w:sz w:val="24"/>
          <w:szCs w:val="24"/>
          <w:lang w:val="en-GB"/>
        </w:rPr>
        <w:tab/>
      </w:r>
      <w:r>
        <w:rPr>
          <w:rFonts w:asciiTheme="minorEastAsia" w:hAnsiTheme="minorEastAsia" w:cs="Arial"/>
          <w:b/>
          <w:bCs/>
          <w:noProof/>
          <w:kern w:val="0"/>
          <w:sz w:val="24"/>
          <w:szCs w:val="24"/>
          <w:lang w:val="en-GB"/>
        </w:rPr>
        <w:tab/>
      </w:r>
      <w:r>
        <w:rPr>
          <w:rFonts w:asciiTheme="minorEastAsia" w:hAnsiTheme="minorEastAsia" w:cs="Arial"/>
          <w:b/>
          <w:bCs/>
          <w:noProof/>
          <w:kern w:val="0"/>
          <w:sz w:val="24"/>
          <w:szCs w:val="24"/>
          <w:lang w:val="en-GB"/>
        </w:rPr>
        <w:tab/>
      </w:r>
      <w:r>
        <w:rPr>
          <w:rFonts w:asciiTheme="minorEastAsia" w:hAnsiTheme="minorEastAsia" w:cs="Arial"/>
          <w:b/>
          <w:bCs/>
          <w:noProof/>
          <w:kern w:val="0"/>
          <w:sz w:val="24"/>
          <w:szCs w:val="24"/>
          <w:lang w:val="en-GB"/>
        </w:rPr>
        <w:tab/>
      </w:r>
      <w:r>
        <w:rPr>
          <w:rFonts w:asciiTheme="minorEastAsia" w:hAnsiTheme="minorEastAsia" w:cs="Arial"/>
          <w:b/>
          <w:bCs/>
          <w:noProof/>
          <w:kern w:val="0"/>
          <w:sz w:val="24"/>
          <w:szCs w:val="24"/>
          <w:lang w:val="en-GB"/>
        </w:rPr>
        <w:tab/>
      </w:r>
      <w:r>
        <w:rPr>
          <w:rFonts w:asciiTheme="minorEastAsia" w:hAnsiTheme="minorEastAsia" w:cs="Arial"/>
          <w:b/>
          <w:bCs/>
          <w:noProof/>
          <w:kern w:val="0"/>
          <w:sz w:val="24"/>
          <w:szCs w:val="24"/>
          <w:lang w:val="en-GB"/>
        </w:rPr>
        <w:tab/>
      </w:r>
      <w:r w:rsidRPr="00E15975">
        <w:rPr>
          <w:rFonts w:ascii="Arial" w:eastAsia="Malgun Gothic" w:hAnsi="Arial" w:cs="Arial"/>
          <w:b/>
          <w:bCs/>
          <w:noProof/>
          <w:kern w:val="0"/>
          <w:sz w:val="24"/>
          <w:szCs w:val="24"/>
          <w:lang w:val="en-GB" w:eastAsia="ko-KR"/>
        </w:rPr>
        <w:tab/>
      </w:r>
      <w:r w:rsidR="008D4EE4" w:rsidRPr="008D4EE4">
        <w:rPr>
          <w:rFonts w:ascii="Arial" w:eastAsia="Malgun Gothic" w:hAnsi="Arial" w:cs="Arial"/>
          <w:b/>
          <w:bCs/>
          <w:noProof/>
          <w:kern w:val="0"/>
          <w:sz w:val="24"/>
          <w:szCs w:val="24"/>
          <w:lang w:val="en-GB" w:eastAsia="ko-KR"/>
        </w:rPr>
        <w:t>R1-2307670</w:t>
      </w:r>
    </w:p>
    <w:p w14:paraId="62C950FA" w14:textId="1378E2DF" w:rsidR="004C4196" w:rsidRDefault="00E15975" w:rsidP="00E15975">
      <w:pPr>
        <w:rPr>
          <w:rFonts w:ascii="Arial" w:eastAsia="Malgun Gothic" w:hAnsi="Arial" w:cs="Arial"/>
          <w:b/>
          <w:bCs/>
          <w:noProof/>
          <w:kern w:val="0"/>
          <w:sz w:val="24"/>
          <w:szCs w:val="24"/>
          <w:lang w:val="en-GB" w:eastAsia="ko-KR"/>
        </w:rPr>
      </w:pPr>
      <w:r w:rsidRPr="00E15975">
        <w:rPr>
          <w:rFonts w:ascii="Arial" w:eastAsia="Malgun Gothic" w:hAnsi="Arial" w:cs="Arial"/>
          <w:b/>
          <w:bCs/>
          <w:noProof/>
          <w:kern w:val="0"/>
          <w:sz w:val="24"/>
          <w:szCs w:val="24"/>
          <w:lang w:val="en-GB" w:eastAsia="ko-KR"/>
        </w:rPr>
        <w:t>Toulouse, France, 21 - 25 August, 2023</w:t>
      </w:r>
    </w:p>
    <w:p w14:paraId="1FA435DE" w14:textId="77777777" w:rsidR="00E15975" w:rsidRDefault="00E15975" w:rsidP="00E15975">
      <w:pPr>
        <w:rPr>
          <w:b/>
          <w:bCs/>
        </w:rPr>
      </w:pPr>
    </w:p>
    <w:p w14:paraId="747A3AC6" w14:textId="77777777" w:rsidR="004C4196" w:rsidRPr="00202249" w:rsidRDefault="004C4196" w:rsidP="004C4196">
      <w:pPr>
        <w:tabs>
          <w:tab w:val="left" w:pos="1985"/>
        </w:tabs>
        <w:ind w:left="1990" w:hangingChars="826" w:hanging="1990"/>
        <w:rPr>
          <w:rFonts w:ascii="Arial" w:hAnsi="Arial"/>
          <w:sz w:val="24"/>
        </w:rPr>
      </w:pPr>
      <w:r w:rsidRPr="00E30BF9">
        <w:rPr>
          <w:rFonts w:ascii="Arial" w:hAnsi="Arial"/>
          <w:b/>
          <w:sz w:val="24"/>
        </w:rPr>
        <w:t>Agenda item:</w:t>
      </w:r>
      <w:r w:rsidRPr="00E30BF9">
        <w:rPr>
          <w:rFonts w:ascii="Arial" w:hAnsi="Arial"/>
          <w:b/>
          <w:sz w:val="24"/>
        </w:rPr>
        <w:tab/>
      </w:r>
      <w:bookmarkStart w:id="0" w:name="Source"/>
      <w:bookmarkEnd w:id="0"/>
      <w:r w:rsidRPr="00E30BF9">
        <w:rPr>
          <w:rFonts w:ascii="Arial" w:hAnsi="Arial"/>
          <w:sz w:val="24"/>
        </w:rPr>
        <w:t>9.2.3.1</w:t>
      </w:r>
    </w:p>
    <w:p w14:paraId="102DA1D0" w14:textId="77777777" w:rsidR="004C4196" w:rsidRPr="00202249" w:rsidRDefault="004C4196" w:rsidP="004C4196">
      <w:pPr>
        <w:tabs>
          <w:tab w:val="left" w:pos="1985"/>
        </w:tabs>
        <w:ind w:left="1990" w:hangingChars="826" w:hanging="1990"/>
        <w:rPr>
          <w:rFonts w:ascii="Arial" w:hAnsi="Arial"/>
          <w:sz w:val="24"/>
        </w:rPr>
      </w:pPr>
      <w:r w:rsidRPr="002234A3">
        <w:rPr>
          <w:rFonts w:ascii="Arial" w:hAnsi="Arial"/>
          <w:b/>
          <w:sz w:val="24"/>
        </w:rPr>
        <w:t>Source:</w:t>
      </w:r>
      <w:r w:rsidRPr="002234A3">
        <w:rPr>
          <w:rFonts w:ascii="Arial" w:hAnsi="Arial"/>
          <w:b/>
          <w:sz w:val="24"/>
        </w:rPr>
        <w:tab/>
      </w:r>
      <w:r w:rsidRPr="00202249">
        <w:rPr>
          <w:rFonts w:ascii="Arial" w:hAnsi="Arial"/>
          <w:sz w:val="24"/>
        </w:rPr>
        <w:t>Samsung</w:t>
      </w:r>
    </w:p>
    <w:p w14:paraId="41A560FC" w14:textId="77777777" w:rsidR="004C4196" w:rsidRPr="00202249" w:rsidRDefault="004C4196" w:rsidP="004C4196">
      <w:pPr>
        <w:tabs>
          <w:tab w:val="left" w:pos="1985"/>
        </w:tabs>
        <w:ind w:left="1990" w:hangingChars="826" w:hanging="1990"/>
        <w:rPr>
          <w:rFonts w:ascii="Arial" w:hAnsi="Arial"/>
          <w:sz w:val="24"/>
        </w:rPr>
      </w:pPr>
      <w:r w:rsidRPr="002234A3">
        <w:rPr>
          <w:rFonts w:ascii="Arial" w:hAnsi="Arial"/>
          <w:b/>
          <w:sz w:val="24"/>
        </w:rPr>
        <w:t>Title:</w:t>
      </w:r>
      <w:r w:rsidRPr="002234A3">
        <w:rPr>
          <w:rFonts w:ascii="Arial" w:hAnsi="Arial"/>
          <w:b/>
          <w:sz w:val="24"/>
        </w:rPr>
        <w:tab/>
      </w:r>
      <w:r>
        <w:rPr>
          <w:rFonts w:ascii="Arial" w:hAnsi="Arial"/>
          <w:sz w:val="24"/>
        </w:rPr>
        <w:t>Evaluation</w:t>
      </w:r>
      <w:r>
        <w:rPr>
          <w:rFonts w:ascii="Arial" w:hAnsi="Arial"/>
          <w:sz w:val="24"/>
          <w:lang w:val="en-AU"/>
        </w:rPr>
        <w:t xml:space="preserve"> on </w:t>
      </w:r>
      <w:r w:rsidRPr="00DD36F0">
        <w:rPr>
          <w:rFonts w:ascii="Arial" w:hAnsi="Arial"/>
          <w:sz w:val="24"/>
        </w:rPr>
        <w:t>AI/ML for beam management</w:t>
      </w:r>
    </w:p>
    <w:p w14:paraId="008674C6" w14:textId="77777777" w:rsidR="004C4196" w:rsidRPr="00202249" w:rsidRDefault="004C4196" w:rsidP="004C4196">
      <w:pPr>
        <w:tabs>
          <w:tab w:val="left" w:pos="1985"/>
        </w:tabs>
        <w:ind w:left="1990" w:hangingChars="826" w:hanging="1990"/>
        <w:rPr>
          <w:rFonts w:ascii="Arial" w:hAnsi="Arial"/>
          <w:sz w:val="24"/>
        </w:rPr>
      </w:pPr>
      <w:r w:rsidRPr="002234A3">
        <w:rPr>
          <w:rFonts w:ascii="Arial" w:hAnsi="Arial"/>
          <w:b/>
          <w:sz w:val="24"/>
        </w:rPr>
        <w:t>Document for:</w:t>
      </w:r>
      <w:r w:rsidRPr="002234A3">
        <w:rPr>
          <w:rFonts w:ascii="Arial" w:hAnsi="Arial"/>
          <w:b/>
          <w:sz w:val="24"/>
        </w:rPr>
        <w:tab/>
      </w:r>
      <w:r w:rsidRPr="00202249">
        <w:rPr>
          <w:rFonts w:ascii="Arial" w:hAnsi="Arial"/>
          <w:sz w:val="24"/>
        </w:rPr>
        <w:t>Discussion and Decision</w:t>
      </w:r>
    </w:p>
    <w:p w14:paraId="126FAE09" w14:textId="77777777" w:rsidR="004C4196" w:rsidRPr="004C4196" w:rsidRDefault="004C4196" w:rsidP="004C4196">
      <w:pPr>
        <w:pStyle w:val="1"/>
        <w:ind w:left="450"/>
      </w:pPr>
      <w:r w:rsidRPr="004C4196">
        <w:t>Introduction</w:t>
      </w:r>
    </w:p>
    <w:p w14:paraId="617447D7" w14:textId="0FE0A020" w:rsidR="004C4196" w:rsidRPr="00AC3374" w:rsidRDefault="004C4196" w:rsidP="004C4196">
      <w:pPr>
        <w:spacing w:after="160" w:line="276" w:lineRule="auto"/>
        <w:ind w:right="-99"/>
      </w:pPr>
      <w:r>
        <w:t xml:space="preserve">In this contribution, we will provide our </w:t>
      </w:r>
      <w:r w:rsidR="003D58F1">
        <w:rPr>
          <w:rFonts w:hint="eastAsia"/>
        </w:rPr>
        <w:t>evaluation</w:t>
      </w:r>
      <w:r w:rsidR="003D58F1">
        <w:t xml:space="preserve"> </w:t>
      </w:r>
      <w:r>
        <w:t>results for each sub-use cases.</w:t>
      </w:r>
    </w:p>
    <w:p w14:paraId="1F095C1C" w14:textId="70C41481" w:rsidR="00BD67BA" w:rsidRDefault="004C18B4" w:rsidP="007547A5">
      <w:pPr>
        <w:pStyle w:val="1"/>
        <w:ind w:left="360"/>
      </w:pPr>
      <w:r>
        <w:t xml:space="preserve">Evaluation </w:t>
      </w:r>
      <w:r w:rsidR="007547A5">
        <w:t>results</w:t>
      </w:r>
      <w:r w:rsidR="004B2EE0">
        <w:t xml:space="preserve"> for AI/ML in beam management</w:t>
      </w:r>
    </w:p>
    <w:p w14:paraId="451F5CE3" w14:textId="77777777" w:rsidR="00BD67BA" w:rsidRDefault="004C18B4">
      <w:pPr>
        <w:pStyle w:val="2"/>
        <w:numPr>
          <w:ilvl w:val="1"/>
          <w:numId w:val="1"/>
        </w:numPr>
      </w:pPr>
      <w:r>
        <w:t xml:space="preserve">Evaluation results for BM-Case 1 </w:t>
      </w:r>
    </w:p>
    <w:p w14:paraId="26E9B3D1" w14:textId="1586B81E" w:rsidR="00741D03" w:rsidRDefault="00741D03" w:rsidP="00741D03">
      <w:pPr>
        <w:pStyle w:val="30"/>
        <w:numPr>
          <w:ilvl w:val="2"/>
          <w:numId w:val="1"/>
        </w:numPr>
        <w:tabs>
          <w:tab w:val="left" w:pos="1440"/>
        </w:tabs>
      </w:pPr>
      <w:r>
        <w:t xml:space="preserve">General </w:t>
      </w:r>
      <w:r w:rsidR="00BF2CEF">
        <w:t xml:space="preserve">performance </w:t>
      </w:r>
      <w:r>
        <w:t>when Set B is a subset of Set A</w:t>
      </w:r>
    </w:p>
    <w:p w14:paraId="6C52268B" w14:textId="269DA5EC" w:rsidR="003F18A2" w:rsidRDefault="003F18A2" w:rsidP="003F18A2">
      <w:pPr>
        <w:rPr>
          <w:lang w:eastAsia="en-US"/>
        </w:rPr>
      </w:pPr>
    </w:p>
    <w:p w14:paraId="711DFB74" w14:textId="67D189D5" w:rsidR="003F18A2" w:rsidRDefault="003F18A2" w:rsidP="003F18A2">
      <w:pPr>
        <w:rPr>
          <w:lang w:eastAsia="en-US"/>
        </w:rPr>
      </w:pPr>
      <w:r>
        <w:rPr>
          <w:lang w:eastAsia="en-US"/>
        </w:rPr>
        <w:fldChar w:fldCharType="begin"/>
      </w:r>
      <w:r>
        <w:rPr>
          <w:lang w:eastAsia="en-US"/>
        </w:rPr>
        <w:instrText xml:space="preserve"> REF _Ref134900208 \h </w:instrText>
      </w:r>
      <w:r>
        <w:rPr>
          <w:lang w:eastAsia="en-US"/>
        </w:rPr>
      </w:r>
      <w:r>
        <w:rPr>
          <w:lang w:eastAsia="en-US"/>
        </w:rPr>
        <w:fldChar w:fldCharType="separate"/>
      </w:r>
      <w:r w:rsidR="004B4FD4">
        <w:t xml:space="preserve">Table </w:t>
      </w:r>
      <w:r w:rsidR="004B4FD4">
        <w:rPr>
          <w:noProof/>
        </w:rPr>
        <w:t>1</w:t>
      </w:r>
      <w:r>
        <w:rPr>
          <w:lang w:eastAsia="en-US"/>
        </w:rPr>
        <w:fldChar w:fldCharType="end"/>
      </w:r>
      <w:r>
        <w:rPr>
          <w:lang w:eastAsia="en-US"/>
        </w:rPr>
        <w:t xml:space="preserve"> summarized the evaluation results for DL Tx beam prediction with 1/4 and 1/8 measurement overhead. Based on the results, the following observation is made:</w:t>
      </w:r>
    </w:p>
    <w:p w14:paraId="2609EABF" w14:textId="77777777" w:rsidR="003F18A2" w:rsidRDefault="003F18A2" w:rsidP="003F18A2">
      <w:pPr>
        <w:rPr>
          <w:lang w:eastAsia="en-US"/>
        </w:rPr>
      </w:pPr>
    </w:p>
    <w:p w14:paraId="26448D99" w14:textId="7DB121D3" w:rsidR="003F18A2" w:rsidRPr="00741D03" w:rsidRDefault="003F18A2" w:rsidP="003F18A2">
      <w:pPr>
        <w:widowControl/>
        <w:shd w:val="clear" w:color="auto" w:fill="FFFFFF"/>
        <w:rPr>
          <w:rFonts w:eastAsia="Microsoft YaHei UI"/>
          <w:color w:val="000000"/>
        </w:rPr>
      </w:pPr>
      <w:bookmarkStart w:id="1" w:name="_Ref135066839"/>
      <w:r w:rsidRPr="00741D03">
        <w:rPr>
          <w:b/>
          <w:bCs/>
        </w:rPr>
        <w:t xml:space="preserve">Observation # </w:t>
      </w:r>
      <w:r w:rsidRPr="00741D03">
        <w:rPr>
          <w:b/>
          <w:bCs/>
        </w:rPr>
        <w:fldChar w:fldCharType="begin"/>
      </w:r>
      <w:r w:rsidRPr="00741D03">
        <w:rPr>
          <w:b/>
          <w:bCs/>
        </w:rPr>
        <w:instrText xml:space="preserve"> SEQ Observation_# \* ARABIC </w:instrText>
      </w:r>
      <w:r w:rsidRPr="00741D03">
        <w:rPr>
          <w:b/>
          <w:bCs/>
        </w:rPr>
        <w:fldChar w:fldCharType="separate"/>
      </w:r>
      <w:r w:rsidR="004B4FD4">
        <w:rPr>
          <w:b/>
          <w:bCs/>
          <w:noProof/>
        </w:rPr>
        <w:t>1</w:t>
      </w:r>
      <w:r w:rsidRPr="00741D03">
        <w:rPr>
          <w:b/>
          <w:bCs/>
        </w:rPr>
        <w:fldChar w:fldCharType="end"/>
      </w:r>
      <w:r w:rsidRPr="00741D03">
        <w:rPr>
          <w:b/>
          <w:bCs/>
        </w:rPr>
        <w:t>:</w:t>
      </w:r>
      <w:bookmarkEnd w:id="1"/>
      <w:r w:rsidRPr="00741D03">
        <w:rPr>
          <w:b/>
          <w:bCs/>
        </w:rPr>
        <w:t xml:space="preserve"> </w:t>
      </w:r>
    </w:p>
    <w:p w14:paraId="2EF8F52F" w14:textId="77777777" w:rsidR="003F18A2" w:rsidRPr="00EA6D79" w:rsidRDefault="003F18A2" w:rsidP="003F18A2">
      <w:pPr>
        <w:pStyle w:val="af9"/>
        <w:widowControl/>
        <w:numPr>
          <w:ilvl w:val="0"/>
          <w:numId w:val="28"/>
        </w:numPr>
        <w:shd w:val="clear" w:color="auto" w:fill="FFFFFF"/>
        <w:tabs>
          <w:tab w:val="clear" w:pos="720"/>
          <w:tab w:val="num" w:pos="570"/>
        </w:tabs>
        <w:ind w:leftChars="105" w:left="570"/>
        <w:contextualSpacing w:val="0"/>
        <w:rPr>
          <w:rFonts w:eastAsia="Microsoft YaHei UI"/>
          <w:color w:val="000000"/>
        </w:rPr>
      </w:pPr>
      <w:r w:rsidRPr="00EA6D79">
        <w:rPr>
          <w:rFonts w:eastAsia="Microsoft YaHei UI"/>
          <w:color w:val="000000"/>
        </w:rPr>
        <w:t>For BM-Case1 DL Tx beam prediction, when Set B is a subset of Set A, AI/ML can provide good beam prediction performance with less measurement/RS overhead without considering generalization aspects with the measurements from the best Rx beam without UE rotation.</w:t>
      </w:r>
    </w:p>
    <w:p w14:paraId="1FE2D44F" w14:textId="77777777" w:rsidR="003F18A2" w:rsidRPr="00EA6D79" w:rsidRDefault="003F18A2" w:rsidP="003F18A2">
      <w:pPr>
        <w:pStyle w:val="af9"/>
        <w:widowControl/>
        <w:numPr>
          <w:ilvl w:val="1"/>
          <w:numId w:val="28"/>
        </w:numPr>
        <w:shd w:val="clear" w:color="auto" w:fill="FFFFFF"/>
        <w:tabs>
          <w:tab w:val="clear" w:pos="1440"/>
          <w:tab w:val="num" w:pos="1290"/>
        </w:tabs>
        <w:ind w:leftChars="465" w:left="1290"/>
        <w:contextualSpacing w:val="0"/>
        <w:rPr>
          <w:rFonts w:eastAsia="Microsoft YaHei UI"/>
          <w:color w:val="000000"/>
        </w:rPr>
      </w:pPr>
      <w:r w:rsidRPr="00EA6D79">
        <w:rPr>
          <w:rFonts w:eastAsia="Microsoft YaHei UI"/>
          <w:color w:val="000000"/>
        </w:rPr>
        <w:t>(A)With measurements of </w:t>
      </w:r>
      <w:r w:rsidRPr="00EA6D79">
        <w:rPr>
          <w:rFonts w:eastAsia="Microsoft YaHei UI"/>
          <w:b/>
          <w:bCs/>
          <w:color w:val="000000"/>
        </w:rPr>
        <w:t>fixed Set B</w:t>
      </w:r>
      <w:r w:rsidRPr="00EA6D79">
        <w:rPr>
          <w:rFonts w:eastAsia="Microsoft YaHei UI"/>
          <w:color w:val="000000"/>
        </w:rPr>
        <w:t> of beams that of </w:t>
      </w:r>
      <w:r w:rsidRPr="00EA6D79">
        <w:rPr>
          <w:rFonts w:eastAsia="Microsoft YaHei UI"/>
          <w:b/>
          <w:bCs/>
          <w:color w:val="000000"/>
        </w:rPr>
        <w:t>1/4</w:t>
      </w:r>
      <w:r w:rsidRPr="00EA6D79">
        <w:rPr>
          <w:rFonts w:eastAsia="Microsoft YaHei UI"/>
          <w:color w:val="000000"/>
        </w:rPr>
        <w:t> of Set A of beams</w:t>
      </w:r>
    </w:p>
    <w:p w14:paraId="5BF79212" w14:textId="359B57AF" w:rsidR="003F18A2" w:rsidRPr="00EA6D79" w:rsidRDefault="003F18A2" w:rsidP="003F18A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more than 90%</w:t>
      </w:r>
      <w:r w:rsidRPr="00EA6D79">
        <w:rPr>
          <w:rFonts w:eastAsia="Microsoft YaHei UI"/>
          <w:color w:val="000000"/>
        </w:rPr>
        <w:t xml:space="preserve"> beam prediction accuracy of Top-1 DL Tx beam</w:t>
      </w:r>
    </w:p>
    <w:p w14:paraId="43AB9F4B" w14:textId="0DB1C2AF" w:rsidR="003F18A2" w:rsidRPr="00EA6D79" w:rsidRDefault="003F18A2" w:rsidP="003F18A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more than 9</w:t>
      </w:r>
      <w:r>
        <w:rPr>
          <w:rFonts w:eastAsia="Microsoft YaHei UI"/>
          <w:b/>
          <w:bCs/>
          <w:color w:val="000000"/>
        </w:rPr>
        <w:t>5</w:t>
      </w:r>
      <w:r w:rsidRPr="003F18A2">
        <w:rPr>
          <w:rFonts w:eastAsia="Microsoft YaHei UI"/>
          <w:b/>
          <w:bCs/>
          <w:color w:val="000000"/>
        </w:rPr>
        <w:t>%</w:t>
      </w:r>
      <w:r w:rsidRPr="00EA6D79">
        <w:rPr>
          <w:rFonts w:eastAsia="Microsoft YaHei UI"/>
          <w:color w:val="000000"/>
        </w:rPr>
        <w:t xml:space="preserve"> beam prediction accuracy for Top-1 DL Tx beam with 1dB margin</w:t>
      </w:r>
    </w:p>
    <w:p w14:paraId="2A0AE986" w14:textId="6F77C350" w:rsidR="003F18A2" w:rsidRPr="00EA6D79" w:rsidRDefault="003F18A2" w:rsidP="003F18A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more than 97%</w:t>
      </w:r>
      <w:r w:rsidRPr="00EA6D79">
        <w:rPr>
          <w:rFonts w:eastAsia="Microsoft YaHei UI"/>
          <w:color w:val="000000"/>
        </w:rPr>
        <w:t xml:space="preserve"> beam prediction accuracy for Top-2 DL Tx beam. The beam prediction accuracy increases with K.  </w:t>
      </w:r>
    </w:p>
    <w:p w14:paraId="7FAD7505" w14:textId="682643F0" w:rsidR="003F18A2" w:rsidRPr="00EA6D79" w:rsidRDefault="003F18A2" w:rsidP="003F18A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the average L1-RSRP difference of Top-1 predicted beam can be </w:t>
      </w:r>
      <w:r w:rsidRPr="001F5576">
        <w:rPr>
          <w:rFonts w:eastAsia="Microsoft YaHei UI"/>
          <w:b/>
          <w:bCs/>
          <w:color w:val="000000"/>
          <w:highlight w:val="yellow"/>
        </w:rPr>
        <w:t>about 0.</w:t>
      </w:r>
      <w:r w:rsidR="001F5576" w:rsidRPr="001F5576">
        <w:rPr>
          <w:rFonts w:eastAsia="Microsoft YaHei UI"/>
          <w:b/>
          <w:bCs/>
          <w:color w:val="000000"/>
          <w:highlight w:val="yellow"/>
        </w:rPr>
        <w:t>064</w:t>
      </w:r>
      <w:r w:rsidRPr="001F5576">
        <w:rPr>
          <w:rFonts w:eastAsia="Microsoft YaHei UI"/>
          <w:b/>
          <w:bCs/>
          <w:color w:val="000000"/>
          <w:highlight w:val="yellow"/>
        </w:rPr>
        <w:t>dB.</w:t>
      </w:r>
    </w:p>
    <w:p w14:paraId="3C6F3BA0" w14:textId="77777777" w:rsidR="003F18A2" w:rsidRPr="00EA6D79" w:rsidRDefault="003F18A2" w:rsidP="003F18A2">
      <w:pPr>
        <w:pStyle w:val="af9"/>
        <w:shd w:val="clear" w:color="auto" w:fill="FFFFFF"/>
        <w:ind w:leftChars="325" w:left="650"/>
        <w:rPr>
          <w:rFonts w:eastAsia="宋体"/>
          <w:color w:val="000000"/>
        </w:rPr>
      </w:pPr>
      <w:r w:rsidRPr="00EA6D79">
        <w:rPr>
          <w:color w:val="000000"/>
        </w:rPr>
        <w:t> </w:t>
      </w:r>
    </w:p>
    <w:p w14:paraId="124F37E1" w14:textId="77777777" w:rsidR="003F18A2" w:rsidRPr="00EA6D79" w:rsidRDefault="003F18A2" w:rsidP="003F18A2">
      <w:pPr>
        <w:pStyle w:val="af9"/>
        <w:widowControl/>
        <w:numPr>
          <w:ilvl w:val="1"/>
          <w:numId w:val="29"/>
        </w:numPr>
        <w:shd w:val="clear" w:color="auto" w:fill="FFFFFF"/>
        <w:tabs>
          <w:tab w:val="clear" w:pos="1440"/>
          <w:tab w:val="num" w:pos="1290"/>
        </w:tabs>
        <w:ind w:leftChars="465" w:left="1290"/>
        <w:contextualSpacing w:val="0"/>
        <w:rPr>
          <w:rFonts w:eastAsia="Microsoft YaHei UI"/>
          <w:color w:val="000000"/>
        </w:rPr>
      </w:pPr>
      <w:r w:rsidRPr="00EA6D79">
        <w:rPr>
          <w:rFonts w:eastAsia="Microsoft YaHei UI"/>
          <w:color w:val="000000"/>
        </w:rPr>
        <w:t>(B) With measurements of </w:t>
      </w:r>
      <w:r w:rsidRPr="00EA6D79">
        <w:rPr>
          <w:rFonts w:eastAsia="Microsoft YaHei UI"/>
          <w:b/>
          <w:bCs/>
          <w:color w:val="000000"/>
        </w:rPr>
        <w:t>fixed Set B</w:t>
      </w:r>
      <w:r w:rsidRPr="00EA6D79">
        <w:rPr>
          <w:rFonts w:eastAsia="Microsoft YaHei UI"/>
          <w:color w:val="000000"/>
        </w:rPr>
        <w:t> of beams that of </w:t>
      </w:r>
      <w:r w:rsidRPr="00EA6D79">
        <w:rPr>
          <w:rFonts w:eastAsia="Microsoft YaHei UI"/>
          <w:b/>
          <w:bCs/>
          <w:color w:val="000000"/>
        </w:rPr>
        <w:t>1/8</w:t>
      </w:r>
      <w:r w:rsidRPr="00EA6D79">
        <w:rPr>
          <w:rFonts w:eastAsia="Microsoft YaHei UI"/>
          <w:color w:val="000000"/>
        </w:rPr>
        <w:t> of Set A of beams</w:t>
      </w:r>
    </w:p>
    <w:p w14:paraId="041F628C" w14:textId="7EBC3DAB" w:rsidR="003F18A2" w:rsidRPr="00EA6D79" w:rsidRDefault="003F18A2" w:rsidP="003F18A2">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w:t>
      </w:r>
      <w:r w:rsidRPr="001F5576">
        <w:rPr>
          <w:rFonts w:eastAsia="Microsoft YaHei UI"/>
          <w:b/>
          <w:bCs/>
          <w:color w:val="000000"/>
          <w:highlight w:val="yellow"/>
        </w:rPr>
        <w:t xml:space="preserve">more than </w:t>
      </w:r>
      <w:r w:rsidR="001F5576" w:rsidRPr="001F5576">
        <w:rPr>
          <w:rFonts w:eastAsia="Microsoft YaHei UI"/>
          <w:b/>
          <w:bCs/>
          <w:color w:val="000000"/>
          <w:highlight w:val="yellow"/>
        </w:rPr>
        <w:t>8</w:t>
      </w:r>
      <w:r w:rsidRPr="001F5576">
        <w:rPr>
          <w:rFonts w:eastAsia="Microsoft YaHei UI"/>
          <w:b/>
          <w:bCs/>
          <w:color w:val="000000"/>
          <w:highlight w:val="yellow"/>
        </w:rPr>
        <w:t>0%</w:t>
      </w:r>
      <w:r w:rsidRPr="00EA6D79">
        <w:rPr>
          <w:rFonts w:eastAsia="Microsoft YaHei UI"/>
          <w:color w:val="000000"/>
        </w:rPr>
        <w:t xml:space="preserve"> beam prediction accuracy of Top-1 DL Tx beam.</w:t>
      </w:r>
    </w:p>
    <w:p w14:paraId="431443FD" w14:textId="2F6BE148" w:rsidR="003F18A2" w:rsidRPr="00EA6D79" w:rsidRDefault="003F18A2" w:rsidP="003F18A2">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1F5576">
        <w:rPr>
          <w:rFonts w:eastAsia="Microsoft YaHei UI"/>
          <w:b/>
          <w:bCs/>
          <w:color w:val="000000"/>
          <w:highlight w:val="yellow"/>
        </w:rPr>
        <w:t xml:space="preserve">more than </w:t>
      </w:r>
      <w:r w:rsidR="001F5576" w:rsidRPr="001F5576">
        <w:rPr>
          <w:rFonts w:eastAsia="Microsoft YaHei UI"/>
          <w:b/>
          <w:bCs/>
          <w:color w:val="000000"/>
          <w:highlight w:val="yellow"/>
        </w:rPr>
        <w:t>9</w:t>
      </w:r>
      <w:r w:rsidRPr="001F5576">
        <w:rPr>
          <w:rFonts w:eastAsia="Microsoft YaHei UI"/>
          <w:b/>
          <w:bCs/>
          <w:color w:val="000000"/>
          <w:highlight w:val="yellow"/>
        </w:rPr>
        <w:t>0%</w:t>
      </w:r>
      <w:r>
        <w:rPr>
          <w:rFonts w:eastAsia="Microsoft YaHei UI"/>
          <w:color w:val="000000"/>
        </w:rPr>
        <w:t xml:space="preserve"> </w:t>
      </w:r>
      <w:r w:rsidRPr="00EA6D79">
        <w:rPr>
          <w:rFonts w:eastAsia="Microsoft YaHei UI"/>
          <w:color w:val="000000"/>
        </w:rPr>
        <w:t>beam prediction accuracy for Top-1 DL Tx beam prediction with 1dB margin</w:t>
      </w:r>
    </w:p>
    <w:p w14:paraId="7B812469" w14:textId="354782C0" w:rsidR="003F18A2" w:rsidRDefault="003F18A2" w:rsidP="003F18A2">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1F5576">
        <w:rPr>
          <w:rFonts w:eastAsia="Microsoft YaHei UI"/>
          <w:b/>
          <w:bCs/>
          <w:color w:val="000000"/>
          <w:highlight w:val="yellow"/>
        </w:rPr>
        <w:t xml:space="preserve">more than </w:t>
      </w:r>
      <w:r w:rsidR="001F5576" w:rsidRPr="001F5576">
        <w:rPr>
          <w:rFonts w:eastAsia="Microsoft YaHei UI"/>
          <w:b/>
          <w:bCs/>
          <w:color w:val="000000"/>
          <w:highlight w:val="yellow"/>
        </w:rPr>
        <w:t>9</w:t>
      </w:r>
      <w:r w:rsidRPr="001F5576">
        <w:rPr>
          <w:rFonts w:eastAsia="Microsoft YaHei UI"/>
          <w:b/>
          <w:bCs/>
          <w:color w:val="000000"/>
          <w:highlight w:val="yellow"/>
        </w:rPr>
        <w:t>0%</w:t>
      </w:r>
      <w:r w:rsidRPr="00EA6D79">
        <w:rPr>
          <w:rFonts w:eastAsia="Microsoft YaHei UI"/>
          <w:color w:val="000000"/>
        </w:rPr>
        <w:t xml:space="preserve"> beam prediction accuracy for Top-2 DL Tx beam</w:t>
      </w:r>
      <w:r>
        <w:rPr>
          <w:rFonts w:eastAsia="Microsoft YaHei UI"/>
          <w:color w:val="000000"/>
        </w:rPr>
        <w:t>.</w:t>
      </w:r>
    </w:p>
    <w:p w14:paraId="08F3194B" w14:textId="384313B1" w:rsidR="003F18A2" w:rsidRPr="003F18A2" w:rsidRDefault="003F18A2" w:rsidP="0030250D">
      <w:pPr>
        <w:pStyle w:val="af9"/>
        <w:widowControl/>
        <w:numPr>
          <w:ilvl w:val="2"/>
          <w:numId w:val="29"/>
        </w:numPr>
        <w:shd w:val="clear" w:color="auto" w:fill="FFFFFF"/>
        <w:tabs>
          <w:tab w:val="clear" w:pos="2160"/>
          <w:tab w:val="num" w:pos="2010"/>
        </w:tabs>
        <w:ind w:leftChars="825" w:left="2010"/>
        <w:contextualSpacing w:val="0"/>
        <w:rPr>
          <w:lang w:eastAsia="en-US"/>
        </w:rPr>
      </w:pPr>
      <w:r w:rsidRPr="003F18A2">
        <w:rPr>
          <w:rFonts w:eastAsia="Microsoft YaHei UI"/>
          <w:color w:val="000000"/>
        </w:rPr>
        <w:lastRenderedPageBreak/>
        <w:t xml:space="preserve">evaluation results indicate that, the average L1-RSRP difference of Top-1 predicted beam can be </w:t>
      </w:r>
      <w:r w:rsidRPr="001F5576">
        <w:rPr>
          <w:rFonts w:eastAsia="Microsoft YaHei UI"/>
          <w:b/>
          <w:bCs/>
          <w:color w:val="000000"/>
          <w:highlight w:val="yellow"/>
        </w:rPr>
        <w:t xml:space="preserve">about </w:t>
      </w:r>
      <w:r w:rsidR="001F5576" w:rsidRPr="001F5576">
        <w:rPr>
          <w:rFonts w:eastAsia="Microsoft YaHei UI"/>
          <w:b/>
          <w:bCs/>
          <w:color w:val="000000"/>
          <w:highlight w:val="yellow"/>
        </w:rPr>
        <w:t>0.13</w:t>
      </w:r>
      <w:r w:rsidRPr="001F5576">
        <w:rPr>
          <w:rFonts w:eastAsia="Microsoft YaHei UI"/>
          <w:b/>
          <w:bCs/>
          <w:color w:val="000000"/>
          <w:highlight w:val="yellow"/>
        </w:rPr>
        <w:t>dB.</w:t>
      </w:r>
    </w:p>
    <w:p w14:paraId="6D541106" w14:textId="4D1DFACE" w:rsidR="00BF4809" w:rsidRDefault="00BF4809" w:rsidP="00BF4809">
      <w:pPr>
        <w:rPr>
          <w:lang w:eastAsia="en-US"/>
        </w:rPr>
      </w:pPr>
    </w:p>
    <w:p w14:paraId="122B92C5" w14:textId="201E9832" w:rsidR="00BF4809" w:rsidRDefault="003F18A2" w:rsidP="003F18A2">
      <w:pPr>
        <w:pStyle w:val="a4"/>
        <w:jc w:val="center"/>
        <w:rPr>
          <w:lang w:eastAsia="en-US"/>
        </w:rPr>
      </w:pPr>
      <w:bookmarkStart w:id="2" w:name="_Ref134900208"/>
      <w:r>
        <w:t xml:space="preserve">Table </w:t>
      </w:r>
      <w:fldSimple w:instr=" SEQ Table \* ARABIC ">
        <w:r w:rsidR="004B4FD4">
          <w:rPr>
            <w:noProof/>
          </w:rPr>
          <w:t>1</w:t>
        </w:r>
      </w:fldSimple>
      <w:bookmarkEnd w:id="2"/>
      <w:r>
        <w:t xml:space="preserve"> Evaluation results for DL Tx beam prediction with </w:t>
      </w:r>
      <w:r w:rsidR="00DD2DE2">
        <w:t>1/4</w:t>
      </w:r>
      <w:r>
        <w:t xml:space="preserve"> and 1/8 measurement </w:t>
      </w:r>
    </w:p>
    <w:tbl>
      <w:tblPr>
        <w:tblStyle w:val="16"/>
        <w:tblW w:w="5000" w:type="pct"/>
        <w:tblLook w:val="04A0" w:firstRow="1" w:lastRow="0" w:firstColumn="1" w:lastColumn="0" w:noHBand="0" w:noVBand="1"/>
      </w:tblPr>
      <w:tblGrid>
        <w:gridCol w:w="2246"/>
        <w:gridCol w:w="3238"/>
        <w:gridCol w:w="2117"/>
        <w:gridCol w:w="10"/>
        <w:gridCol w:w="2107"/>
        <w:gridCol w:w="18"/>
      </w:tblGrid>
      <w:tr w:rsidR="00892F61" w:rsidRPr="00A80A8B" w14:paraId="633C9D10" w14:textId="462108A1" w:rsidTr="00CF2CF0">
        <w:trPr>
          <w:trHeight w:val="1059"/>
        </w:trPr>
        <w:tc>
          <w:tcPr>
            <w:tcW w:w="2816" w:type="pct"/>
            <w:gridSpan w:val="2"/>
            <w:hideMark/>
          </w:tcPr>
          <w:p w14:paraId="0226EEE2" w14:textId="77777777" w:rsidR="00892F61" w:rsidRPr="00A80A8B" w:rsidRDefault="00892F61" w:rsidP="00892F61">
            <w:pPr>
              <w:widowControl/>
              <w:jc w:val="left"/>
              <w:rPr>
                <w:rFonts w:eastAsia="等线"/>
                <w:b/>
                <w:bCs/>
                <w:kern w:val="0"/>
                <w:sz w:val="22"/>
                <w:szCs w:val="22"/>
              </w:rPr>
            </w:pPr>
            <w:r w:rsidRPr="00A80A8B">
              <w:rPr>
                <w:rFonts w:eastAsia="等线"/>
                <w:b/>
                <w:bCs/>
                <w:kern w:val="0"/>
                <w:sz w:val="22"/>
                <w:szCs w:val="22"/>
              </w:rPr>
              <w:t>Assumption</w:t>
            </w:r>
          </w:p>
        </w:tc>
        <w:tc>
          <w:tcPr>
            <w:tcW w:w="1092" w:type="pct"/>
            <w:gridSpan w:val="2"/>
            <w:hideMark/>
          </w:tcPr>
          <w:p w14:paraId="2AA6FCCA" w14:textId="5C691880" w:rsidR="00892F61" w:rsidRPr="00A80A8B" w:rsidRDefault="00892F61" w:rsidP="00892F61">
            <w:pPr>
              <w:widowControl/>
              <w:jc w:val="left"/>
              <w:rPr>
                <w:rFonts w:eastAsia="等线"/>
                <w:b/>
                <w:bCs/>
                <w:kern w:val="0"/>
              </w:rPr>
            </w:pPr>
            <w:r w:rsidRPr="00A80A8B">
              <w:rPr>
                <w:rFonts w:eastAsia="等线"/>
                <w:b/>
                <w:bCs/>
                <w:kern w:val="0"/>
              </w:rPr>
              <w:t>Set B selection</w:t>
            </w:r>
            <w:r w:rsidRPr="00A80A8B">
              <w:rPr>
                <w:rFonts w:eastAsia="等线"/>
                <w:b/>
                <w:bCs/>
                <w:kern w:val="0"/>
              </w:rPr>
              <w:br/>
              <w:t>option 1b: Fixed set B</w:t>
            </w:r>
            <w:r w:rsidR="00482B75">
              <w:rPr>
                <w:rFonts w:eastAsia="等线"/>
                <w:b/>
                <w:bCs/>
                <w:kern w:val="0"/>
              </w:rPr>
              <w:t xml:space="preserve"> </w:t>
            </w:r>
            <w:r w:rsidRPr="00A80A8B">
              <w:rPr>
                <w:rFonts w:eastAsia="等线"/>
                <w:b/>
                <w:bCs/>
                <w:kern w:val="0"/>
              </w:rPr>
              <w:t>(engineer experience)</w:t>
            </w:r>
          </w:p>
        </w:tc>
        <w:tc>
          <w:tcPr>
            <w:tcW w:w="1091" w:type="pct"/>
            <w:gridSpan w:val="2"/>
          </w:tcPr>
          <w:p w14:paraId="7C54DBCE" w14:textId="46DDD5B2" w:rsidR="00892F61" w:rsidRPr="00A80A8B" w:rsidRDefault="00892F61" w:rsidP="00892F61">
            <w:pPr>
              <w:widowControl/>
              <w:jc w:val="left"/>
              <w:rPr>
                <w:rFonts w:eastAsia="等线"/>
                <w:b/>
                <w:bCs/>
                <w:kern w:val="0"/>
              </w:rPr>
            </w:pPr>
            <w:r w:rsidRPr="00A80A8B">
              <w:rPr>
                <w:rFonts w:eastAsia="等线"/>
                <w:b/>
                <w:bCs/>
                <w:kern w:val="0"/>
              </w:rPr>
              <w:t>Set B selection</w:t>
            </w:r>
            <w:r w:rsidRPr="00A80A8B">
              <w:rPr>
                <w:rFonts w:eastAsia="等线"/>
                <w:b/>
                <w:bCs/>
                <w:kern w:val="0"/>
              </w:rPr>
              <w:br/>
              <w:t>option 1b: Fixed set B</w:t>
            </w:r>
            <w:r w:rsidR="00482B75">
              <w:rPr>
                <w:rFonts w:eastAsia="等线"/>
                <w:b/>
                <w:bCs/>
                <w:kern w:val="0"/>
              </w:rPr>
              <w:t xml:space="preserve"> </w:t>
            </w:r>
            <w:r w:rsidRPr="00A80A8B">
              <w:rPr>
                <w:rFonts w:eastAsia="等线"/>
                <w:b/>
                <w:bCs/>
                <w:kern w:val="0"/>
              </w:rPr>
              <w:t>(engineer experience)</w:t>
            </w:r>
          </w:p>
        </w:tc>
      </w:tr>
      <w:tr w:rsidR="00892F61" w:rsidRPr="00A80A8B" w14:paraId="792534BD" w14:textId="5E816D70" w:rsidTr="00CF2CF0">
        <w:trPr>
          <w:trHeight w:val="295"/>
        </w:trPr>
        <w:tc>
          <w:tcPr>
            <w:tcW w:w="1153" w:type="pct"/>
            <w:vMerge w:val="restart"/>
            <w:hideMark/>
          </w:tcPr>
          <w:p w14:paraId="27624AD4" w14:textId="77777777" w:rsidR="00892F61" w:rsidRPr="00A80A8B" w:rsidRDefault="00892F61" w:rsidP="00892F61">
            <w:pPr>
              <w:widowControl/>
              <w:jc w:val="left"/>
              <w:rPr>
                <w:rFonts w:eastAsia="等线"/>
                <w:b/>
                <w:bCs/>
                <w:kern w:val="0"/>
              </w:rPr>
            </w:pPr>
            <w:r w:rsidRPr="00A80A8B">
              <w:rPr>
                <w:rFonts w:eastAsia="等线"/>
                <w:b/>
                <w:bCs/>
                <w:kern w:val="0"/>
              </w:rPr>
              <w:t>Settings</w:t>
            </w:r>
          </w:p>
        </w:tc>
        <w:tc>
          <w:tcPr>
            <w:tcW w:w="1663" w:type="pct"/>
            <w:hideMark/>
          </w:tcPr>
          <w:p w14:paraId="00DD5C98" w14:textId="77777777" w:rsidR="00892F61" w:rsidRPr="00A80A8B" w:rsidRDefault="00892F61" w:rsidP="00892F61">
            <w:pPr>
              <w:widowControl/>
              <w:jc w:val="left"/>
              <w:rPr>
                <w:rFonts w:eastAsia="等线"/>
                <w:b/>
                <w:bCs/>
                <w:kern w:val="0"/>
              </w:rPr>
            </w:pPr>
            <w:r w:rsidRPr="00A80A8B">
              <w:rPr>
                <w:rFonts w:eastAsia="等线"/>
                <w:b/>
                <w:bCs/>
                <w:kern w:val="0"/>
              </w:rPr>
              <w:t>Number of beams in Set A</w:t>
            </w:r>
          </w:p>
        </w:tc>
        <w:tc>
          <w:tcPr>
            <w:tcW w:w="1092" w:type="pct"/>
            <w:gridSpan w:val="2"/>
            <w:hideMark/>
          </w:tcPr>
          <w:p w14:paraId="4735E1D3" w14:textId="77777777" w:rsidR="00892F61" w:rsidRPr="00A80A8B" w:rsidRDefault="00892F61" w:rsidP="00892F61">
            <w:pPr>
              <w:widowControl/>
              <w:jc w:val="left"/>
              <w:rPr>
                <w:rFonts w:eastAsia="等线"/>
                <w:color w:val="000000"/>
                <w:kern w:val="0"/>
              </w:rPr>
            </w:pPr>
            <w:r w:rsidRPr="00A80A8B">
              <w:rPr>
                <w:rFonts w:eastAsia="等线"/>
                <w:color w:val="000000"/>
                <w:kern w:val="0"/>
              </w:rPr>
              <w:t>32</w:t>
            </w:r>
          </w:p>
        </w:tc>
        <w:tc>
          <w:tcPr>
            <w:tcW w:w="1091" w:type="pct"/>
            <w:gridSpan w:val="2"/>
          </w:tcPr>
          <w:p w14:paraId="2650486B" w14:textId="7F853A63" w:rsidR="00892F61" w:rsidRPr="00A80A8B" w:rsidRDefault="00892F61" w:rsidP="00892F61">
            <w:pPr>
              <w:widowControl/>
              <w:jc w:val="left"/>
              <w:rPr>
                <w:rFonts w:eastAsia="等线"/>
                <w:color w:val="000000"/>
                <w:kern w:val="0"/>
              </w:rPr>
            </w:pPr>
            <w:r w:rsidRPr="00A80A8B">
              <w:rPr>
                <w:rFonts w:eastAsia="等线"/>
                <w:color w:val="000000"/>
                <w:kern w:val="0"/>
              </w:rPr>
              <w:t>32</w:t>
            </w:r>
          </w:p>
        </w:tc>
      </w:tr>
      <w:tr w:rsidR="00892F61" w:rsidRPr="00A80A8B" w14:paraId="63949BCA" w14:textId="70F6E578" w:rsidTr="00CF2CF0">
        <w:trPr>
          <w:trHeight w:val="323"/>
        </w:trPr>
        <w:tc>
          <w:tcPr>
            <w:tcW w:w="1153" w:type="pct"/>
            <w:vMerge/>
            <w:hideMark/>
          </w:tcPr>
          <w:p w14:paraId="23654134" w14:textId="77777777" w:rsidR="00892F61" w:rsidRPr="00A80A8B" w:rsidRDefault="00892F61" w:rsidP="00892F61">
            <w:pPr>
              <w:widowControl/>
              <w:jc w:val="left"/>
              <w:rPr>
                <w:rFonts w:eastAsia="等线"/>
                <w:b/>
                <w:bCs/>
                <w:kern w:val="0"/>
              </w:rPr>
            </w:pPr>
          </w:p>
        </w:tc>
        <w:tc>
          <w:tcPr>
            <w:tcW w:w="1663" w:type="pct"/>
            <w:hideMark/>
          </w:tcPr>
          <w:p w14:paraId="7E833C2E" w14:textId="5436FC7C" w:rsidR="00892F61" w:rsidRPr="00A80A8B" w:rsidRDefault="00892F61" w:rsidP="00892F61">
            <w:pPr>
              <w:widowControl/>
              <w:jc w:val="left"/>
              <w:rPr>
                <w:rFonts w:eastAsia="等线"/>
                <w:b/>
                <w:bCs/>
                <w:kern w:val="0"/>
              </w:rPr>
            </w:pPr>
            <w:r w:rsidRPr="00A80A8B">
              <w:rPr>
                <w:rFonts w:eastAsia="等线"/>
                <w:b/>
                <w:bCs/>
                <w:kern w:val="0"/>
              </w:rPr>
              <w:t>Number of beams in Set B</w:t>
            </w:r>
            <w:r w:rsidRPr="00A80A8B">
              <w:rPr>
                <w:rFonts w:eastAsia="等线"/>
                <w:b/>
                <w:bCs/>
                <w:kern w:val="0"/>
              </w:rPr>
              <w:br/>
            </w:r>
          </w:p>
        </w:tc>
        <w:tc>
          <w:tcPr>
            <w:tcW w:w="1092" w:type="pct"/>
            <w:gridSpan w:val="2"/>
            <w:hideMark/>
          </w:tcPr>
          <w:p w14:paraId="0BA8BE2E" w14:textId="77777777" w:rsidR="00892F61" w:rsidRPr="00A80A8B" w:rsidRDefault="00892F61" w:rsidP="00892F61">
            <w:pPr>
              <w:widowControl/>
              <w:jc w:val="left"/>
              <w:rPr>
                <w:rFonts w:eastAsia="等线"/>
                <w:color w:val="000000"/>
                <w:kern w:val="0"/>
              </w:rPr>
            </w:pPr>
            <w:r w:rsidRPr="00A80A8B">
              <w:rPr>
                <w:rFonts w:eastAsia="等线"/>
                <w:color w:val="000000"/>
                <w:kern w:val="0"/>
              </w:rPr>
              <w:t>F8</w:t>
            </w:r>
          </w:p>
        </w:tc>
        <w:tc>
          <w:tcPr>
            <w:tcW w:w="1091" w:type="pct"/>
            <w:gridSpan w:val="2"/>
          </w:tcPr>
          <w:p w14:paraId="4ACE1A10" w14:textId="21C25C45" w:rsidR="00892F61" w:rsidRPr="00A80A8B" w:rsidRDefault="00892F61" w:rsidP="00892F61">
            <w:pPr>
              <w:widowControl/>
              <w:jc w:val="left"/>
              <w:rPr>
                <w:rFonts w:eastAsia="等线"/>
                <w:color w:val="000000"/>
                <w:kern w:val="0"/>
              </w:rPr>
            </w:pPr>
            <w:r w:rsidRPr="00A80A8B">
              <w:rPr>
                <w:rFonts w:eastAsia="等线"/>
                <w:color w:val="000000"/>
                <w:kern w:val="0"/>
              </w:rPr>
              <w:t>F8</w:t>
            </w:r>
          </w:p>
        </w:tc>
      </w:tr>
      <w:tr w:rsidR="00892F61" w:rsidRPr="00A80A8B" w14:paraId="4233D814" w14:textId="5FCAC030" w:rsidTr="00CF2CF0">
        <w:trPr>
          <w:trHeight w:val="529"/>
        </w:trPr>
        <w:tc>
          <w:tcPr>
            <w:tcW w:w="1153" w:type="pct"/>
            <w:vMerge/>
            <w:hideMark/>
          </w:tcPr>
          <w:p w14:paraId="57296D3F" w14:textId="77777777" w:rsidR="00892F61" w:rsidRPr="00A80A8B" w:rsidRDefault="00892F61" w:rsidP="00892F61">
            <w:pPr>
              <w:widowControl/>
              <w:jc w:val="left"/>
              <w:rPr>
                <w:rFonts w:eastAsia="等线"/>
                <w:b/>
                <w:bCs/>
                <w:kern w:val="0"/>
              </w:rPr>
            </w:pPr>
          </w:p>
        </w:tc>
        <w:tc>
          <w:tcPr>
            <w:tcW w:w="1663" w:type="pct"/>
            <w:hideMark/>
          </w:tcPr>
          <w:p w14:paraId="6B50F40F" w14:textId="77777777" w:rsidR="00892F61" w:rsidRPr="00A80A8B" w:rsidRDefault="00892F61" w:rsidP="00892F61">
            <w:pPr>
              <w:widowControl/>
              <w:jc w:val="left"/>
              <w:rPr>
                <w:rFonts w:eastAsia="等线"/>
                <w:b/>
                <w:bCs/>
                <w:kern w:val="0"/>
              </w:rPr>
            </w:pPr>
            <w:r w:rsidRPr="00A80A8B">
              <w:rPr>
                <w:rFonts w:eastAsia="等线"/>
                <w:b/>
                <w:bCs/>
                <w:kern w:val="0"/>
              </w:rPr>
              <w:t>[Pattern of Set B]</w:t>
            </w:r>
          </w:p>
        </w:tc>
        <w:tc>
          <w:tcPr>
            <w:tcW w:w="1092" w:type="pct"/>
            <w:gridSpan w:val="2"/>
            <w:hideMark/>
          </w:tcPr>
          <w:p w14:paraId="1BAFCC0D" w14:textId="77777777" w:rsidR="00892F61" w:rsidRPr="00A80A8B" w:rsidRDefault="00892F61" w:rsidP="00892F61">
            <w:pPr>
              <w:widowControl/>
              <w:jc w:val="left"/>
              <w:rPr>
                <w:rFonts w:eastAsia="等线"/>
                <w:color w:val="000000"/>
                <w:kern w:val="0"/>
              </w:rPr>
            </w:pPr>
            <w:r w:rsidRPr="00A80A8B">
              <w:rPr>
                <w:rFonts w:eastAsia="等线"/>
                <w:color w:val="000000"/>
                <w:kern w:val="0"/>
              </w:rPr>
              <w:t>[2, 8, 12, 14, 17, 19, 23, 29]</w:t>
            </w:r>
          </w:p>
        </w:tc>
        <w:tc>
          <w:tcPr>
            <w:tcW w:w="1091" w:type="pct"/>
            <w:gridSpan w:val="2"/>
          </w:tcPr>
          <w:p w14:paraId="003BCC41" w14:textId="7F33C660" w:rsidR="00892F61" w:rsidRPr="00A80A8B" w:rsidRDefault="00892F61" w:rsidP="00892F61">
            <w:pPr>
              <w:widowControl/>
              <w:jc w:val="left"/>
              <w:rPr>
                <w:rFonts w:eastAsia="等线"/>
                <w:color w:val="000000"/>
                <w:kern w:val="0"/>
              </w:rPr>
            </w:pPr>
            <w:r w:rsidRPr="00A80A8B">
              <w:rPr>
                <w:rFonts w:eastAsia="等线"/>
                <w:color w:val="000000"/>
                <w:kern w:val="0"/>
              </w:rPr>
              <w:t>[8,12,18,22]</w:t>
            </w:r>
          </w:p>
        </w:tc>
      </w:tr>
      <w:tr w:rsidR="00892F61" w:rsidRPr="00A80A8B" w14:paraId="370E0715" w14:textId="111792C9" w:rsidTr="00CF2CF0">
        <w:trPr>
          <w:trHeight w:val="1059"/>
        </w:trPr>
        <w:tc>
          <w:tcPr>
            <w:tcW w:w="1153" w:type="pct"/>
            <w:vMerge/>
            <w:hideMark/>
          </w:tcPr>
          <w:p w14:paraId="59F54A6F" w14:textId="77777777" w:rsidR="00892F61" w:rsidRPr="00A80A8B" w:rsidRDefault="00892F61" w:rsidP="00892F61">
            <w:pPr>
              <w:widowControl/>
              <w:jc w:val="left"/>
              <w:rPr>
                <w:rFonts w:eastAsia="等线"/>
                <w:b/>
                <w:bCs/>
                <w:kern w:val="0"/>
              </w:rPr>
            </w:pPr>
          </w:p>
        </w:tc>
        <w:tc>
          <w:tcPr>
            <w:tcW w:w="1663" w:type="pct"/>
            <w:hideMark/>
          </w:tcPr>
          <w:p w14:paraId="323575FE" w14:textId="77777777" w:rsidR="00892F61" w:rsidRPr="00A80A8B" w:rsidRDefault="00892F61" w:rsidP="00892F61">
            <w:pPr>
              <w:widowControl/>
              <w:jc w:val="left"/>
              <w:rPr>
                <w:rFonts w:eastAsia="等线"/>
                <w:b/>
                <w:bCs/>
                <w:kern w:val="0"/>
              </w:rPr>
            </w:pPr>
            <w:r w:rsidRPr="00A80A8B">
              <w:rPr>
                <w:rFonts w:eastAsia="等线"/>
                <w:b/>
                <w:bCs/>
                <w:kern w:val="0"/>
              </w:rPr>
              <w:t>[Rx beam assumption]</w:t>
            </w:r>
          </w:p>
        </w:tc>
        <w:tc>
          <w:tcPr>
            <w:tcW w:w="1092" w:type="pct"/>
            <w:gridSpan w:val="2"/>
            <w:hideMark/>
          </w:tcPr>
          <w:p w14:paraId="47FC59CE" w14:textId="77777777" w:rsidR="00892F61" w:rsidRPr="00A80A8B" w:rsidRDefault="00892F61" w:rsidP="00892F61">
            <w:pPr>
              <w:widowControl/>
              <w:jc w:val="left"/>
              <w:rPr>
                <w:rFonts w:eastAsia="等线"/>
                <w:color w:val="000000"/>
                <w:kern w:val="0"/>
              </w:rPr>
            </w:pPr>
            <w:proofErr w:type="spellStart"/>
            <w:r w:rsidRPr="00A80A8B">
              <w:rPr>
                <w:rFonts w:eastAsia="等线"/>
                <w:color w:val="000000"/>
                <w:kern w:val="0"/>
              </w:rPr>
              <w:t>Opt</w:t>
            </w:r>
            <w:proofErr w:type="spellEnd"/>
            <w:r w:rsidRPr="00A80A8B">
              <w:rPr>
                <w:rFonts w:eastAsia="等线"/>
                <w:color w:val="000000"/>
                <w:kern w:val="0"/>
              </w:rPr>
              <w:t xml:space="preserve"> 1: Best Rx beam</w:t>
            </w:r>
            <w:r w:rsidRPr="00A80A8B">
              <w:rPr>
                <w:rFonts w:eastAsia="等线"/>
                <w:color w:val="000000"/>
                <w:kern w:val="0"/>
              </w:rPr>
              <w:br/>
              <w:t>Case 2: the best Rx beam for each Tx beam within Set B</w:t>
            </w:r>
          </w:p>
        </w:tc>
        <w:tc>
          <w:tcPr>
            <w:tcW w:w="1091" w:type="pct"/>
            <w:gridSpan w:val="2"/>
          </w:tcPr>
          <w:p w14:paraId="5066F333" w14:textId="4CD185A4" w:rsidR="00892F61" w:rsidRPr="00A80A8B" w:rsidRDefault="00892F61" w:rsidP="00892F61">
            <w:pPr>
              <w:widowControl/>
              <w:jc w:val="left"/>
              <w:rPr>
                <w:rFonts w:eastAsia="等线"/>
                <w:color w:val="000000"/>
                <w:kern w:val="0"/>
              </w:rPr>
            </w:pPr>
            <w:proofErr w:type="spellStart"/>
            <w:r w:rsidRPr="00A80A8B">
              <w:rPr>
                <w:rFonts w:eastAsia="等线"/>
                <w:color w:val="000000"/>
                <w:kern w:val="0"/>
              </w:rPr>
              <w:t>Opt</w:t>
            </w:r>
            <w:proofErr w:type="spellEnd"/>
            <w:r w:rsidRPr="00A80A8B">
              <w:rPr>
                <w:rFonts w:eastAsia="等线"/>
                <w:color w:val="000000"/>
                <w:kern w:val="0"/>
              </w:rPr>
              <w:t xml:space="preserve"> 1: Best Rx beam</w:t>
            </w:r>
            <w:r w:rsidRPr="00A80A8B">
              <w:rPr>
                <w:rFonts w:eastAsia="等线"/>
                <w:color w:val="000000"/>
                <w:kern w:val="0"/>
              </w:rPr>
              <w:br/>
              <w:t>Case 2: the best Rx beam for each Tx beam within Set</w:t>
            </w:r>
          </w:p>
        </w:tc>
      </w:tr>
      <w:tr w:rsidR="00892F61" w:rsidRPr="00A80A8B" w14:paraId="37240B77" w14:textId="188CCCFE" w:rsidTr="00CF2CF0">
        <w:trPr>
          <w:trHeight w:val="529"/>
        </w:trPr>
        <w:tc>
          <w:tcPr>
            <w:tcW w:w="1153" w:type="pct"/>
            <w:vMerge/>
            <w:hideMark/>
          </w:tcPr>
          <w:p w14:paraId="303282E7" w14:textId="77777777" w:rsidR="00892F61" w:rsidRPr="00A80A8B" w:rsidRDefault="00892F61" w:rsidP="00892F61">
            <w:pPr>
              <w:widowControl/>
              <w:jc w:val="left"/>
              <w:rPr>
                <w:rFonts w:eastAsia="等线"/>
                <w:b/>
                <w:bCs/>
                <w:kern w:val="0"/>
              </w:rPr>
            </w:pPr>
          </w:p>
        </w:tc>
        <w:tc>
          <w:tcPr>
            <w:tcW w:w="1663" w:type="pct"/>
            <w:hideMark/>
          </w:tcPr>
          <w:p w14:paraId="1CD49C54" w14:textId="77777777" w:rsidR="00892F61" w:rsidRPr="00A80A8B" w:rsidRDefault="00892F61" w:rsidP="00892F61">
            <w:pPr>
              <w:widowControl/>
              <w:jc w:val="left"/>
              <w:rPr>
                <w:rFonts w:eastAsia="等线"/>
                <w:b/>
                <w:bCs/>
                <w:kern w:val="0"/>
              </w:rPr>
            </w:pPr>
            <w:r w:rsidRPr="00A80A8B">
              <w:rPr>
                <w:rFonts w:eastAsia="等线"/>
                <w:b/>
                <w:bCs/>
                <w:kern w:val="0"/>
              </w:rPr>
              <w:t>Baseline scheme</w:t>
            </w:r>
            <w:r w:rsidRPr="00A80A8B">
              <w:rPr>
                <w:rFonts w:eastAsia="等线"/>
                <w:b/>
                <w:bCs/>
                <w:kern w:val="0"/>
              </w:rPr>
              <w:br/>
              <w:t>(Opt1 or 2, or described by companies)</w:t>
            </w:r>
          </w:p>
        </w:tc>
        <w:tc>
          <w:tcPr>
            <w:tcW w:w="1092" w:type="pct"/>
            <w:gridSpan w:val="2"/>
            <w:hideMark/>
          </w:tcPr>
          <w:p w14:paraId="237E1623" w14:textId="77777777" w:rsidR="00892F61" w:rsidRPr="00A80A8B" w:rsidRDefault="00892F61" w:rsidP="00892F61">
            <w:pPr>
              <w:widowControl/>
              <w:jc w:val="left"/>
              <w:rPr>
                <w:rFonts w:eastAsia="等线"/>
                <w:color w:val="000000"/>
                <w:kern w:val="0"/>
              </w:rPr>
            </w:pPr>
            <w:r w:rsidRPr="00A80A8B">
              <w:rPr>
                <w:rFonts w:eastAsia="等线"/>
                <w:color w:val="000000"/>
                <w:kern w:val="0"/>
              </w:rPr>
              <w:t>Option 2</w:t>
            </w:r>
            <w:r w:rsidRPr="00A80A8B">
              <w:rPr>
                <w:rFonts w:eastAsia="等线"/>
                <w:color w:val="000000"/>
                <w:kern w:val="0"/>
              </w:rPr>
              <w:br/>
              <w:t>Select best Tx among Set B</w:t>
            </w:r>
          </w:p>
        </w:tc>
        <w:tc>
          <w:tcPr>
            <w:tcW w:w="1091" w:type="pct"/>
            <w:gridSpan w:val="2"/>
          </w:tcPr>
          <w:p w14:paraId="6CA0F3AD" w14:textId="67B53ABE" w:rsidR="00892F61" w:rsidRPr="00A80A8B" w:rsidRDefault="00892F61" w:rsidP="00892F61">
            <w:pPr>
              <w:widowControl/>
              <w:jc w:val="left"/>
              <w:rPr>
                <w:rFonts w:eastAsia="等线"/>
                <w:color w:val="000000"/>
                <w:kern w:val="0"/>
              </w:rPr>
            </w:pPr>
            <w:r w:rsidRPr="00A80A8B">
              <w:rPr>
                <w:rFonts w:eastAsia="等线"/>
                <w:color w:val="000000"/>
                <w:kern w:val="0"/>
              </w:rPr>
              <w:t>Option 2</w:t>
            </w:r>
            <w:r w:rsidRPr="00A80A8B">
              <w:rPr>
                <w:rFonts w:eastAsia="等线"/>
                <w:color w:val="000000"/>
                <w:kern w:val="0"/>
              </w:rPr>
              <w:br/>
              <w:t>Select best Tx among Set B</w:t>
            </w:r>
          </w:p>
        </w:tc>
      </w:tr>
      <w:tr w:rsidR="00892F61" w:rsidRPr="00A80A8B" w14:paraId="3DA437E3" w14:textId="75B13805" w:rsidTr="00CF2CF0">
        <w:trPr>
          <w:trHeight w:val="485"/>
        </w:trPr>
        <w:tc>
          <w:tcPr>
            <w:tcW w:w="1153" w:type="pct"/>
            <w:vMerge w:val="restart"/>
            <w:hideMark/>
          </w:tcPr>
          <w:p w14:paraId="7CD8AA65" w14:textId="77777777" w:rsidR="00892F61" w:rsidRPr="00A80A8B" w:rsidRDefault="00892F61" w:rsidP="00892F61">
            <w:pPr>
              <w:widowControl/>
              <w:jc w:val="left"/>
              <w:rPr>
                <w:rFonts w:eastAsia="等线"/>
                <w:b/>
                <w:bCs/>
                <w:kern w:val="0"/>
              </w:rPr>
            </w:pPr>
            <w:r w:rsidRPr="00A80A8B">
              <w:rPr>
                <w:rFonts w:eastAsia="等线"/>
                <w:b/>
                <w:bCs/>
                <w:kern w:val="0"/>
              </w:rPr>
              <w:t>AI/ML model</w:t>
            </w:r>
          </w:p>
        </w:tc>
        <w:tc>
          <w:tcPr>
            <w:tcW w:w="1663" w:type="pct"/>
            <w:hideMark/>
          </w:tcPr>
          <w:p w14:paraId="1F0DE08D" w14:textId="2C9E9E67" w:rsidR="00892F61" w:rsidRPr="00A80A8B" w:rsidRDefault="00892F61" w:rsidP="00892F61">
            <w:pPr>
              <w:widowControl/>
              <w:jc w:val="left"/>
              <w:rPr>
                <w:rFonts w:eastAsia="等线"/>
                <w:b/>
                <w:bCs/>
                <w:kern w:val="0"/>
              </w:rPr>
            </w:pPr>
            <w:r w:rsidRPr="00A80A8B">
              <w:rPr>
                <w:rFonts w:eastAsia="等线"/>
                <w:b/>
                <w:bCs/>
                <w:kern w:val="0"/>
              </w:rPr>
              <w:t>Model input</w:t>
            </w:r>
          </w:p>
        </w:tc>
        <w:tc>
          <w:tcPr>
            <w:tcW w:w="1092" w:type="pct"/>
            <w:gridSpan w:val="2"/>
            <w:hideMark/>
          </w:tcPr>
          <w:p w14:paraId="726C3E70" w14:textId="4F05EE1E" w:rsidR="00892F61" w:rsidRPr="00A80A8B" w:rsidRDefault="00892F61" w:rsidP="00892F61">
            <w:pPr>
              <w:widowControl/>
              <w:jc w:val="left"/>
              <w:rPr>
                <w:rFonts w:eastAsia="等线"/>
                <w:color w:val="000000"/>
                <w:kern w:val="0"/>
              </w:rPr>
            </w:pPr>
            <w:r w:rsidRPr="00A80A8B">
              <w:rPr>
                <w:rFonts w:eastAsia="等线"/>
                <w:color w:val="000000"/>
                <w:kern w:val="0"/>
              </w:rPr>
              <w:t xml:space="preserve">L1-RSRP, </w:t>
            </w:r>
            <w:proofErr w:type="gramStart"/>
            <w:r w:rsidR="007448A8" w:rsidRPr="00A80A8B">
              <w:rPr>
                <w:rFonts w:eastAsia="等线"/>
                <w:color w:val="000000"/>
                <w:kern w:val="0"/>
              </w:rPr>
              <w:t>implicit</w:t>
            </w:r>
            <w:r w:rsidRPr="00A80A8B">
              <w:rPr>
                <w:rFonts w:eastAsia="等线"/>
                <w:color w:val="000000"/>
                <w:kern w:val="0"/>
              </w:rPr>
              <w:t xml:space="preserve">  Tx</w:t>
            </w:r>
            <w:proofErr w:type="gramEnd"/>
            <w:r w:rsidRPr="00A80A8B">
              <w:rPr>
                <w:rFonts w:eastAsia="等线"/>
                <w:color w:val="000000"/>
                <w:kern w:val="0"/>
              </w:rPr>
              <w:t xml:space="preserve"> beam ID</w:t>
            </w:r>
          </w:p>
        </w:tc>
        <w:tc>
          <w:tcPr>
            <w:tcW w:w="1091" w:type="pct"/>
            <w:gridSpan w:val="2"/>
          </w:tcPr>
          <w:p w14:paraId="2ABF018B" w14:textId="0C806CD5" w:rsidR="00892F61" w:rsidRPr="00A80A8B" w:rsidRDefault="00892F61" w:rsidP="00892F61">
            <w:pPr>
              <w:widowControl/>
              <w:jc w:val="left"/>
              <w:rPr>
                <w:rFonts w:eastAsia="等线"/>
                <w:color w:val="000000"/>
                <w:kern w:val="0"/>
              </w:rPr>
            </w:pPr>
            <w:r w:rsidRPr="00A80A8B">
              <w:rPr>
                <w:rFonts w:eastAsia="等线"/>
                <w:color w:val="000000"/>
                <w:kern w:val="0"/>
              </w:rPr>
              <w:t xml:space="preserve">L1-RSRP, </w:t>
            </w:r>
            <w:proofErr w:type="gramStart"/>
            <w:r w:rsidR="007448A8" w:rsidRPr="00A80A8B">
              <w:rPr>
                <w:rFonts w:eastAsia="等线"/>
                <w:color w:val="000000"/>
                <w:kern w:val="0"/>
              </w:rPr>
              <w:t>implicit</w:t>
            </w:r>
            <w:r w:rsidRPr="00A80A8B">
              <w:rPr>
                <w:rFonts w:eastAsia="等线"/>
                <w:color w:val="000000"/>
                <w:kern w:val="0"/>
              </w:rPr>
              <w:t xml:space="preserve">  Tx</w:t>
            </w:r>
            <w:proofErr w:type="gramEnd"/>
            <w:r w:rsidRPr="00A80A8B">
              <w:rPr>
                <w:rFonts w:eastAsia="等线"/>
                <w:color w:val="000000"/>
                <w:kern w:val="0"/>
              </w:rPr>
              <w:t xml:space="preserve"> beam ID</w:t>
            </w:r>
          </w:p>
        </w:tc>
      </w:tr>
      <w:tr w:rsidR="00892F61" w:rsidRPr="00A80A8B" w14:paraId="4AD42C8E" w14:textId="7CAAF05C" w:rsidTr="00CF2CF0">
        <w:trPr>
          <w:trHeight w:val="800"/>
        </w:trPr>
        <w:tc>
          <w:tcPr>
            <w:tcW w:w="1153" w:type="pct"/>
            <w:vMerge/>
            <w:hideMark/>
          </w:tcPr>
          <w:p w14:paraId="6000DA34" w14:textId="77777777" w:rsidR="00892F61" w:rsidRPr="00A80A8B" w:rsidRDefault="00892F61" w:rsidP="00892F61">
            <w:pPr>
              <w:widowControl/>
              <w:jc w:val="left"/>
              <w:rPr>
                <w:rFonts w:eastAsia="等线"/>
                <w:b/>
                <w:bCs/>
                <w:kern w:val="0"/>
              </w:rPr>
            </w:pPr>
          </w:p>
        </w:tc>
        <w:tc>
          <w:tcPr>
            <w:tcW w:w="1663" w:type="pct"/>
            <w:hideMark/>
          </w:tcPr>
          <w:p w14:paraId="1BBFD575" w14:textId="5C2F9FE5" w:rsidR="00892F61" w:rsidRPr="00A80A8B" w:rsidRDefault="00892F61" w:rsidP="00892F61">
            <w:pPr>
              <w:widowControl/>
              <w:jc w:val="left"/>
              <w:rPr>
                <w:rFonts w:eastAsia="等线"/>
                <w:b/>
                <w:bCs/>
                <w:kern w:val="0"/>
              </w:rPr>
            </w:pPr>
            <w:r w:rsidRPr="00A80A8B">
              <w:rPr>
                <w:rFonts w:eastAsia="等线"/>
                <w:b/>
                <w:bCs/>
                <w:kern w:val="0"/>
              </w:rPr>
              <w:t>Model output</w:t>
            </w:r>
          </w:p>
        </w:tc>
        <w:tc>
          <w:tcPr>
            <w:tcW w:w="1092" w:type="pct"/>
            <w:gridSpan w:val="2"/>
            <w:hideMark/>
          </w:tcPr>
          <w:p w14:paraId="296CB7CE" w14:textId="77777777" w:rsidR="00892F61" w:rsidRPr="00A80A8B" w:rsidRDefault="00892F61" w:rsidP="00892F61">
            <w:pPr>
              <w:widowControl/>
              <w:jc w:val="left"/>
              <w:rPr>
                <w:rFonts w:eastAsia="等线"/>
                <w:color w:val="000000"/>
                <w:kern w:val="0"/>
              </w:rPr>
            </w:pPr>
            <w:r w:rsidRPr="00A80A8B">
              <w:rPr>
                <w:rFonts w:eastAsia="等线"/>
                <w:color w:val="000000"/>
                <w:kern w:val="0"/>
              </w:rPr>
              <w:t>Predicted Top Tx beam ID</w:t>
            </w:r>
          </w:p>
        </w:tc>
        <w:tc>
          <w:tcPr>
            <w:tcW w:w="1091" w:type="pct"/>
            <w:gridSpan w:val="2"/>
          </w:tcPr>
          <w:p w14:paraId="44D3E279" w14:textId="70D150C5" w:rsidR="00892F61" w:rsidRPr="00A80A8B" w:rsidRDefault="00892F61" w:rsidP="00892F61">
            <w:pPr>
              <w:widowControl/>
              <w:jc w:val="left"/>
              <w:rPr>
                <w:rFonts w:eastAsia="等线"/>
                <w:color w:val="000000"/>
                <w:kern w:val="0"/>
              </w:rPr>
            </w:pPr>
            <w:r w:rsidRPr="00A80A8B">
              <w:rPr>
                <w:rFonts w:eastAsia="等线"/>
                <w:color w:val="000000"/>
                <w:kern w:val="0"/>
              </w:rPr>
              <w:t>Predicted Top Tx beam ID</w:t>
            </w:r>
          </w:p>
        </w:tc>
      </w:tr>
      <w:tr w:rsidR="00892F61" w:rsidRPr="00A80A8B" w14:paraId="26CD2DE2" w14:textId="0FA408E9" w:rsidTr="00CF2CF0">
        <w:trPr>
          <w:trHeight w:val="295"/>
        </w:trPr>
        <w:tc>
          <w:tcPr>
            <w:tcW w:w="1153" w:type="pct"/>
            <w:vMerge w:val="restart"/>
            <w:hideMark/>
          </w:tcPr>
          <w:p w14:paraId="48BE31CE" w14:textId="77777777" w:rsidR="00892F61" w:rsidRPr="00A80A8B" w:rsidRDefault="00892F61" w:rsidP="00892F61">
            <w:pPr>
              <w:widowControl/>
              <w:jc w:val="left"/>
              <w:rPr>
                <w:rFonts w:eastAsia="等线"/>
                <w:b/>
                <w:bCs/>
                <w:kern w:val="0"/>
              </w:rPr>
            </w:pPr>
            <w:r w:rsidRPr="00A80A8B">
              <w:rPr>
                <w:rFonts w:eastAsia="等线"/>
                <w:b/>
                <w:bCs/>
                <w:kern w:val="0"/>
              </w:rPr>
              <w:t>Data Size</w:t>
            </w:r>
          </w:p>
        </w:tc>
        <w:tc>
          <w:tcPr>
            <w:tcW w:w="1663" w:type="pct"/>
            <w:hideMark/>
          </w:tcPr>
          <w:p w14:paraId="43898D18" w14:textId="77777777" w:rsidR="00892F61" w:rsidRPr="00A80A8B" w:rsidRDefault="00892F61" w:rsidP="00892F61">
            <w:pPr>
              <w:widowControl/>
              <w:jc w:val="left"/>
              <w:rPr>
                <w:rFonts w:eastAsia="等线"/>
                <w:b/>
                <w:bCs/>
                <w:kern w:val="0"/>
              </w:rPr>
            </w:pPr>
            <w:r w:rsidRPr="00A80A8B">
              <w:rPr>
                <w:rFonts w:eastAsia="等线"/>
                <w:b/>
                <w:bCs/>
                <w:kern w:val="0"/>
              </w:rPr>
              <w:t>Training</w:t>
            </w:r>
          </w:p>
        </w:tc>
        <w:tc>
          <w:tcPr>
            <w:tcW w:w="1092" w:type="pct"/>
            <w:gridSpan w:val="2"/>
            <w:hideMark/>
          </w:tcPr>
          <w:p w14:paraId="0EF6A2B8" w14:textId="77777777" w:rsidR="00892F61" w:rsidRPr="00A80A8B" w:rsidRDefault="00892F61" w:rsidP="00892F61">
            <w:pPr>
              <w:widowControl/>
              <w:jc w:val="left"/>
              <w:rPr>
                <w:rFonts w:eastAsia="等线"/>
                <w:color w:val="000000"/>
                <w:kern w:val="0"/>
              </w:rPr>
            </w:pPr>
            <w:r w:rsidRPr="00A80A8B">
              <w:rPr>
                <w:rFonts w:eastAsia="等线"/>
                <w:color w:val="000000"/>
                <w:kern w:val="0"/>
              </w:rPr>
              <w:t>2100*0.8*625</w:t>
            </w:r>
          </w:p>
        </w:tc>
        <w:tc>
          <w:tcPr>
            <w:tcW w:w="1091" w:type="pct"/>
            <w:gridSpan w:val="2"/>
          </w:tcPr>
          <w:p w14:paraId="22F69B07" w14:textId="6570A561" w:rsidR="00892F61" w:rsidRPr="00A80A8B" w:rsidRDefault="00892F61" w:rsidP="00892F61">
            <w:pPr>
              <w:widowControl/>
              <w:jc w:val="left"/>
              <w:rPr>
                <w:rFonts w:eastAsia="等线"/>
                <w:color w:val="000000"/>
                <w:kern w:val="0"/>
              </w:rPr>
            </w:pPr>
            <w:r w:rsidRPr="00A80A8B">
              <w:rPr>
                <w:rFonts w:eastAsia="等线"/>
                <w:color w:val="000000"/>
                <w:kern w:val="0"/>
              </w:rPr>
              <w:t>2100*0.8*625</w:t>
            </w:r>
          </w:p>
        </w:tc>
      </w:tr>
      <w:tr w:rsidR="00892F61" w:rsidRPr="00A80A8B" w14:paraId="68C4F581" w14:textId="69A620D9" w:rsidTr="00CF2CF0">
        <w:trPr>
          <w:trHeight w:val="295"/>
        </w:trPr>
        <w:tc>
          <w:tcPr>
            <w:tcW w:w="1153" w:type="pct"/>
            <w:vMerge/>
            <w:hideMark/>
          </w:tcPr>
          <w:p w14:paraId="2866040E" w14:textId="77777777" w:rsidR="00892F61" w:rsidRPr="00A80A8B" w:rsidRDefault="00892F61" w:rsidP="00892F61">
            <w:pPr>
              <w:widowControl/>
              <w:jc w:val="left"/>
              <w:rPr>
                <w:rFonts w:eastAsia="等线"/>
                <w:b/>
                <w:bCs/>
                <w:kern w:val="0"/>
              </w:rPr>
            </w:pPr>
          </w:p>
        </w:tc>
        <w:tc>
          <w:tcPr>
            <w:tcW w:w="1663" w:type="pct"/>
            <w:hideMark/>
          </w:tcPr>
          <w:p w14:paraId="6CB65577" w14:textId="77777777" w:rsidR="00892F61" w:rsidRPr="00A80A8B" w:rsidRDefault="00892F61" w:rsidP="00892F61">
            <w:pPr>
              <w:widowControl/>
              <w:jc w:val="left"/>
              <w:rPr>
                <w:rFonts w:eastAsia="等线"/>
                <w:b/>
                <w:bCs/>
                <w:kern w:val="0"/>
              </w:rPr>
            </w:pPr>
            <w:r w:rsidRPr="00A80A8B">
              <w:rPr>
                <w:rFonts w:eastAsia="等线"/>
                <w:b/>
                <w:bCs/>
                <w:kern w:val="0"/>
              </w:rPr>
              <w:t>Testing</w:t>
            </w:r>
          </w:p>
        </w:tc>
        <w:tc>
          <w:tcPr>
            <w:tcW w:w="1092" w:type="pct"/>
            <w:gridSpan w:val="2"/>
            <w:hideMark/>
          </w:tcPr>
          <w:p w14:paraId="29F9A1E7" w14:textId="77777777" w:rsidR="00892F61" w:rsidRPr="00A80A8B" w:rsidRDefault="00892F61" w:rsidP="00892F61">
            <w:pPr>
              <w:widowControl/>
              <w:jc w:val="left"/>
              <w:rPr>
                <w:rFonts w:eastAsia="等线"/>
                <w:color w:val="000000"/>
                <w:kern w:val="0"/>
              </w:rPr>
            </w:pPr>
            <w:r w:rsidRPr="00A80A8B">
              <w:rPr>
                <w:rFonts w:eastAsia="等线"/>
                <w:color w:val="000000"/>
                <w:kern w:val="0"/>
              </w:rPr>
              <w:t>2100*0.2*625</w:t>
            </w:r>
          </w:p>
        </w:tc>
        <w:tc>
          <w:tcPr>
            <w:tcW w:w="1091" w:type="pct"/>
            <w:gridSpan w:val="2"/>
          </w:tcPr>
          <w:p w14:paraId="254725B6" w14:textId="71DFD370" w:rsidR="00892F61" w:rsidRPr="00A80A8B" w:rsidRDefault="00892F61" w:rsidP="00892F61">
            <w:pPr>
              <w:widowControl/>
              <w:jc w:val="left"/>
              <w:rPr>
                <w:rFonts w:eastAsia="等线"/>
                <w:color w:val="000000"/>
                <w:kern w:val="0"/>
              </w:rPr>
            </w:pPr>
            <w:r w:rsidRPr="00A80A8B">
              <w:rPr>
                <w:rFonts w:eastAsia="等线"/>
                <w:color w:val="000000"/>
                <w:kern w:val="0"/>
              </w:rPr>
              <w:t>2100*0.2*625</w:t>
            </w:r>
          </w:p>
        </w:tc>
      </w:tr>
      <w:tr w:rsidR="00892F61" w:rsidRPr="00A80A8B" w14:paraId="532298C5" w14:textId="357E7AC7" w:rsidTr="00CF2CF0">
        <w:trPr>
          <w:trHeight w:val="295"/>
        </w:trPr>
        <w:tc>
          <w:tcPr>
            <w:tcW w:w="1153" w:type="pct"/>
            <w:vMerge w:val="restart"/>
            <w:hideMark/>
          </w:tcPr>
          <w:p w14:paraId="670B46DA" w14:textId="77777777" w:rsidR="00892F61" w:rsidRPr="00A80A8B" w:rsidRDefault="00892F61" w:rsidP="00892F61">
            <w:pPr>
              <w:widowControl/>
              <w:jc w:val="left"/>
              <w:rPr>
                <w:rFonts w:eastAsia="等线"/>
                <w:b/>
                <w:bCs/>
                <w:kern w:val="0"/>
              </w:rPr>
            </w:pPr>
            <w:r w:rsidRPr="00A80A8B">
              <w:rPr>
                <w:rFonts w:eastAsia="等线"/>
                <w:b/>
                <w:bCs/>
                <w:kern w:val="0"/>
              </w:rPr>
              <w:t>AI/ML model</w:t>
            </w:r>
          </w:p>
        </w:tc>
        <w:tc>
          <w:tcPr>
            <w:tcW w:w="1663" w:type="pct"/>
            <w:hideMark/>
          </w:tcPr>
          <w:p w14:paraId="36AA161A" w14:textId="77777777" w:rsidR="00892F61" w:rsidRPr="00A80A8B" w:rsidRDefault="00892F61" w:rsidP="00892F61">
            <w:pPr>
              <w:widowControl/>
              <w:jc w:val="left"/>
              <w:rPr>
                <w:rFonts w:eastAsia="等线"/>
                <w:b/>
                <w:bCs/>
                <w:kern w:val="0"/>
              </w:rPr>
            </w:pPr>
            <w:r w:rsidRPr="00A80A8B">
              <w:rPr>
                <w:rFonts w:eastAsia="等线"/>
                <w:b/>
                <w:bCs/>
                <w:kern w:val="0"/>
              </w:rPr>
              <w:t>[Short model description, e.g., CNN, LSTM]</w:t>
            </w:r>
          </w:p>
        </w:tc>
        <w:tc>
          <w:tcPr>
            <w:tcW w:w="1092" w:type="pct"/>
            <w:gridSpan w:val="2"/>
            <w:hideMark/>
          </w:tcPr>
          <w:p w14:paraId="361EB56B" w14:textId="27932E27" w:rsidR="00892F61" w:rsidRPr="00A80A8B" w:rsidRDefault="00892F61" w:rsidP="00892F61">
            <w:pPr>
              <w:widowControl/>
              <w:jc w:val="left"/>
              <w:rPr>
                <w:rFonts w:eastAsia="等线"/>
                <w:color w:val="000000"/>
                <w:kern w:val="0"/>
              </w:rPr>
            </w:pPr>
            <w:r w:rsidRPr="00A80A8B">
              <w:rPr>
                <w:rFonts w:eastAsia="等线"/>
                <w:color w:val="000000"/>
                <w:kern w:val="0"/>
              </w:rPr>
              <w:t>DNN</w:t>
            </w:r>
          </w:p>
        </w:tc>
        <w:tc>
          <w:tcPr>
            <w:tcW w:w="1091" w:type="pct"/>
            <w:gridSpan w:val="2"/>
          </w:tcPr>
          <w:p w14:paraId="5038FEF5" w14:textId="1690A5F3" w:rsidR="00892F61" w:rsidRPr="00A80A8B" w:rsidRDefault="00892F61" w:rsidP="00892F61">
            <w:pPr>
              <w:widowControl/>
              <w:jc w:val="left"/>
              <w:rPr>
                <w:rFonts w:eastAsia="等线"/>
                <w:color w:val="000000"/>
                <w:kern w:val="0"/>
              </w:rPr>
            </w:pPr>
            <w:r w:rsidRPr="00A80A8B">
              <w:rPr>
                <w:rFonts w:eastAsia="等线"/>
                <w:color w:val="000000"/>
                <w:kern w:val="0"/>
              </w:rPr>
              <w:t>DNN</w:t>
            </w:r>
          </w:p>
        </w:tc>
      </w:tr>
      <w:tr w:rsidR="00892F61" w:rsidRPr="00A80A8B" w14:paraId="09823C5C" w14:textId="3599CE9A" w:rsidTr="00CF2CF0">
        <w:trPr>
          <w:trHeight w:val="611"/>
        </w:trPr>
        <w:tc>
          <w:tcPr>
            <w:tcW w:w="1153" w:type="pct"/>
            <w:vMerge/>
            <w:hideMark/>
          </w:tcPr>
          <w:p w14:paraId="714BA1AB" w14:textId="77777777" w:rsidR="00892F61" w:rsidRPr="00A80A8B" w:rsidRDefault="00892F61" w:rsidP="00892F61">
            <w:pPr>
              <w:widowControl/>
              <w:jc w:val="left"/>
              <w:rPr>
                <w:rFonts w:eastAsia="等线"/>
                <w:b/>
                <w:bCs/>
                <w:kern w:val="0"/>
              </w:rPr>
            </w:pPr>
          </w:p>
        </w:tc>
        <w:tc>
          <w:tcPr>
            <w:tcW w:w="1663" w:type="pct"/>
            <w:hideMark/>
          </w:tcPr>
          <w:p w14:paraId="7D8610BB" w14:textId="642DB60A" w:rsidR="00892F61" w:rsidRPr="00A80A8B" w:rsidRDefault="00892F61" w:rsidP="00892F61">
            <w:pPr>
              <w:widowControl/>
              <w:jc w:val="left"/>
              <w:rPr>
                <w:rFonts w:eastAsia="等线"/>
                <w:b/>
                <w:bCs/>
                <w:kern w:val="0"/>
              </w:rPr>
            </w:pPr>
            <w:r w:rsidRPr="00A80A8B">
              <w:rPr>
                <w:rFonts w:eastAsia="等线"/>
                <w:b/>
                <w:bCs/>
                <w:kern w:val="0"/>
              </w:rPr>
              <w:t>Model complexity</w:t>
            </w:r>
            <w:r w:rsidRPr="00A80A8B">
              <w:rPr>
                <w:rFonts w:eastAsia="等线"/>
                <w:b/>
                <w:bCs/>
                <w:kern w:val="0"/>
              </w:rPr>
              <w:br/>
              <w:t>[size (</w:t>
            </w:r>
            <w:proofErr w:type="gramStart"/>
            <w:r w:rsidRPr="00A80A8B">
              <w:rPr>
                <w:rFonts w:eastAsia="等线"/>
                <w:b/>
                <w:bCs/>
                <w:kern w:val="0"/>
              </w:rPr>
              <w:t>e.g.</w:t>
            </w:r>
            <w:proofErr w:type="gramEnd"/>
            <w:r w:rsidRPr="00A80A8B">
              <w:rPr>
                <w:rFonts w:eastAsia="等线"/>
                <w:b/>
                <w:bCs/>
                <w:kern w:val="0"/>
              </w:rPr>
              <w:t xml:space="preserve"> Mbyte)]</w:t>
            </w:r>
          </w:p>
        </w:tc>
        <w:tc>
          <w:tcPr>
            <w:tcW w:w="1092" w:type="pct"/>
            <w:gridSpan w:val="2"/>
            <w:hideMark/>
          </w:tcPr>
          <w:p w14:paraId="1B3CE0A1" w14:textId="76BABD9E" w:rsidR="00892F61" w:rsidRPr="00A80A8B" w:rsidRDefault="00892F61" w:rsidP="00892F61">
            <w:pPr>
              <w:widowControl/>
              <w:jc w:val="left"/>
              <w:rPr>
                <w:rFonts w:eastAsia="等线"/>
                <w:color w:val="000000"/>
                <w:kern w:val="0"/>
              </w:rPr>
            </w:pPr>
            <w:r w:rsidRPr="00A80A8B">
              <w:rPr>
                <w:rFonts w:eastAsia="等线"/>
                <w:color w:val="000000"/>
                <w:kern w:val="0"/>
              </w:rPr>
              <w:t>0.65</w:t>
            </w:r>
          </w:p>
        </w:tc>
        <w:tc>
          <w:tcPr>
            <w:tcW w:w="1091" w:type="pct"/>
            <w:gridSpan w:val="2"/>
          </w:tcPr>
          <w:p w14:paraId="6897BC5D" w14:textId="61CA8445" w:rsidR="00892F61" w:rsidRPr="00A80A8B" w:rsidRDefault="00892F61" w:rsidP="00892F61">
            <w:pPr>
              <w:widowControl/>
              <w:jc w:val="left"/>
              <w:rPr>
                <w:rFonts w:eastAsia="等线"/>
                <w:color w:val="000000"/>
                <w:kern w:val="0"/>
              </w:rPr>
            </w:pPr>
            <w:r w:rsidRPr="00A80A8B">
              <w:rPr>
                <w:rFonts w:eastAsia="等线"/>
                <w:color w:val="000000"/>
                <w:kern w:val="0"/>
              </w:rPr>
              <w:t>0.65</w:t>
            </w:r>
          </w:p>
        </w:tc>
      </w:tr>
      <w:tr w:rsidR="00892F61" w:rsidRPr="00A80A8B" w14:paraId="4F4755AD" w14:textId="2022347F" w:rsidTr="00CF2CF0">
        <w:trPr>
          <w:trHeight w:val="295"/>
        </w:trPr>
        <w:tc>
          <w:tcPr>
            <w:tcW w:w="1153" w:type="pct"/>
            <w:vMerge/>
            <w:hideMark/>
          </w:tcPr>
          <w:p w14:paraId="64524DEA" w14:textId="77777777" w:rsidR="00892F61" w:rsidRPr="00A80A8B" w:rsidRDefault="00892F61" w:rsidP="00892F61">
            <w:pPr>
              <w:widowControl/>
              <w:jc w:val="left"/>
              <w:rPr>
                <w:rFonts w:eastAsia="等线"/>
                <w:b/>
                <w:bCs/>
                <w:kern w:val="0"/>
              </w:rPr>
            </w:pPr>
          </w:p>
        </w:tc>
        <w:tc>
          <w:tcPr>
            <w:tcW w:w="1663" w:type="pct"/>
            <w:hideMark/>
          </w:tcPr>
          <w:p w14:paraId="44840890" w14:textId="77777777" w:rsidR="00892F61" w:rsidRPr="00A80A8B" w:rsidRDefault="00892F61" w:rsidP="00892F61">
            <w:pPr>
              <w:widowControl/>
              <w:jc w:val="left"/>
              <w:rPr>
                <w:rFonts w:eastAsia="等线"/>
                <w:b/>
                <w:bCs/>
                <w:kern w:val="0"/>
              </w:rPr>
            </w:pPr>
            <w:r w:rsidRPr="00A80A8B">
              <w:rPr>
                <w:rFonts w:eastAsia="等线"/>
                <w:b/>
                <w:bCs/>
                <w:kern w:val="0"/>
              </w:rPr>
              <w:t>Computational complexity [FLOPs]</w:t>
            </w:r>
          </w:p>
        </w:tc>
        <w:tc>
          <w:tcPr>
            <w:tcW w:w="1092" w:type="pct"/>
            <w:gridSpan w:val="2"/>
            <w:hideMark/>
          </w:tcPr>
          <w:p w14:paraId="18494E23" w14:textId="55835DDA" w:rsidR="00892F61" w:rsidRPr="00A80A8B" w:rsidRDefault="00892F61" w:rsidP="00892F61">
            <w:pPr>
              <w:widowControl/>
              <w:jc w:val="left"/>
              <w:rPr>
                <w:rFonts w:eastAsia="等线"/>
                <w:color w:val="000000"/>
                <w:kern w:val="0"/>
              </w:rPr>
            </w:pPr>
            <w:r w:rsidRPr="00A80A8B">
              <w:rPr>
                <w:rFonts w:eastAsia="等线"/>
                <w:color w:val="000000"/>
                <w:kern w:val="0"/>
              </w:rPr>
              <w:t>1.3*10e6</w:t>
            </w:r>
          </w:p>
        </w:tc>
        <w:tc>
          <w:tcPr>
            <w:tcW w:w="1091" w:type="pct"/>
            <w:gridSpan w:val="2"/>
          </w:tcPr>
          <w:p w14:paraId="5B44B783" w14:textId="00FEE798" w:rsidR="00892F61" w:rsidRPr="00A80A8B" w:rsidRDefault="00892F61" w:rsidP="00892F61">
            <w:pPr>
              <w:widowControl/>
              <w:jc w:val="left"/>
              <w:rPr>
                <w:rFonts w:eastAsia="等线"/>
                <w:color w:val="000000"/>
                <w:kern w:val="0"/>
              </w:rPr>
            </w:pPr>
            <w:r w:rsidRPr="00A80A8B">
              <w:rPr>
                <w:rFonts w:eastAsia="等线"/>
                <w:color w:val="000000"/>
                <w:kern w:val="0"/>
              </w:rPr>
              <w:t>1.3*10e6</w:t>
            </w:r>
          </w:p>
        </w:tc>
      </w:tr>
      <w:tr w:rsidR="00CF2CF0" w:rsidRPr="00A80A8B" w14:paraId="73D93B6A" w14:textId="76411273" w:rsidTr="00CF2CF0">
        <w:trPr>
          <w:gridAfter w:val="1"/>
          <w:wAfter w:w="9" w:type="pct"/>
          <w:trHeight w:val="295"/>
        </w:trPr>
        <w:tc>
          <w:tcPr>
            <w:tcW w:w="1153" w:type="pct"/>
            <w:vMerge w:val="restart"/>
            <w:hideMark/>
          </w:tcPr>
          <w:p w14:paraId="7EAEBA31" w14:textId="1626CE96" w:rsidR="00CF2CF0" w:rsidRPr="00A80A8B" w:rsidRDefault="00CF2CF0" w:rsidP="00892F61">
            <w:pPr>
              <w:widowControl/>
              <w:jc w:val="left"/>
              <w:rPr>
                <w:rFonts w:eastAsia="等线"/>
                <w:b/>
                <w:bCs/>
                <w:kern w:val="0"/>
              </w:rPr>
            </w:pPr>
            <w:r w:rsidRPr="00A80A8B">
              <w:rPr>
                <w:rFonts w:eastAsia="等线"/>
                <w:b/>
                <w:bCs/>
                <w:kern w:val="0"/>
              </w:rPr>
              <w:t xml:space="preserve">Evaluation results with </w:t>
            </w:r>
          </w:p>
        </w:tc>
        <w:tc>
          <w:tcPr>
            <w:tcW w:w="1663" w:type="pct"/>
            <w:hideMark/>
          </w:tcPr>
          <w:p w14:paraId="31035122" w14:textId="77777777" w:rsidR="00CF2CF0" w:rsidRPr="00A80A8B" w:rsidRDefault="00CF2CF0" w:rsidP="00892F61">
            <w:pPr>
              <w:widowControl/>
              <w:jc w:val="left"/>
              <w:rPr>
                <w:rFonts w:eastAsia="等线"/>
                <w:b/>
                <w:bCs/>
                <w:kern w:val="0"/>
              </w:rPr>
            </w:pPr>
            <w:r w:rsidRPr="00A80A8B">
              <w:rPr>
                <w:rFonts w:eastAsia="等线"/>
                <w:b/>
                <w:bCs/>
                <w:kern w:val="0"/>
              </w:rPr>
              <w:t>Top-1(%)</w:t>
            </w:r>
          </w:p>
        </w:tc>
        <w:tc>
          <w:tcPr>
            <w:tcW w:w="1087" w:type="pct"/>
            <w:hideMark/>
          </w:tcPr>
          <w:p w14:paraId="674C43FD" w14:textId="27F64D11" w:rsidR="00CF2CF0" w:rsidRPr="00A80A8B" w:rsidRDefault="00CF2CF0" w:rsidP="00892F61">
            <w:pPr>
              <w:widowControl/>
              <w:jc w:val="left"/>
              <w:rPr>
                <w:rFonts w:eastAsia="等线"/>
                <w:color w:val="000000"/>
                <w:kern w:val="0"/>
              </w:rPr>
            </w:pPr>
            <w:r w:rsidRPr="001F5576">
              <w:rPr>
                <w:rFonts w:eastAsia="等线"/>
                <w:color w:val="000000"/>
                <w:kern w:val="0"/>
              </w:rPr>
              <w:t>93.01</w:t>
            </w:r>
          </w:p>
        </w:tc>
        <w:tc>
          <w:tcPr>
            <w:tcW w:w="1087" w:type="pct"/>
            <w:gridSpan w:val="2"/>
          </w:tcPr>
          <w:p w14:paraId="396DBB44" w14:textId="051ECABB" w:rsidR="00CF2CF0" w:rsidRPr="00A4532D" w:rsidRDefault="00CF2CF0" w:rsidP="00892F61">
            <w:pPr>
              <w:widowControl/>
              <w:jc w:val="left"/>
              <w:rPr>
                <w:rFonts w:eastAsia="等线"/>
                <w:color w:val="000000"/>
                <w:kern w:val="0"/>
                <w:highlight w:val="yellow"/>
              </w:rPr>
            </w:pPr>
            <w:r w:rsidRPr="00A4532D">
              <w:rPr>
                <w:rFonts w:eastAsia="等线"/>
                <w:color w:val="000000"/>
                <w:kern w:val="0"/>
                <w:highlight w:val="yellow"/>
              </w:rPr>
              <w:t>88.52</w:t>
            </w:r>
          </w:p>
        </w:tc>
      </w:tr>
      <w:tr w:rsidR="00CF2CF0" w:rsidRPr="00A80A8B" w14:paraId="3E87B642" w14:textId="41B5F259" w:rsidTr="00CF2CF0">
        <w:trPr>
          <w:gridAfter w:val="1"/>
          <w:wAfter w:w="9" w:type="pct"/>
          <w:trHeight w:val="295"/>
        </w:trPr>
        <w:tc>
          <w:tcPr>
            <w:tcW w:w="1153" w:type="pct"/>
            <w:vMerge/>
            <w:hideMark/>
          </w:tcPr>
          <w:p w14:paraId="6FC95108" w14:textId="77777777" w:rsidR="00CF2CF0" w:rsidRPr="00A80A8B" w:rsidRDefault="00CF2CF0" w:rsidP="00892F61">
            <w:pPr>
              <w:widowControl/>
              <w:jc w:val="left"/>
              <w:rPr>
                <w:rFonts w:eastAsia="等线"/>
                <w:b/>
                <w:bCs/>
                <w:kern w:val="0"/>
              </w:rPr>
            </w:pPr>
          </w:p>
        </w:tc>
        <w:tc>
          <w:tcPr>
            <w:tcW w:w="1663" w:type="pct"/>
            <w:hideMark/>
          </w:tcPr>
          <w:p w14:paraId="608F1992" w14:textId="77777777" w:rsidR="00CF2CF0" w:rsidRPr="00A80A8B" w:rsidRDefault="00CF2CF0" w:rsidP="00892F61">
            <w:pPr>
              <w:widowControl/>
              <w:jc w:val="left"/>
              <w:rPr>
                <w:rFonts w:eastAsia="等线"/>
                <w:b/>
                <w:bCs/>
                <w:kern w:val="0"/>
              </w:rPr>
            </w:pPr>
            <w:r w:rsidRPr="00A80A8B">
              <w:rPr>
                <w:rFonts w:eastAsia="等线"/>
                <w:b/>
                <w:bCs/>
                <w:kern w:val="0"/>
              </w:rPr>
              <w:t>Top-1(%) with 1dB margin</w:t>
            </w:r>
          </w:p>
        </w:tc>
        <w:tc>
          <w:tcPr>
            <w:tcW w:w="1087" w:type="pct"/>
            <w:hideMark/>
          </w:tcPr>
          <w:p w14:paraId="6CD4E5FB" w14:textId="77EED702" w:rsidR="00CF2CF0" w:rsidRPr="00A80A8B" w:rsidRDefault="00CF2CF0" w:rsidP="00892F61">
            <w:pPr>
              <w:widowControl/>
              <w:jc w:val="left"/>
              <w:rPr>
                <w:rFonts w:eastAsia="等线"/>
                <w:color w:val="000000"/>
                <w:kern w:val="0"/>
              </w:rPr>
            </w:pPr>
            <w:r w:rsidRPr="001F5576">
              <w:rPr>
                <w:rFonts w:eastAsia="等线"/>
                <w:color w:val="000000"/>
                <w:kern w:val="0"/>
              </w:rPr>
              <w:t>97.95</w:t>
            </w:r>
          </w:p>
        </w:tc>
        <w:tc>
          <w:tcPr>
            <w:tcW w:w="1087" w:type="pct"/>
            <w:gridSpan w:val="2"/>
          </w:tcPr>
          <w:p w14:paraId="7C1F2794" w14:textId="190A5B41" w:rsidR="00CF2CF0" w:rsidRPr="00A4532D" w:rsidRDefault="00CF2CF0" w:rsidP="00892F61">
            <w:pPr>
              <w:widowControl/>
              <w:jc w:val="left"/>
              <w:rPr>
                <w:rFonts w:eastAsia="等线"/>
                <w:color w:val="000000"/>
                <w:kern w:val="0"/>
                <w:highlight w:val="yellow"/>
              </w:rPr>
            </w:pPr>
            <w:r w:rsidRPr="00A4532D">
              <w:rPr>
                <w:rFonts w:eastAsia="等线"/>
                <w:color w:val="000000"/>
                <w:kern w:val="0"/>
                <w:highlight w:val="yellow"/>
              </w:rPr>
              <w:t>94.36</w:t>
            </w:r>
          </w:p>
        </w:tc>
      </w:tr>
      <w:tr w:rsidR="00CF2CF0" w:rsidRPr="00A80A8B" w14:paraId="5CF16A27" w14:textId="523E6482" w:rsidTr="00CF2CF0">
        <w:trPr>
          <w:gridAfter w:val="1"/>
          <w:wAfter w:w="9" w:type="pct"/>
          <w:trHeight w:val="529"/>
        </w:trPr>
        <w:tc>
          <w:tcPr>
            <w:tcW w:w="1153" w:type="pct"/>
            <w:vMerge/>
            <w:hideMark/>
          </w:tcPr>
          <w:p w14:paraId="7767E75A" w14:textId="77777777" w:rsidR="00CF2CF0" w:rsidRPr="00A80A8B" w:rsidRDefault="00CF2CF0" w:rsidP="00892F61">
            <w:pPr>
              <w:widowControl/>
              <w:jc w:val="left"/>
              <w:rPr>
                <w:rFonts w:eastAsia="等线"/>
                <w:b/>
                <w:bCs/>
                <w:kern w:val="0"/>
              </w:rPr>
            </w:pPr>
          </w:p>
        </w:tc>
        <w:tc>
          <w:tcPr>
            <w:tcW w:w="1663" w:type="pct"/>
            <w:hideMark/>
          </w:tcPr>
          <w:p w14:paraId="2FF42423" w14:textId="77777777" w:rsidR="00CF2CF0" w:rsidRPr="00A80A8B" w:rsidRDefault="00CF2CF0" w:rsidP="00892F61">
            <w:pPr>
              <w:widowControl/>
              <w:jc w:val="left"/>
              <w:rPr>
                <w:rFonts w:eastAsia="等线"/>
                <w:b/>
                <w:bCs/>
                <w:kern w:val="0"/>
              </w:rPr>
            </w:pPr>
            <w:r w:rsidRPr="00A80A8B">
              <w:rPr>
                <w:rFonts w:eastAsia="等线"/>
                <w:b/>
                <w:bCs/>
                <w:kern w:val="0"/>
              </w:rPr>
              <w:t>Top-2/1(%</w:t>
            </w:r>
            <w:proofErr w:type="gramStart"/>
            <w:r w:rsidRPr="00A80A8B">
              <w:rPr>
                <w:rFonts w:eastAsia="等线"/>
                <w:b/>
                <w:bCs/>
                <w:kern w:val="0"/>
              </w:rPr>
              <w:t>) ,</w:t>
            </w:r>
            <w:proofErr w:type="gramEnd"/>
            <w:r w:rsidRPr="00A80A8B">
              <w:rPr>
                <w:rFonts w:eastAsia="等线"/>
                <w:b/>
                <w:bCs/>
                <w:kern w:val="0"/>
              </w:rPr>
              <w:t xml:space="preserve"> Top-3/1(%) ,Top-5/1(%) </w:t>
            </w:r>
          </w:p>
        </w:tc>
        <w:tc>
          <w:tcPr>
            <w:tcW w:w="1087" w:type="pct"/>
            <w:hideMark/>
          </w:tcPr>
          <w:p w14:paraId="441B0DE9" w14:textId="0D9984C6" w:rsidR="00CF2CF0" w:rsidRPr="00A80A8B" w:rsidRDefault="00CF2CF0" w:rsidP="00892F61">
            <w:pPr>
              <w:widowControl/>
              <w:jc w:val="left"/>
              <w:rPr>
                <w:rFonts w:eastAsia="等线"/>
                <w:color w:val="000000"/>
                <w:kern w:val="0"/>
              </w:rPr>
            </w:pPr>
            <w:r w:rsidRPr="001F5576">
              <w:rPr>
                <w:rFonts w:eastAsia="等线"/>
                <w:color w:val="000000"/>
                <w:kern w:val="0"/>
              </w:rPr>
              <w:t>97.74 95.05 99.50</w:t>
            </w:r>
          </w:p>
        </w:tc>
        <w:tc>
          <w:tcPr>
            <w:tcW w:w="1087" w:type="pct"/>
            <w:gridSpan w:val="2"/>
          </w:tcPr>
          <w:p w14:paraId="3EA29FED" w14:textId="2887C0DA" w:rsidR="00CF2CF0" w:rsidRPr="00A4532D" w:rsidRDefault="00CF2CF0" w:rsidP="00892F61">
            <w:pPr>
              <w:widowControl/>
              <w:jc w:val="left"/>
              <w:rPr>
                <w:rFonts w:eastAsia="等线"/>
                <w:color w:val="000000"/>
                <w:kern w:val="0"/>
                <w:highlight w:val="yellow"/>
              </w:rPr>
            </w:pPr>
            <w:r w:rsidRPr="00A4532D">
              <w:rPr>
                <w:rFonts w:eastAsia="等线"/>
                <w:color w:val="000000"/>
                <w:kern w:val="0"/>
                <w:highlight w:val="yellow"/>
              </w:rPr>
              <w:t>93.57, 95.99, 96.41</w:t>
            </w:r>
          </w:p>
        </w:tc>
      </w:tr>
      <w:tr w:rsidR="00CF2CF0" w:rsidRPr="00A80A8B" w14:paraId="0D1129B1" w14:textId="36149845" w:rsidTr="00CF2CF0">
        <w:trPr>
          <w:gridAfter w:val="1"/>
          <w:wAfter w:w="9" w:type="pct"/>
          <w:trHeight w:val="710"/>
        </w:trPr>
        <w:tc>
          <w:tcPr>
            <w:tcW w:w="1153" w:type="pct"/>
            <w:vMerge/>
            <w:hideMark/>
          </w:tcPr>
          <w:p w14:paraId="6D972DB7" w14:textId="77777777" w:rsidR="00CF2CF0" w:rsidRPr="00A80A8B" w:rsidRDefault="00CF2CF0" w:rsidP="00892F61">
            <w:pPr>
              <w:widowControl/>
              <w:jc w:val="left"/>
              <w:rPr>
                <w:rFonts w:eastAsia="等线"/>
                <w:b/>
                <w:bCs/>
                <w:kern w:val="0"/>
              </w:rPr>
            </w:pPr>
          </w:p>
        </w:tc>
        <w:tc>
          <w:tcPr>
            <w:tcW w:w="1663" w:type="pct"/>
            <w:hideMark/>
          </w:tcPr>
          <w:p w14:paraId="6594540E" w14:textId="77777777" w:rsidR="00CF2CF0" w:rsidRPr="00A80A8B" w:rsidRDefault="00CF2CF0" w:rsidP="00892F61">
            <w:pPr>
              <w:widowControl/>
              <w:jc w:val="left"/>
              <w:rPr>
                <w:rFonts w:eastAsia="等线"/>
                <w:b/>
                <w:bCs/>
                <w:kern w:val="0"/>
              </w:rPr>
            </w:pPr>
            <w:r w:rsidRPr="00A80A8B">
              <w:rPr>
                <w:rFonts w:eastAsia="等线"/>
                <w:b/>
                <w:bCs/>
                <w:kern w:val="0"/>
              </w:rPr>
              <w:t>Average L1-RSRP diff (dB)</w:t>
            </w:r>
          </w:p>
          <w:p w14:paraId="38FBF87D" w14:textId="7008D406" w:rsidR="00CF2CF0" w:rsidRPr="00A80A8B" w:rsidRDefault="00CF2CF0" w:rsidP="00892F61">
            <w:pPr>
              <w:widowControl/>
              <w:jc w:val="left"/>
              <w:rPr>
                <w:rFonts w:eastAsia="等线"/>
                <w:color w:val="000000"/>
                <w:kern w:val="0"/>
              </w:rPr>
            </w:pPr>
          </w:p>
        </w:tc>
        <w:tc>
          <w:tcPr>
            <w:tcW w:w="1087" w:type="pct"/>
          </w:tcPr>
          <w:p w14:paraId="627DBEE4" w14:textId="6B711D75" w:rsidR="00CF2CF0" w:rsidRPr="00A80A8B" w:rsidRDefault="00CF2CF0" w:rsidP="00892F61">
            <w:pPr>
              <w:jc w:val="left"/>
              <w:rPr>
                <w:rFonts w:eastAsia="等线"/>
                <w:color w:val="000000"/>
                <w:kern w:val="0"/>
              </w:rPr>
            </w:pPr>
            <w:r w:rsidRPr="00A80A8B">
              <w:rPr>
                <w:rFonts w:eastAsia="等线"/>
                <w:color w:val="000000"/>
                <w:kern w:val="0"/>
              </w:rPr>
              <w:t xml:space="preserve">　</w:t>
            </w:r>
            <w:r w:rsidRPr="001F5576">
              <w:rPr>
                <w:rFonts w:eastAsia="等线"/>
                <w:color w:val="000000"/>
                <w:kern w:val="0"/>
              </w:rPr>
              <w:t>0.064</w:t>
            </w:r>
          </w:p>
        </w:tc>
        <w:tc>
          <w:tcPr>
            <w:tcW w:w="1087" w:type="pct"/>
            <w:gridSpan w:val="2"/>
          </w:tcPr>
          <w:p w14:paraId="4F22696E" w14:textId="5036ABBB" w:rsidR="00CF2CF0" w:rsidRPr="00A4532D" w:rsidRDefault="00CF2CF0" w:rsidP="00CF2CF0">
            <w:pPr>
              <w:rPr>
                <w:rFonts w:eastAsia="等线"/>
                <w:highlight w:val="yellow"/>
              </w:rPr>
            </w:pPr>
            <w:r w:rsidRPr="00A4532D">
              <w:rPr>
                <w:rFonts w:eastAsia="等线"/>
                <w:highlight w:val="yellow"/>
              </w:rPr>
              <w:t>0.127</w:t>
            </w:r>
          </w:p>
        </w:tc>
      </w:tr>
    </w:tbl>
    <w:p w14:paraId="1D2DD3E6" w14:textId="77777777" w:rsidR="00BF4809" w:rsidRPr="00BF4809" w:rsidRDefault="00BF4809" w:rsidP="00BF4809">
      <w:pPr>
        <w:rPr>
          <w:lang w:eastAsia="en-US"/>
        </w:rPr>
      </w:pPr>
    </w:p>
    <w:p w14:paraId="6F44B074" w14:textId="238FEAB8" w:rsidR="003857C4" w:rsidRDefault="003857C4" w:rsidP="00741D03">
      <w:pPr>
        <w:rPr>
          <w:lang w:eastAsia="en-US"/>
        </w:rPr>
      </w:pPr>
    </w:p>
    <w:p w14:paraId="3A1AC732" w14:textId="032F5C66" w:rsidR="005879E3" w:rsidRDefault="005879E3" w:rsidP="005879E3">
      <w:pPr>
        <w:rPr>
          <w:lang w:eastAsia="en-US"/>
        </w:rPr>
      </w:pPr>
      <w:r>
        <w:rPr>
          <w:lang w:eastAsia="en-US"/>
        </w:rPr>
        <w:fldChar w:fldCharType="begin"/>
      </w:r>
      <w:r>
        <w:rPr>
          <w:lang w:eastAsia="en-US"/>
        </w:rPr>
        <w:instrText xml:space="preserve"> REF _Ref134901232 \h </w:instrText>
      </w:r>
      <w:r>
        <w:rPr>
          <w:lang w:eastAsia="en-US"/>
        </w:rPr>
      </w:r>
      <w:r>
        <w:rPr>
          <w:lang w:eastAsia="en-US"/>
        </w:rPr>
        <w:fldChar w:fldCharType="separate"/>
      </w:r>
      <w:r w:rsidR="004B4FD4">
        <w:t xml:space="preserve">Table </w:t>
      </w:r>
      <w:r w:rsidR="004B4FD4">
        <w:rPr>
          <w:noProof/>
        </w:rPr>
        <w:t>2</w:t>
      </w:r>
      <w:r>
        <w:rPr>
          <w:lang w:eastAsia="en-US"/>
        </w:rPr>
        <w:fldChar w:fldCharType="end"/>
      </w:r>
      <w:r>
        <w:rPr>
          <w:lang w:eastAsia="en-US"/>
        </w:rPr>
        <w:t xml:space="preserve"> summarized the evaluation results for beam pair prediction with 1/4 and 1/8 measurement overhead. Based on the results, the following observation is made:</w:t>
      </w:r>
    </w:p>
    <w:p w14:paraId="462B5C52" w14:textId="77777777" w:rsidR="00DD2DE2" w:rsidRDefault="00DD2DE2" w:rsidP="005879E3">
      <w:pPr>
        <w:rPr>
          <w:lang w:eastAsia="en-US"/>
        </w:rPr>
      </w:pPr>
    </w:p>
    <w:p w14:paraId="2DE499FE" w14:textId="66243DC7" w:rsidR="005879E3" w:rsidRPr="00741D03" w:rsidRDefault="005879E3" w:rsidP="005879E3">
      <w:pPr>
        <w:widowControl/>
        <w:shd w:val="clear" w:color="auto" w:fill="FFFFFF"/>
        <w:rPr>
          <w:rFonts w:eastAsia="Microsoft YaHei UI"/>
          <w:color w:val="000000"/>
        </w:rPr>
      </w:pPr>
      <w:bookmarkStart w:id="3" w:name="_Ref135066840"/>
      <w:r w:rsidRPr="00741D03">
        <w:rPr>
          <w:b/>
          <w:bCs/>
        </w:rPr>
        <w:t xml:space="preserve">Observation # </w:t>
      </w:r>
      <w:r w:rsidRPr="00741D03">
        <w:rPr>
          <w:b/>
          <w:bCs/>
        </w:rPr>
        <w:fldChar w:fldCharType="begin"/>
      </w:r>
      <w:r w:rsidRPr="00741D03">
        <w:rPr>
          <w:b/>
          <w:bCs/>
        </w:rPr>
        <w:instrText xml:space="preserve"> SEQ Observation_# \* ARABIC </w:instrText>
      </w:r>
      <w:r w:rsidRPr="00741D03">
        <w:rPr>
          <w:b/>
          <w:bCs/>
        </w:rPr>
        <w:fldChar w:fldCharType="separate"/>
      </w:r>
      <w:r w:rsidR="004B4FD4">
        <w:rPr>
          <w:b/>
          <w:bCs/>
          <w:noProof/>
        </w:rPr>
        <w:t>2</w:t>
      </w:r>
      <w:r w:rsidRPr="00741D03">
        <w:rPr>
          <w:b/>
          <w:bCs/>
        </w:rPr>
        <w:fldChar w:fldCharType="end"/>
      </w:r>
      <w:r w:rsidRPr="00741D03">
        <w:rPr>
          <w:b/>
          <w:bCs/>
        </w:rPr>
        <w:t>:</w:t>
      </w:r>
      <w:bookmarkEnd w:id="3"/>
      <w:r w:rsidRPr="00741D03">
        <w:rPr>
          <w:b/>
          <w:bCs/>
        </w:rPr>
        <w:t xml:space="preserve"> </w:t>
      </w:r>
    </w:p>
    <w:p w14:paraId="35F46676" w14:textId="731D412D" w:rsidR="005879E3" w:rsidRPr="00EA6D79" w:rsidRDefault="005879E3" w:rsidP="005879E3">
      <w:pPr>
        <w:pStyle w:val="af9"/>
        <w:widowControl/>
        <w:numPr>
          <w:ilvl w:val="0"/>
          <w:numId w:val="28"/>
        </w:numPr>
        <w:shd w:val="clear" w:color="auto" w:fill="FFFFFF"/>
        <w:tabs>
          <w:tab w:val="clear" w:pos="720"/>
          <w:tab w:val="num" w:pos="570"/>
        </w:tabs>
        <w:ind w:leftChars="105" w:left="570"/>
        <w:contextualSpacing w:val="0"/>
        <w:rPr>
          <w:rFonts w:eastAsia="Microsoft YaHei UI"/>
          <w:color w:val="000000"/>
        </w:rPr>
      </w:pPr>
      <w:r w:rsidRPr="00EA6D79">
        <w:rPr>
          <w:rFonts w:eastAsia="Microsoft YaHei UI"/>
          <w:color w:val="000000"/>
        </w:rPr>
        <w:t>For BM-Case1</w:t>
      </w:r>
      <w:r w:rsidR="002225EF">
        <w:rPr>
          <w:rFonts w:eastAsia="Microsoft YaHei UI"/>
          <w:color w:val="000000"/>
        </w:rPr>
        <w:t xml:space="preserve"> Tx-Rx</w:t>
      </w:r>
      <w:r w:rsidRPr="00EA6D79">
        <w:rPr>
          <w:rFonts w:eastAsia="Microsoft YaHei UI"/>
          <w:color w:val="000000"/>
        </w:rPr>
        <w:t xml:space="preserve"> beam</w:t>
      </w:r>
      <w:r w:rsidR="002225EF">
        <w:rPr>
          <w:rFonts w:eastAsia="Microsoft YaHei UI"/>
          <w:color w:val="000000"/>
        </w:rPr>
        <w:t xml:space="preserve"> pair</w:t>
      </w:r>
      <w:r w:rsidRPr="00EA6D79">
        <w:rPr>
          <w:rFonts w:eastAsia="Microsoft YaHei UI"/>
          <w:color w:val="000000"/>
        </w:rPr>
        <w:t xml:space="preserve"> prediction, when Set B is a subset of Set A, AI/ML can provide good beam prediction performance with less measurement/RS overhead without considering generalization aspects with the measurements </w:t>
      </w:r>
      <w:r w:rsidR="002225EF" w:rsidRPr="002225EF">
        <w:rPr>
          <w:rFonts w:eastAsia="Microsoft YaHei UI"/>
          <w:b/>
          <w:bCs/>
          <w:color w:val="000000"/>
        </w:rPr>
        <w:t>from all Rx beams</w:t>
      </w:r>
      <w:r w:rsidRPr="00EA6D79">
        <w:rPr>
          <w:rFonts w:eastAsia="Microsoft YaHei UI"/>
          <w:color w:val="000000"/>
        </w:rPr>
        <w:t xml:space="preserve"> without UE rotation.</w:t>
      </w:r>
    </w:p>
    <w:p w14:paraId="7C0B97C0" w14:textId="77777777" w:rsidR="005879E3" w:rsidRPr="00EA6D79" w:rsidRDefault="005879E3" w:rsidP="005879E3">
      <w:pPr>
        <w:pStyle w:val="af9"/>
        <w:widowControl/>
        <w:numPr>
          <w:ilvl w:val="1"/>
          <w:numId w:val="28"/>
        </w:numPr>
        <w:shd w:val="clear" w:color="auto" w:fill="FFFFFF"/>
        <w:tabs>
          <w:tab w:val="clear" w:pos="1440"/>
          <w:tab w:val="num" w:pos="1290"/>
        </w:tabs>
        <w:ind w:leftChars="465" w:left="1290"/>
        <w:contextualSpacing w:val="0"/>
        <w:rPr>
          <w:rFonts w:eastAsia="Microsoft YaHei UI"/>
          <w:color w:val="000000"/>
        </w:rPr>
      </w:pPr>
      <w:r w:rsidRPr="00EA6D79">
        <w:rPr>
          <w:rFonts w:eastAsia="Microsoft YaHei UI"/>
          <w:color w:val="000000"/>
        </w:rPr>
        <w:t>(A)With measurements of </w:t>
      </w:r>
      <w:r w:rsidRPr="00EA6D79">
        <w:rPr>
          <w:rFonts w:eastAsia="Microsoft YaHei UI"/>
          <w:b/>
          <w:bCs/>
          <w:color w:val="000000"/>
        </w:rPr>
        <w:t>fixed Set B</w:t>
      </w:r>
      <w:r w:rsidRPr="00EA6D79">
        <w:rPr>
          <w:rFonts w:eastAsia="Microsoft YaHei UI"/>
          <w:color w:val="000000"/>
        </w:rPr>
        <w:t> of beams that of </w:t>
      </w:r>
      <w:r w:rsidRPr="00EA6D79">
        <w:rPr>
          <w:rFonts w:eastAsia="Microsoft YaHei UI"/>
          <w:b/>
          <w:bCs/>
          <w:color w:val="000000"/>
        </w:rPr>
        <w:t>1/4</w:t>
      </w:r>
      <w:r w:rsidRPr="00EA6D79">
        <w:rPr>
          <w:rFonts w:eastAsia="Microsoft YaHei UI"/>
          <w:color w:val="000000"/>
        </w:rPr>
        <w:t> of Set A of beams</w:t>
      </w:r>
    </w:p>
    <w:p w14:paraId="63C9AD9D" w14:textId="23190525" w:rsidR="005879E3" w:rsidRPr="00EA6D79" w:rsidRDefault="005879E3" w:rsidP="005879E3">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 xml:space="preserve">more than </w:t>
      </w:r>
      <w:r>
        <w:rPr>
          <w:rFonts w:eastAsia="Microsoft YaHei UI"/>
          <w:b/>
          <w:bCs/>
          <w:color w:val="000000"/>
        </w:rPr>
        <w:t>75</w:t>
      </w:r>
      <w:r w:rsidRPr="003F18A2">
        <w:rPr>
          <w:rFonts w:eastAsia="Microsoft YaHei UI"/>
          <w:b/>
          <w:bCs/>
          <w:color w:val="000000"/>
        </w:rPr>
        <w:t>%</w:t>
      </w:r>
      <w:r w:rsidRPr="00EA6D79">
        <w:rPr>
          <w:rFonts w:eastAsia="Microsoft YaHei UI"/>
          <w:color w:val="000000"/>
        </w:rPr>
        <w:t xml:space="preserve"> beam prediction accuracy of Top-1 DL Tx beam</w:t>
      </w:r>
    </w:p>
    <w:p w14:paraId="4B164C75" w14:textId="71332E60" w:rsidR="005879E3" w:rsidRPr="00EA6D79" w:rsidRDefault="005879E3" w:rsidP="005879E3">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002225EF">
        <w:rPr>
          <w:rFonts w:eastAsia="Microsoft YaHei UI"/>
          <w:b/>
          <w:bCs/>
          <w:color w:val="000000"/>
        </w:rPr>
        <w:t>about</w:t>
      </w:r>
      <w:r w:rsidRPr="003F18A2">
        <w:rPr>
          <w:rFonts w:eastAsia="Microsoft YaHei UI"/>
          <w:b/>
          <w:bCs/>
          <w:color w:val="000000"/>
        </w:rPr>
        <w:t xml:space="preserve"> </w:t>
      </w:r>
      <w:r w:rsidR="002225EF">
        <w:rPr>
          <w:rFonts w:eastAsia="Microsoft YaHei UI"/>
          <w:b/>
          <w:bCs/>
          <w:color w:val="000000"/>
        </w:rPr>
        <w:t>8</w:t>
      </w:r>
      <w:r>
        <w:rPr>
          <w:rFonts w:eastAsia="Microsoft YaHei UI"/>
          <w:b/>
          <w:bCs/>
          <w:color w:val="000000"/>
        </w:rPr>
        <w:t>5</w:t>
      </w:r>
      <w:r w:rsidRPr="003F18A2">
        <w:rPr>
          <w:rFonts w:eastAsia="Microsoft YaHei UI"/>
          <w:b/>
          <w:bCs/>
          <w:color w:val="000000"/>
        </w:rPr>
        <w:t>%</w:t>
      </w:r>
      <w:r w:rsidRPr="00EA6D79">
        <w:rPr>
          <w:rFonts w:eastAsia="Microsoft YaHei UI"/>
          <w:color w:val="000000"/>
        </w:rPr>
        <w:t xml:space="preserve"> beam prediction accuracy for Top-1 DL Tx beam with 1dB margin</w:t>
      </w:r>
    </w:p>
    <w:p w14:paraId="317FF7FA" w14:textId="46A41E01" w:rsidR="005879E3" w:rsidRPr="00EA6D79" w:rsidRDefault="005879E3" w:rsidP="005879E3">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002225EF">
        <w:rPr>
          <w:rFonts w:eastAsia="Microsoft YaHei UI"/>
          <w:b/>
          <w:bCs/>
          <w:color w:val="000000"/>
        </w:rPr>
        <w:t>about</w:t>
      </w:r>
      <w:r w:rsidR="002225EF" w:rsidRPr="003F18A2">
        <w:rPr>
          <w:rFonts w:eastAsia="Microsoft YaHei UI"/>
          <w:b/>
          <w:bCs/>
          <w:color w:val="000000"/>
        </w:rPr>
        <w:t xml:space="preserve"> </w:t>
      </w:r>
      <w:r w:rsidR="002225EF">
        <w:rPr>
          <w:rFonts w:eastAsia="Microsoft YaHei UI"/>
          <w:b/>
          <w:bCs/>
          <w:color w:val="000000"/>
        </w:rPr>
        <w:t>85</w:t>
      </w:r>
      <w:r w:rsidR="002225EF" w:rsidRPr="003F18A2">
        <w:rPr>
          <w:rFonts w:eastAsia="Microsoft YaHei UI"/>
          <w:b/>
          <w:bCs/>
          <w:color w:val="000000"/>
        </w:rPr>
        <w:t>%</w:t>
      </w:r>
      <w:r w:rsidR="002225EF" w:rsidRPr="00EA6D79">
        <w:rPr>
          <w:rFonts w:eastAsia="Microsoft YaHei UI"/>
          <w:color w:val="000000"/>
        </w:rPr>
        <w:t xml:space="preserve"> </w:t>
      </w:r>
      <w:r w:rsidRPr="00EA6D79">
        <w:rPr>
          <w:rFonts w:eastAsia="Microsoft YaHei UI"/>
          <w:color w:val="000000"/>
        </w:rPr>
        <w:t>beam prediction accuracy for Top-2 DL Tx beam. The beam prediction accuracy increases with K.  </w:t>
      </w:r>
    </w:p>
    <w:p w14:paraId="1558F2A3" w14:textId="5E6ABA99" w:rsidR="005879E3" w:rsidRPr="00EA6D79" w:rsidRDefault="005879E3" w:rsidP="005879E3">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the average L1-RSRP difference of Top-1 predicted beam can be </w:t>
      </w:r>
      <w:r w:rsidRPr="003F18A2">
        <w:rPr>
          <w:rFonts w:eastAsia="Microsoft YaHei UI"/>
          <w:b/>
          <w:bCs/>
          <w:color w:val="000000"/>
        </w:rPr>
        <w:t>about 1dB.</w:t>
      </w:r>
    </w:p>
    <w:p w14:paraId="10610F44" w14:textId="77777777" w:rsidR="005879E3" w:rsidRPr="00EA6D79" w:rsidRDefault="005879E3" w:rsidP="005879E3">
      <w:pPr>
        <w:pStyle w:val="af9"/>
        <w:shd w:val="clear" w:color="auto" w:fill="FFFFFF"/>
        <w:ind w:leftChars="325" w:left="650"/>
        <w:rPr>
          <w:rFonts w:eastAsia="宋体"/>
          <w:color w:val="000000"/>
        </w:rPr>
      </w:pPr>
      <w:r w:rsidRPr="00EA6D79">
        <w:rPr>
          <w:color w:val="000000"/>
        </w:rPr>
        <w:t> </w:t>
      </w:r>
    </w:p>
    <w:p w14:paraId="76935215" w14:textId="77777777" w:rsidR="005879E3" w:rsidRPr="00EA6D79" w:rsidRDefault="005879E3" w:rsidP="005879E3">
      <w:pPr>
        <w:pStyle w:val="af9"/>
        <w:widowControl/>
        <w:numPr>
          <w:ilvl w:val="1"/>
          <w:numId w:val="29"/>
        </w:numPr>
        <w:shd w:val="clear" w:color="auto" w:fill="FFFFFF"/>
        <w:tabs>
          <w:tab w:val="clear" w:pos="1440"/>
          <w:tab w:val="num" w:pos="1290"/>
        </w:tabs>
        <w:ind w:leftChars="465" w:left="1290"/>
        <w:contextualSpacing w:val="0"/>
        <w:rPr>
          <w:rFonts w:eastAsia="Microsoft YaHei UI"/>
          <w:color w:val="000000"/>
        </w:rPr>
      </w:pPr>
      <w:r w:rsidRPr="00EA6D79">
        <w:rPr>
          <w:rFonts w:eastAsia="Microsoft YaHei UI"/>
          <w:color w:val="000000"/>
        </w:rPr>
        <w:t>(B) With measurements of </w:t>
      </w:r>
      <w:r w:rsidRPr="00EA6D79">
        <w:rPr>
          <w:rFonts w:eastAsia="Microsoft YaHei UI"/>
          <w:b/>
          <w:bCs/>
          <w:color w:val="000000"/>
        </w:rPr>
        <w:t>fixed Set B</w:t>
      </w:r>
      <w:r w:rsidRPr="00EA6D79">
        <w:rPr>
          <w:rFonts w:eastAsia="Microsoft YaHei UI"/>
          <w:color w:val="000000"/>
        </w:rPr>
        <w:t> of beams that of </w:t>
      </w:r>
      <w:r w:rsidRPr="00EA6D79">
        <w:rPr>
          <w:rFonts w:eastAsia="Microsoft YaHei UI"/>
          <w:b/>
          <w:bCs/>
          <w:color w:val="000000"/>
        </w:rPr>
        <w:t>1/8</w:t>
      </w:r>
      <w:r w:rsidRPr="00EA6D79">
        <w:rPr>
          <w:rFonts w:eastAsia="Microsoft YaHei UI"/>
          <w:color w:val="000000"/>
        </w:rPr>
        <w:t> of Set A of beams</w:t>
      </w:r>
    </w:p>
    <w:p w14:paraId="0CC0DA2E" w14:textId="77777777" w:rsidR="005879E3" w:rsidRPr="00EA6D79" w:rsidRDefault="005879E3" w:rsidP="005879E3">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w:t>
      </w:r>
      <w:r w:rsidRPr="003F18A2">
        <w:rPr>
          <w:rFonts w:eastAsia="Microsoft YaHei UI"/>
          <w:b/>
          <w:bCs/>
          <w:color w:val="000000"/>
        </w:rPr>
        <w:t>more than 70%</w:t>
      </w:r>
      <w:r w:rsidRPr="00EA6D79">
        <w:rPr>
          <w:rFonts w:eastAsia="Microsoft YaHei UI"/>
          <w:color w:val="000000"/>
        </w:rPr>
        <w:t xml:space="preserve"> beam prediction accuracy of Top-1 DL Tx beam.</w:t>
      </w:r>
    </w:p>
    <w:p w14:paraId="5D7ED593" w14:textId="6A46C318" w:rsidR="005879E3" w:rsidRPr="00EA6D79" w:rsidRDefault="005879E3" w:rsidP="005879E3">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002225EF">
        <w:rPr>
          <w:rFonts w:eastAsia="Microsoft YaHei UI"/>
          <w:b/>
          <w:bCs/>
          <w:color w:val="000000"/>
        </w:rPr>
        <w:t>about</w:t>
      </w:r>
      <w:r w:rsidRPr="003F18A2">
        <w:rPr>
          <w:rFonts w:eastAsia="Microsoft YaHei UI"/>
          <w:b/>
          <w:bCs/>
          <w:color w:val="000000"/>
        </w:rPr>
        <w:t xml:space="preserve"> 80%</w:t>
      </w:r>
      <w:r>
        <w:rPr>
          <w:rFonts w:eastAsia="Microsoft YaHei UI"/>
          <w:color w:val="000000"/>
        </w:rPr>
        <w:t xml:space="preserve"> </w:t>
      </w:r>
      <w:r w:rsidRPr="00EA6D79">
        <w:rPr>
          <w:rFonts w:eastAsia="Microsoft YaHei UI"/>
          <w:color w:val="000000"/>
        </w:rPr>
        <w:t>beam prediction accuracy for Top-1 DL Tx beam prediction with 1dB margin</w:t>
      </w:r>
    </w:p>
    <w:p w14:paraId="65D45173" w14:textId="70B411AD" w:rsidR="005879E3" w:rsidRDefault="005879E3" w:rsidP="005879E3">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002225EF">
        <w:rPr>
          <w:rFonts w:eastAsia="Microsoft YaHei UI"/>
          <w:b/>
          <w:bCs/>
          <w:color w:val="000000"/>
        </w:rPr>
        <w:t>about</w:t>
      </w:r>
      <w:r w:rsidR="002225EF" w:rsidRPr="003F18A2">
        <w:rPr>
          <w:rFonts w:eastAsia="Microsoft YaHei UI"/>
          <w:b/>
          <w:bCs/>
          <w:color w:val="000000"/>
        </w:rPr>
        <w:t xml:space="preserve"> </w:t>
      </w:r>
      <w:r>
        <w:rPr>
          <w:rFonts w:eastAsia="Microsoft YaHei UI"/>
          <w:b/>
          <w:bCs/>
          <w:color w:val="000000"/>
        </w:rPr>
        <w:t>80</w:t>
      </w:r>
      <w:r w:rsidRPr="003F18A2">
        <w:rPr>
          <w:rFonts w:eastAsia="Microsoft YaHei UI"/>
          <w:b/>
          <w:bCs/>
          <w:color w:val="000000"/>
        </w:rPr>
        <w:t>%</w:t>
      </w:r>
      <w:r w:rsidRPr="00EA6D79">
        <w:rPr>
          <w:rFonts w:eastAsia="Microsoft YaHei UI"/>
          <w:color w:val="000000"/>
        </w:rPr>
        <w:t xml:space="preserve"> beam prediction accuracy for Top-2 DL Tx beam</w:t>
      </w:r>
      <w:r>
        <w:rPr>
          <w:rFonts w:eastAsia="Microsoft YaHei UI"/>
          <w:color w:val="000000"/>
        </w:rPr>
        <w:t>.</w:t>
      </w:r>
    </w:p>
    <w:p w14:paraId="1D459BF2" w14:textId="77777777" w:rsidR="005879E3" w:rsidRPr="003F18A2" w:rsidRDefault="005879E3" w:rsidP="005879E3">
      <w:pPr>
        <w:pStyle w:val="af9"/>
        <w:widowControl/>
        <w:numPr>
          <w:ilvl w:val="2"/>
          <w:numId w:val="29"/>
        </w:numPr>
        <w:shd w:val="clear" w:color="auto" w:fill="FFFFFF"/>
        <w:tabs>
          <w:tab w:val="clear" w:pos="2160"/>
          <w:tab w:val="num" w:pos="2010"/>
        </w:tabs>
        <w:ind w:leftChars="825" w:left="2010"/>
        <w:contextualSpacing w:val="0"/>
        <w:rPr>
          <w:lang w:eastAsia="en-US"/>
        </w:rPr>
      </w:pPr>
      <w:r w:rsidRPr="003F18A2">
        <w:rPr>
          <w:rFonts w:eastAsia="Microsoft YaHei UI"/>
          <w:color w:val="000000"/>
        </w:rPr>
        <w:t xml:space="preserve">evaluation results indicate that, the average L1-RSRP difference of Top-1 predicted beam can be </w:t>
      </w:r>
      <w:r w:rsidRPr="003F18A2">
        <w:rPr>
          <w:rFonts w:eastAsia="Microsoft YaHei UI"/>
          <w:b/>
          <w:bCs/>
          <w:color w:val="000000"/>
        </w:rPr>
        <w:t>about 1.3dB.</w:t>
      </w:r>
    </w:p>
    <w:p w14:paraId="632C6B3C" w14:textId="77777777" w:rsidR="005879E3" w:rsidRDefault="005879E3" w:rsidP="00741D03">
      <w:pPr>
        <w:rPr>
          <w:lang w:eastAsia="en-US"/>
        </w:rPr>
      </w:pPr>
    </w:p>
    <w:p w14:paraId="3FFEF3D4" w14:textId="32DCD419" w:rsidR="003857C4" w:rsidRDefault="003857C4" w:rsidP="00741D03">
      <w:pPr>
        <w:rPr>
          <w:lang w:eastAsia="en-US"/>
        </w:rPr>
      </w:pPr>
    </w:p>
    <w:p w14:paraId="2F2E31F9" w14:textId="3AB1728F" w:rsidR="003857C4" w:rsidRDefault="003857C4" w:rsidP="003857C4">
      <w:pPr>
        <w:pStyle w:val="a4"/>
        <w:jc w:val="center"/>
        <w:rPr>
          <w:lang w:eastAsia="en-US"/>
        </w:rPr>
      </w:pPr>
      <w:bookmarkStart w:id="4" w:name="_Ref134901232"/>
      <w:r>
        <w:t xml:space="preserve">Table </w:t>
      </w:r>
      <w:fldSimple w:instr=" SEQ Table \* ARABIC ">
        <w:r w:rsidR="004B4FD4">
          <w:rPr>
            <w:noProof/>
          </w:rPr>
          <w:t>2</w:t>
        </w:r>
      </w:fldSimple>
      <w:bookmarkEnd w:id="4"/>
      <w:r>
        <w:t xml:space="preserve"> Evaluation results for beam pair prediction with 1/4 and 1/8 measurement </w:t>
      </w:r>
    </w:p>
    <w:tbl>
      <w:tblPr>
        <w:tblW w:w="5000" w:type="pct"/>
        <w:tblLook w:val="04A0" w:firstRow="1" w:lastRow="0" w:firstColumn="1" w:lastColumn="0" w:noHBand="0" w:noVBand="1"/>
      </w:tblPr>
      <w:tblGrid>
        <w:gridCol w:w="1285"/>
        <w:gridCol w:w="1447"/>
        <w:gridCol w:w="2204"/>
        <w:gridCol w:w="2401"/>
        <w:gridCol w:w="2399"/>
      </w:tblGrid>
      <w:tr w:rsidR="003857C4" w:rsidRPr="00A80A8B" w14:paraId="01A14BF1" w14:textId="77777777" w:rsidTr="00053B8C">
        <w:trPr>
          <w:trHeight w:val="510"/>
        </w:trPr>
        <w:tc>
          <w:tcPr>
            <w:tcW w:w="2535" w:type="pct"/>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AB88607" w14:textId="77777777" w:rsidR="003857C4" w:rsidRPr="00A80A8B" w:rsidRDefault="003857C4" w:rsidP="0030250D">
            <w:pPr>
              <w:widowControl/>
              <w:jc w:val="center"/>
              <w:rPr>
                <w:rFonts w:eastAsia="等线"/>
                <w:b/>
                <w:bCs/>
                <w:kern w:val="0"/>
                <w:sz w:val="22"/>
                <w:szCs w:val="22"/>
              </w:rPr>
            </w:pPr>
            <w:r w:rsidRPr="00A80A8B">
              <w:rPr>
                <w:rFonts w:eastAsia="等线"/>
                <w:b/>
                <w:bCs/>
                <w:kern w:val="0"/>
                <w:sz w:val="22"/>
                <w:szCs w:val="22"/>
              </w:rPr>
              <w:t>Assumption</w:t>
            </w:r>
          </w:p>
        </w:tc>
        <w:tc>
          <w:tcPr>
            <w:tcW w:w="1233" w:type="pct"/>
            <w:tcBorders>
              <w:top w:val="single" w:sz="4" w:space="0" w:color="auto"/>
              <w:left w:val="nil"/>
              <w:bottom w:val="single" w:sz="4" w:space="0" w:color="auto"/>
              <w:right w:val="single" w:sz="4" w:space="0" w:color="auto"/>
            </w:tcBorders>
            <w:shd w:val="clear" w:color="000000" w:fill="FFFFFF"/>
            <w:vAlign w:val="center"/>
            <w:hideMark/>
          </w:tcPr>
          <w:p w14:paraId="33FA8699" w14:textId="77777777" w:rsidR="003857C4" w:rsidRPr="00A80A8B" w:rsidRDefault="003857C4" w:rsidP="0030250D">
            <w:pPr>
              <w:widowControl/>
              <w:jc w:val="left"/>
              <w:rPr>
                <w:rFonts w:eastAsia="等线"/>
                <w:b/>
                <w:bCs/>
                <w:kern w:val="0"/>
              </w:rPr>
            </w:pPr>
            <w:r w:rsidRPr="00A80A8B">
              <w:rPr>
                <w:rFonts w:eastAsia="等线"/>
                <w:b/>
                <w:bCs/>
                <w:kern w:val="0"/>
              </w:rPr>
              <w:t>BM-Case1</w:t>
            </w:r>
            <w:r w:rsidRPr="00A80A8B">
              <w:rPr>
                <w:rFonts w:eastAsia="等线"/>
                <w:b/>
                <w:bCs/>
                <w:kern w:val="0"/>
              </w:rPr>
              <w:br/>
              <w:t>Classification</w:t>
            </w:r>
          </w:p>
        </w:tc>
        <w:tc>
          <w:tcPr>
            <w:tcW w:w="1233" w:type="pct"/>
            <w:tcBorders>
              <w:top w:val="single" w:sz="4" w:space="0" w:color="auto"/>
              <w:left w:val="nil"/>
              <w:bottom w:val="single" w:sz="4" w:space="0" w:color="auto"/>
              <w:right w:val="single" w:sz="4" w:space="0" w:color="auto"/>
            </w:tcBorders>
            <w:shd w:val="clear" w:color="000000" w:fill="FFFFFF"/>
            <w:vAlign w:val="center"/>
            <w:hideMark/>
          </w:tcPr>
          <w:p w14:paraId="2D0A5D12" w14:textId="77777777" w:rsidR="003857C4" w:rsidRPr="00A80A8B" w:rsidRDefault="003857C4" w:rsidP="0030250D">
            <w:pPr>
              <w:widowControl/>
              <w:jc w:val="left"/>
              <w:rPr>
                <w:rFonts w:eastAsia="等线"/>
                <w:b/>
                <w:bCs/>
                <w:kern w:val="0"/>
              </w:rPr>
            </w:pPr>
            <w:r w:rsidRPr="00A80A8B">
              <w:rPr>
                <w:rFonts w:eastAsia="等线"/>
                <w:b/>
                <w:bCs/>
                <w:kern w:val="0"/>
              </w:rPr>
              <w:t>BM-Case1</w:t>
            </w:r>
            <w:r w:rsidRPr="00A80A8B">
              <w:rPr>
                <w:rFonts w:eastAsia="等线"/>
                <w:b/>
                <w:bCs/>
                <w:kern w:val="0"/>
              </w:rPr>
              <w:br/>
              <w:t>Classification</w:t>
            </w:r>
          </w:p>
        </w:tc>
      </w:tr>
      <w:tr w:rsidR="003857C4" w:rsidRPr="00A80A8B" w14:paraId="003CCBD1" w14:textId="77777777" w:rsidTr="00053B8C">
        <w:trPr>
          <w:trHeight w:val="285"/>
        </w:trPr>
        <w:tc>
          <w:tcPr>
            <w:tcW w:w="1403" w:type="pct"/>
            <w:gridSpan w:val="2"/>
            <w:vMerge w:val="restart"/>
            <w:tcBorders>
              <w:top w:val="nil"/>
              <w:left w:val="single" w:sz="8" w:space="0" w:color="auto"/>
              <w:bottom w:val="single" w:sz="4" w:space="0" w:color="auto"/>
              <w:right w:val="single" w:sz="4" w:space="0" w:color="auto"/>
            </w:tcBorders>
            <w:shd w:val="clear" w:color="000000" w:fill="FFFFFF"/>
            <w:vAlign w:val="center"/>
            <w:hideMark/>
          </w:tcPr>
          <w:p w14:paraId="23EB0C35" w14:textId="77777777" w:rsidR="003857C4" w:rsidRPr="00A80A8B" w:rsidRDefault="003857C4" w:rsidP="0030250D">
            <w:pPr>
              <w:widowControl/>
              <w:jc w:val="left"/>
              <w:rPr>
                <w:rFonts w:eastAsia="等线"/>
                <w:b/>
                <w:bCs/>
                <w:kern w:val="0"/>
              </w:rPr>
            </w:pPr>
            <w:r w:rsidRPr="00A80A8B">
              <w:rPr>
                <w:rFonts w:eastAsia="等线"/>
                <w:b/>
                <w:bCs/>
                <w:kern w:val="0"/>
              </w:rPr>
              <w:t>Settings</w:t>
            </w:r>
          </w:p>
        </w:tc>
        <w:tc>
          <w:tcPr>
            <w:tcW w:w="1132" w:type="pct"/>
            <w:tcBorders>
              <w:top w:val="nil"/>
              <w:left w:val="nil"/>
              <w:bottom w:val="single" w:sz="4" w:space="0" w:color="auto"/>
              <w:right w:val="single" w:sz="8" w:space="0" w:color="auto"/>
            </w:tcBorders>
            <w:shd w:val="clear" w:color="000000" w:fill="FFFFFF"/>
            <w:vAlign w:val="center"/>
            <w:hideMark/>
          </w:tcPr>
          <w:p w14:paraId="0B4014D1" w14:textId="77777777" w:rsidR="003857C4" w:rsidRPr="00A80A8B" w:rsidRDefault="003857C4" w:rsidP="0030250D">
            <w:pPr>
              <w:widowControl/>
              <w:jc w:val="left"/>
              <w:rPr>
                <w:rFonts w:eastAsia="等线"/>
                <w:b/>
                <w:bCs/>
                <w:kern w:val="0"/>
              </w:rPr>
            </w:pPr>
            <w:r w:rsidRPr="00A80A8B">
              <w:rPr>
                <w:rFonts w:eastAsia="等线"/>
                <w:b/>
                <w:bCs/>
                <w:kern w:val="0"/>
              </w:rPr>
              <w:t>Number of beam pairs in Set A</w:t>
            </w:r>
          </w:p>
        </w:tc>
        <w:tc>
          <w:tcPr>
            <w:tcW w:w="1233" w:type="pct"/>
            <w:tcBorders>
              <w:top w:val="nil"/>
              <w:left w:val="nil"/>
              <w:bottom w:val="single" w:sz="4" w:space="0" w:color="auto"/>
              <w:right w:val="single" w:sz="4" w:space="0" w:color="auto"/>
            </w:tcBorders>
            <w:shd w:val="clear" w:color="000000" w:fill="FFFFFF"/>
            <w:vAlign w:val="center"/>
            <w:hideMark/>
          </w:tcPr>
          <w:p w14:paraId="346B4073" w14:textId="77777777" w:rsidR="003857C4" w:rsidRPr="00A80A8B" w:rsidRDefault="003857C4" w:rsidP="0030250D">
            <w:pPr>
              <w:widowControl/>
              <w:jc w:val="left"/>
              <w:rPr>
                <w:rFonts w:eastAsia="等线"/>
                <w:kern w:val="0"/>
              </w:rPr>
            </w:pPr>
            <w:r w:rsidRPr="00A80A8B">
              <w:rPr>
                <w:rFonts w:eastAsia="等线"/>
                <w:kern w:val="0"/>
              </w:rPr>
              <w:t>256 (32Tx 8Rx)</w:t>
            </w:r>
          </w:p>
        </w:tc>
        <w:tc>
          <w:tcPr>
            <w:tcW w:w="1233" w:type="pct"/>
            <w:tcBorders>
              <w:top w:val="nil"/>
              <w:left w:val="nil"/>
              <w:bottom w:val="single" w:sz="4" w:space="0" w:color="auto"/>
              <w:right w:val="single" w:sz="4" w:space="0" w:color="auto"/>
            </w:tcBorders>
            <w:shd w:val="clear" w:color="000000" w:fill="FFFFFF"/>
            <w:vAlign w:val="center"/>
            <w:hideMark/>
          </w:tcPr>
          <w:p w14:paraId="1194458C" w14:textId="214E3BDD" w:rsidR="003857C4" w:rsidRPr="00A80A8B" w:rsidRDefault="003857C4" w:rsidP="0030250D">
            <w:pPr>
              <w:widowControl/>
              <w:jc w:val="left"/>
              <w:rPr>
                <w:rFonts w:eastAsia="等线"/>
                <w:kern w:val="0"/>
              </w:rPr>
            </w:pPr>
            <w:r w:rsidRPr="00A80A8B">
              <w:rPr>
                <w:rFonts w:eastAsia="等线"/>
                <w:kern w:val="0"/>
              </w:rPr>
              <w:t xml:space="preserve">256 (32Tx </w:t>
            </w:r>
            <w:r w:rsidR="005879E3" w:rsidRPr="00A80A8B">
              <w:rPr>
                <w:rFonts w:eastAsia="等线"/>
                <w:kern w:val="0"/>
              </w:rPr>
              <w:t>8</w:t>
            </w:r>
            <w:r w:rsidRPr="00A80A8B">
              <w:rPr>
                <w:rFonts w:eastAsia="等线"/>
                <w:kern w:val="0"/>
              </w:rPr>
              <w:t>Rx)</w:t>
            </w:r>
          </w:p>
        </w:tc>
      </w:tr>
      <w:tr w:rsidR="003857C4" w:rsidRPr="00A80A8B" w14:paraId="28BEF9AF" w14:textId="77777777" w:rsidTr="00053B8C">
        <w:trPr>
          <w:trHeight w:val="215"/>
        </w:trPr>
        <w:tc>
          <w:tcPr>
            <w:tcW w:w="1403" w:type="pct"/>
            <w:gridSpan w:val="2"/>
            <w:vMerge/>
            <w:tcBorders>
              <w:top w:val="nil"/>
              <w:left w:val="single" w:sz="8" w:space="0" w:color="auto"/>
              <w:bottom w:val="single" w:sz="4" w:space="0" w:color="auto"/>
              <w:right w:val="single" w:sz="4" w:space="0" w:color="auto"/>
            </w:tcBorders>
            <w:vAlign w:val="center"/>
            <w:hideMark/>
          </w:tcPr>
          <w:p w14:paraId="3763B262" w14:textId="77777777" w:rsidR="003857C4" w:rsidRPr="00A80A8B" w:rsidRDefault="003857C4" w:rsidP="0030250D">
            <w:pPr>
              <w:widowControl/>
              <w:jc w:val="left"/>
              <w:rPr>
                <w:rFonts w:eastAsia="等线"/>
                <w:b/>
                <w:bCs/>
                <w:kern w:val="0"/>
              </w:rPr>
            </w:pPr>
          </w:p>
        </w:tc>
        <w:tc>
          <w:tcPr>
            <w:tcW w:w="1132" w:type="pct"/>
            <w:tcBorders>
              <w:top w:val="nil"/>
              <w:left w:val="nil"/>
              <w:bottom w:val="single" w:sz="4" w:space="0" w:color="auto"/>
              <w:right w:val="single" w:sz="8" w:space="0" w:color="auto"/>
            </w:tcBorders>
            <w:shd w:val="clear" w:color="000000" w:fill="FFFFFF"/>
            <w:vAlign w:val="center"/>
            <w:hideMark/>
          </w:tcPr>
          <w:p w14:paraId="06BF2433" w14:textId="084A9FF1" w:rsidR="003857C4" w:rsidRPr="00A80A8B" w:rsidRDefault="003857C4" w:rsidP="0030250D">
            <w:pPr>
              <w:widowControl/>
              <w:jc w:val="left"/>
              <w:rPr>
                <w:rFonts w:eastAsia="等线"/>
                <w:b/>
                <w:bCs/>
                <w:kern w:val="0"/>
              </w:rPr>
            </w:pPr>
            <w:r w:rsidRPr="00A80A8B">
              <w:rPr>
                <w:rFonts w:eastAsia="等线"/>
                <w:b/>
                <w:bCs/>
                <w:kern w:val="0"/>
              </w:rPr>
              <w:t>Number of beam pairs in Set B</w:t>
            </w:r>
            <w:r w:rsidRPr="00A80A8B">
              <w:rPr>
                <w:rFonts w:eastAsia="等线"/>
                <w:b/>
                <w:bCs/>
                <w:kern w:val="0"/>
                <w:vertAlign w:val="superscript"/>
              </w:rPr>
              <w:t xml:space="preserve"> </w:t>
            </w:r>
          </w:p>
        </w:tc>
        <w:tc>
          <w:tcPr>
            <w:tcW w:w="1233" w:type="pct"/>
            <w:tcBorders>
              <w:top w:val="nil"/>
              <w:left w:val="nil"/>
              <w:bottom w:val="single" w:sz="4" w:space="0" w:color="auto"/>
              <w:right w:val="single" w:sz="4" w:space="0" w:color="auto"/>
            </w:tcBorders>
            <w:shd w:val="clear" w:color="000000" w:fill="FFFFFF"/>
            <w:vAlign w:val="center"/>
            <w:hideMark/>
          </w:tcPr>
          <w:p w14:paraId="6DDC6063" w14:textId="77777777" w:rsidR="003857C4" w:rsidRPr="00A80A8B" w:rsidRDefault="003857C4" w:rsidP="0030250D">
            <w:pPr>
              <w:widowControl/>
              <w:jc w:val="left"/>
              <w:rPr>
                <w:rFonts w:eastAsia="等线"/>
                <w:kern w:val="0"/>
              </w:rPr>
            </w:pPr>
            <w:r w:rsidRPr="00A80A8B">
              <w:rPr>
                <w:rFonts w:eastAsia="等线"/>
                <w:kern w:val="0"/>
              </w:rPr>
              <w:t>F8*8</w:t>
            </w:r>
            <w:r w:rsidRPr="00A80A8B">
              <w:rPr>
                <w:rFonts w:eastAsia="等线"/>
                <w:kern w:val="0"/>
              </w:rPr>
              <w:br/>
              <w:t xml:space="preserve">8 Fixed Tx with all </w:t>
            </w:r>
            <w:proofErr w:type="spellStart"/>
            <w:r w:rsidRPr="00A80A8B">
              <w:rPr>
                <w:rFonts w:eastAsia="等线"/>
                <w:kern w:val="0"/>
              </w:rPr>
              <w:t>Rxs</w:t>
            </w:r>
            <w:proofErr w:type="spellEnd"/>
          </w:p>
        </w:tc>
        <w:tc>
          <w:tcPr>
            <w:tcW w:w="1233" w:type="pct"/>
            <w:tcBorders>
              <w:top w:val="nil"/>
              <w:left w:val="nil"/>
              <w:bottom w:val="single" w:sz="4" w:space="0" w:color="auto"/>
              <w:right w:val="single" w:sz="4" w:space="0" w:color="auto"/>
            </w:tcBorders>
            <w:shd w:val="clear" w:color="000000" w:fill="FFFFFF"/>
            <w:vAlign w:val="center"/>
            <w:hideMark/>
          </w:tcPr>
          <w:p w14:paraId="1A2943AD" w14:textId="77777777" w:rsidR="005879E3" w:rsidRPr="00A80A8B" w:rsidRDefault="005879E3" w:rsidP="005879E3">
            <w:pPr>
              <w:widowControl/>
              <w:jc w:val="left"/>
              <w:rPr>
                <w:rFonts w:eastAsia="等线"/>
                <w:kern w:val="0"/>
              </w:rPr>
            </w:pPr>
            <w:r w:rsidRPr="00A80A8B">
              <w:rPr>
                <w:rFonts w:eastAsia="等线"/>
                <w:kern w:val="0"/>
              </w:rPr>
              <w:t>F4*8</w:t>
            </w:r>
          </w:p>
          <w:p w14:paraId="3A6AA815" w14:textId="3C16026A" w:rsidR="003857C4" w:rsidRPr="00A80A8B" w:rsidRDefault="005879E3" w:rsidP="005879E3">
            <w:pPr>
              <w:widowControl/>
              <w:jc w:val="left"/>
              <w:rPr>
                <w:rFonts w:eastAsia="等线"/>
                <w:kern w:val="0"/>
              </w:rPr>
            </w:pPr>
            <w:r w:rsidRPr="00A80A8B">
              <w:rPr>
                <w:rFonts w:eastAsia="等线"/>
                <w:kern w:val="0"/>
              </w:rPr>
              <w:t xml:space="preserve">4 Fixed Tx with all </w:t>
            </w:r>
            <w:proofErr w:type="spellStart"/>
            <w:r w:rsidRPr="00A80A8B">
              <w:rPr>
                <w:rFonts w:eastAsia="等线"/>
                <w:kern w:val="0"/>
              </w:rPr>
              <w:t>Rxs</w:t>
            </w:r>
            <w:proofErr w:type="spellEnd"/>
          </w:p>
        </w:tc>
      </w:tr>
      <w:tr w:rsidR="003857C4" w:rsidRPr="00A80A8B" w14:paraId="716C49EC" w14:textId="77777777" w:rsidTr="00053B8C">
        <w:trPr>
          <w:trHeight w:val="510"/>
        </w:trPr>
        <w:tc>
          <w:tcPr>
            <w:tcW w:w="1403" w:type="pct"/>
            <w:gridSpan w:val="2"/>
            <w:vMerge/>
            <w:tcBorders>
              <w:top w:val="nil"/>
              <w:left w:val="single" w:sz="8" w:space="0" w:color="auto"/>
              <w:bottom w:val="single" w:sz="4" w:space="0" w:color="auto"/>
              <w:right w:val="single" w:sz="4" w:space="0" w:color="auto"/>
            </w:tcBorders>
            <w:vAlign w:val="center"/>
            <w:hideMark/>
          </w:tcPr>
          <w:p w14:paraId="66FA268B" w14:textId="77777777" w:rsidR="003857C4" w:rsidRPr="00A80A8B" w:rsidRDefault="003857C4" w:rsidP="0030250D">
            <w:pPr>
              <w:widowControl/>
              <w:jc w:val="left"/>
              <w:rPr>
                <w:rFonts w:eastAsia="等线"/>
                <w:b/>
                <w:bCs/>
                <w:kern w:val="0"/>
              </w:rPr>
            </w:pPr>
          </w:p>
        </w:tc>
        <w:tc>
          <w:tcPr>
            <w:tcW w:w="1132" w:type="pct"/>
            <w:tcBorders>
              <w:top w:val="nil"/>
              <w:left w:val="nil"/>
              <w:bottom w:val="single" w:sz="4" w:space="0" w:color="auto"/>
              <w:right w:val="single" w:sz="8" w:space="0" w:color="auto"/>
            </w:tcBorders>
            <w:shd w:val="clear" w:color="000000" w:fill="FFFFFF"/>
            <w:vAlign w:val="center"/>
            <w:hideMark/>
          </w:tcPr>
          <w:p w14:paraId="25A58867" w14:textId="77777777" w:rsidR="003857C4" w:rsidRPr="00A80A8B" w:rsidRDefault="003857C4" w:rsidP="0030250D">
            <w:pPr>
              <w:widowControl/>
              <w:jc w:val="left"/>
              <w:rPr>
                <w:rFonts w:eastAsia="等线"/>
                <w:b/>
                <w:bCs/>
                <w:kern w:val="0"/>
              </w:rPr>
            </w:pPr>
            <w:r w:rsidRPr="00A80A8B">
              <w:rPr>
                <w:rFonts w:eastAsia="等线"/>
                <w:b/>
                <w:bCs/>
                <w:kern w:val="0"/>
              </w:rPr>
              <w:t>[Pattern of Set B]</w:t>
            </w:r>
          </w:p>
        </w:tc>
        <w:tc>
          <w:tcPr>
            <w:tcW w:w="1233" w:type="pct"/>
            <w:tcBorders>
              <w:top w:val="single" w:sz="4" w:space="0" w:color="auto"/>
              <w:left w:val="nil"/>
              <w:bottom w:val="single" w:sz="4" w:space="0" w:color="auto"/>
              <w:right w:val="single" w:sz="4" w:space="0" w:color="auto"/>
            </w:tcBorders>
            <w:shd w:val="clear" w:color="000000" w:fill="FFFFFF"/>
            <w:vAlign w:val="center"/>
            <w:hideMark/>
          </w:tcPr>
          <w:p w14:paraId="5A6E8C17" w14:textId="77777777" w:rsidR="003857C4" w:rsidRPr="00A80A8B" w:rsidRDefault="003857C4" w:rsidP="0030250D">
            <w:pPr>
              <w:widowControl/>
              <w:jc w:val="left"/>
              <w:rPr>
                <w:rFonts w:eastAsia="等线"/>
                <w:color w:val="000000"/>
                <w:kern w:val="0"/>
              </w:rPr>
            </w:pPr>
            <w:r w:rsidRPr="00A80A8B">
              <w:rPr>
                <w:rFonts w:eastAsia="等线"/>
                <w:color w:val="000000"/>
                <w:kern w:val="0"/>
              </w:rPr>
              <w:t xml:space="preserve">[2, 8, 12, 14, 17, 19, 23, </w:t>
            </w:r>
            <w:proofErr w:type="gramStart"/>
            <w:r w:rsidRPr="00A80A8B">
              <w:rPr>
                <w:rFonts w:eastAsia="等线"/>
                <w:color w:val="000000"/>
                <w:kern w:val="0"/>
              </w:rPr>
              <w:t>29]Tx</w:t>
            </w:r>
            <w:proofErr w:type="gramEnd"/>
            <w:r w:rsidRPr="00A80A8B">
              <w:rPr>
                <w:rFonts w:eastAsia="等线"/>
                <w:color w:val="000000"/>
                <w:kern w:val="0"/>
              </w:rPr>
              <w:t xml:space="preserve"> with all Rx beams</w:t>
            </w:r>
          </w:p>
        </w:tc>
        <w:tc>
          <w:tcPr>
            <w:tcW w:w="1233" w:type="pct"/>
            <w:tcBorders>
              <w:top w:val="single" w:sz="4" w:space="0" w:color="auto"/>
              <w:left w:val="nil"/>
              <w:bottom w:val="single" w:sz="4" w:space="0" w:color="auto"/>
              <w:right w:val="single" w:sz="4" w:space="0" w:color="auto"/>
            </w:tcBorders>
            <w:shd w:val="clear" w:color="000000" w:fill="FFFFFF"/>
            <w:vAlign w:val="center"/>
            <w:hideMark/>
          </w:tcPr>
          <w:p w14:paraId="5E0142CB" w14:textId="2D09B636" w:rsidR="003857C4" w:rsidRPr="00A80A8B" w:rsidRDefault="005879E3" w:rsidP="0030250D">
            <w:pPr>
              <w:widowControl/>
              <w:jc w:val="left"/>
              <w:rPr>
                <w:rFonts w:eastAsia="等线"/>
                <w:color w:val="000000"/>
                <w:kern w:val="0"/>
              </w:rPr>
            </w:pPr>
            <w:r w:rsidRPr="00A80A8B">
              <w:rPr>
                <w:rFonts w:eastAsia="等线"/>
                <w:color w:val="000000"/>
                <w:kern w:val="0"/>
              </w:rPr>
              <w:t>[8,12,18,22] Tx with all Rx beams</w:t>
            </w:r>
          </w:p>
        </w:tc>
      </w:tr>
      <w:tr w:rsidR="003857C4" w:rsidRPr="00A80A8B" w14:paraId="7BB7A51E" w14:textId="77777777" w:rsidTr="00053B8C">
        <w:trPr>
          <w:trHeight w:val="765"/>
        </w:trPr>
        <w:tc>
          <w:tcPr>
            <w:tcW w:w="1403" w:type="pct"/>
            <w:gridSpan w:val="2"/>
            <w:vMerge w:val="restart"/>
            <w:tcBorders>
              <w:top w:val="single" w:sz="4" w:space="0" w:color="auto"/>
              <w:left w:val="single" w:sz="8" w:space="0" w:color="auto"/>
              <w:bottom w:val="single" w:sz="4" w:space="0" w:color="000000"/>
              <w:right w:val="single" w:sz="4" w:space="0" w:color="000000"/>
            </w:tcBorders>
            <w:shd w:val="clear" w:color="000000" w:fill="FFFFFF"/>
            <w:vAlign w:val="center"/>
            <w:hideMark/>
          </w:tcPr>
          <w:p w14:paraId="7FC6B04F" w14:textId="77777777" w:rsidR="003857C4" w:rsidRPr="00A80A8B" w:rsidRDefault="003857C4" w:rsidP="0030250D">
            <w:pPr>
              <w:widowControl/>
              <w:jc w:val="left"/>
              <w:rPr>
                <w:rFonts w:eastAsia="等线"/>
                <w:b/>
                <w:bCs/>
                <w:kern w:val="0"/>
              </w:rPr>
            </w:pPr>
            <w:r w:rsidRPr="00A80A8B">
              <w:rPr>
                <w:rFonts w:eastAsia="等线"/>
                <w:b/>
                <w:bCs/>
                <w:kern w:val="0"/>
              </w:rPr>
              <w:t>AI/ML model</w:t>
            </w:r>
          </w:p>
        </w:tc>
        <w:tc>
          <w:tcPr>
            <w:tcW w:w="1132" w:type="pct"/>
            <w:tcBorders>
              <w:top w:val="nil"/>
              <w:left w:val="nil"/>
              <w:bottom w:val="single" w:sz="4" w:space="0" w:color="auto"/>
              <w:right w:val="single" w:sz="8" w:space="0" w:color="auto"/>
            </w:tcBorders>
            <w:shd w:val="clear" w:color="000000" w:fill="FFFFFF"/>
            <w:vAlign w:val="center"/>
            <w:hideMark/>
          </w:tcPr>
          <w:p w14:paraId="0466B359" w14:textId="6A749E7A" w:rsidR="003857C4" w:rsidRPr="00A80A8B" w:rsidRDefault="003857C4" w:rsidP="0030250D">
            <w:pPr>
              <w:widowControl/>
              <w:jc w:val="left"/>
              <w:rPr>
                <w:rFonts w:eastAsia="等线"/>
                <w:b/>
                <w:bCs/>
                <w:kern w:val="0"/>
              </w:rPr>
            </w:pPr>
            <w:r w:rsidRPr="00A80A8B">
              <w:rPr>
                <w:rFonts w:eastAsia="等线"/>
                <w:b/>
                <w:bCs/>
                <w:kern w:val="0"/>
              </w:rPr>
              <w:t>Model input</w:t>
            </w:r>
          </w:p>
        </w:tc>
        <w:tc>
          <w:tcPr>
            <w:tcW w:w="1233" w:type="pct"/>
            <w:tcBorders>
              <w:top w:val="nil"/>
              <w:left w:val="single" w:sz="4" w:space="0" w:color="auto"/>
              <w:bottom w:val="single" w:sz="4" w:space="0" w:color="auto"/>
              <w:right w:val="single" w:sz="4" w:space="0" w:color="auto"/>
            </w:tcBorders>
            <w:shd w:val="clear" w:color="000000" w:fill="FFFFFF"/>
            <w:vAlign w:val="center"/>
            <w:hideMark/>
          </w:tcPr>
          <w:p w14:paraId="72FB1F7E" w14:textId="77777777" w:rsidR="003857C4" w:rsidRPr="00A80A8B" w:rsidRDefault="003857C4" w:rsidP="0030250D">
            <w:pPr>
              <w:widowControl/>
              <w:jc w:val="left"/>
              <w:rPr>
                <w:rFonts w:eastAsia="等线"/>
                <w:kern w:val="0"/>
              </w:rPr>
            </w:pPr>
            <w:r w:rsidRPr="00A80A8B">
              <w:rPr>
                <w:rFonts w:eastAsia="等线"/>
                <w:kern w:val="0"/>
              </w:rPr>
              <w:t xml:space="preserve">L1-RSRP, </w:t>
            </w:r>
            <w:proofErr w:type="spellStart"/>
            <w:r w:rsidRPr="00A80A8B">
              <w:rPr>
                <w:rFonts w:eastAsia="等线"/>
                <w:kern w:val="0"/>
              </w:rPr>
              <w:t>implicty</w:t>
            </w:r>
            <w:proofErr w:type="spellEnd"/>
            <w:r w:rsidRPr="00A80A8B">
              <w:rPr>
                <w:rFonts w:eastAsia="等线"/>
                <w:kern w:val="0"/>
              </w:rPr>
              <w:t xml:space="preserve"> Tx beam ID, and Rx beam ID</w:t>
            </w:r>
          </w:p>
        </w:tc>
        <w:tc>
          <w:tcPr>
            <w:tcW w:w="1233" w:type="pct"/>
            <w:tcBorders>
              <w:top w:val="nil"/>
              <w:left w:val="nil"/>
              <w:bottom w:val="single" w:sz="4" w:space="0" w:color="auto"/>
              <w:right w:val="single" w:sz="4" w:space="0" w:color="auto"/>
            </w:tcBorders>
            <w:shd w:val="clear" w:color="000000" w:fill="FFFFFF"/>
            <w:vAlign w:val="center"/>
            <w:hideMark/>
          </w:tcPr>
          <w:p w14:paraId="26F40D86" w14:textId="77777777" w:rsidR="003857C4" w:rsidRPr="00A80A8B" w:rsidRDefault="003857C4" w:rsidP="0030250D">
            <w:pPr>
              <w:widowControl/>
              <w:jc w:val="left"/>
              <w:rPr>
                <w:rFonts w:eastAsia="等线"/>
                <w:kern w:val="0"/>
              </w:rPr>
            </w:pPr>
            <w:r w:rsidRPr="00A80A8B">
              <w:rPr>
                <w:rFonts w:eastAsia="等线"/>
                <w:kern w:val="0"/>
              </w:rPr>
              <w:t xml:space="preserve">L1-RSRP, </w:t>
            </w:r>
            <w:proofErr w:type="spellStart"/>
            <w:r w:rsidRPr="00A80A8B">
              <w:rPr>
                <w:rFonts w:eastAsia="等线"/>
                <w:kern w:val="0"/>
              </w:rPr>
              <w:t>implicty</w:t>
            </w:r>
            <w:proofErr w:type="spellEnd"/>
            <w:r w:rsidRPr="00A80A8B">
              <w:rPr>
                <w:rFonts w:eastAsia="等线"/>
                <w:kern w:val="0"/>
              </w:rPr>
              <w:t xml:space="preserve"> Tx beam ID, and Rx beam ID</w:t>
            </w:r>
          </w:p>
        </w:tc>
      </w:tr>
      <w:tr w:rsidR="003857C4" w:rsidRPr="00A80A8B" w14:paraId="6B09DE96" w14:textId="77777777" w:rsidTr="00053B8C">
        <w:trPr>
          <w:trHeight w:val="510"/>
        </w:trPr>
        <w:tc>
          <w:tcPr>
            <w:tcW w:w="1403" w:type="pct"/>
            <w:gridSpan w:val="2"/>
            <w:vMerge/>
            <w:tcBorders>
              <w:top w:val="single" w:sz="4" w:space="0" w:color="auto"/>
              <w:left w:val="single" w:sz="8" w:space="0" w:color="auto"/>
              <w:bottom w:val="single" w:sz="4" w:space="0" w:color="000000"/>
              <w:right w:val="single" w:sz="4" w:space="0" w:color="000000"/>
            </w:tcBorders>
            <w:vAlign w:val="center"/>
            <w:hideMark/>
          </w:tcPr>
          <w:p w14:paraId="4F466F20" w14:textId="77777777" w:rsidR="003857C4" w:rsidRPr="00A80A8B" w:rsidRDefault="003857C4" w:rsidP="0030250D">
            <w:pPr>
              <w:widowControl/>
              <w:jc w:val="left"/>
              <w:rPr>
                <w:rFonts w:eastAsia="等线"/>
                <w:b/>
                <w:bCs/>
                <w:kern w:val="0"/>
              </w:rPr>
            </w:pPr>
          </w:p>
        </w:tc>
        <w:tc>
          <w:tcPr>
            <w:tcW w:w="1132" w:type="pct"/>
            <w:tcBorders>
              <w:top w:val="nil"/>
              <w:left w:val="nil"/>
              <w:bottom w:val="single" w:sz="4" w:space="0" w:color="auto"/>
              <w:right w:val="single" w:sz="8" w:space="0" w:color="auto"/>
            </w:tcBorders>
            <w:shd w:val="clear" w:color="000000" w:fill="FFFFFF"/>
            <w:vAlign w:val="center"/>
            <w:hideMark/>
          </w:tcPr>
          <w:p w14:paraId="5C2208F2" w14:textId="16F09D24" w:rsidR="003857C4" w:rsidRPr="00A80A8B" w:rsidRDefault="003857C4" w:rsidP="0030250D">
            <w:pPr>
              <w:widowControl/>
              <w:jc w:val="left"/>
              <w:rPr>
                <w:rFonts w:eastAsia="等线"/>
                <w:b/>
                <w:bCs/>
                <w:kern w:val="0"/>
              </w:rPr>
            </w:pPr>
            <w:r w:rsidRPr="00A80A8B">
              <w:rPr>
                <w:rFonts w:eastAsia="等线"/>
                <w:b/>
                <w:bCs/>
                <w:kern w:val="0"/>
              </w:rPr>
              <w:t>Model output</w:t>
            </w:r>
          </w:p>
        </w:tc>
        <w:tc>
          <w:tcPr>
            <w:tcW w:w="1233" w:type="pct"/>
            <w:tcBorders>
              <w:top w:val="nil"/>
              <w:left w:val="single" w:sz="4" w:space="0" w:color="auto"/>
              <w:bottom w:val="single" w:sz="4" w:space="0" w:color="auto"/>
              <w:right w:val="single" w:sz="4" w:space="0" w:color="auto"/>
            </w:tcBorders>
            <w:shd w:val="clear" w:color="000000" w:fill="FFFFFF"/>
            <w:vAlign w:val="center"/>
            <w:hideMark/>
          </w:tcPr>
          <w:p w14:paraId="20BE2274" w14:textId="77777777" w:rsidR="003857C4" w:rsidRPr="00A80A8B" w:rsidRDefault="003857C4" w:rsidP="0030250D">
            <w:pPr>
              <w:widowControl/>
              <w:jc w:val="left"/>
              <w:rPr>
                <w:rFonts w:eastAsia="等线"/>
                <w:kern w:val="0"/>
              </w:rPr>
            </w:pPr>
            <w:proofErr w:type="spellStart"/>
            <w:r w:rsidRPr="00A80A8B">
              <w:rPr>
                <w:rFonts w:eastAsia="等线"/>
              </w:rPr>
              <w:t>Probablities</w:t>
            </w:r>
            <w:proofErr w:type="spellEnd"/>
            <w:r w:rsidRPr="00A80A8B">
              <w:rPr>
                <w:rFonts w:eastAsia="等线"/>
              </w:rPr>
              <w:t xml:space="preserve"> of Top-1 beam pair</w:t>
            </w:r>
          </w:p>
          <w:p w14:paraId="393C7D41" w14:textId="77777777" w:rsidR="003857C4" w:rsidRPr="00A80A8B" w:rsidRDefault="003857C4" w:rsidP="0030250D">
            <w:pPr>
              <w:widowControl/>
              <w:jc w:val="left"/>
              <w:rPr>
                <w:rFonts w:eastAsia="等线"/>
                <w:kern w:val="0"/>
              </w:rPr>
            </w:pPr>
          </w:p>
        </w:tc>
        <w:tc>
          <w:tcPr>
            <w:tcW w:w="1233" w:type="pct"/>
            <w:tcBorders>
              <w:top w:val="nil"/>
              <w:left w:val="nil"/>
              <w:bottom w:val="single" w:sz="4" w:space="0" w:color="auto"/>
              <w:right w:val="single" w:sz="4" w:space="0" w:color="auto"/>
            </w:tcBorders>
            <w:shd w:val="clear" w:color="000000" w:fill="FFFFFF"/>
            <w:vAlign w:val="center"/>
            <w:hideMark/>
          </w:tcPr>
          <w:p w14:paraId="609DFA88" w14:textId="77777777" w:rsidR="003857C4" w:rsidRPr="00A80A8B" w:rsidRDefault="003857C4" w:rsidP="0030250D">
            <w:pPr>
              <w:widowControl/>
              <w:jc w:val="left"/>
              <w:rPr>
                <w:rFonts w:eastAsia="等线"/>
                <w:kern w:val="0"/>
              </w:rPr>
            </w:pPr>
            <w:proofErr w:type="spellStart"/>
            <w:r w:rsidRPr="00A80A8B">
              <w:rPr>
                <w:rFonts w:eastAsia="等线"/>
              </w:rPr>
              <w:t>Probablities</w:t>
            </w:r>
            <w:proofErr w:type="spellEnd"/>
            <w:r w:rsidRPr="00A80A8B">
              <w:rPr>
                <w:rFonts w:eastAsia="等线"/>
              </w:rPr>
              <w:t xml:space="preserve"> of Top-1 beam pair</w:t>
            </w:r>
          </w:p>
          <w:p w14:paraId="27A11E08" w14:textId="77777777" w:rsidR="003857C4" w:rsidRPr="00A80A8B" w:rsidRDefault="003857C4" w:rsidP="0030250D">
            <w:pPr>
              <w:widowControl/>
              <w:jc w:val="left"/>
              <w:rPr>
                <w:rFonts w:eastAsia="等线"/>
                <w:kern w:val="0"/>
              </w:rPr>
            </w:pPr>
          </w:p>
        </w:tc>
      </w:tr>
      <w:tr w:rsidR="003857C4" w:rsidRPr="00A80A8B" w14:paraId="12033440" w14:textId="77777777" w:rsidTr="00053B8C">
        <w:trPr>
          <w:trHeight w:val="285"/>
        </w:trPr>
        <w:tc>
          <w:tcPr>
            <w:tcW w:w="1403" w:type="pct"/>
            <w:gridSpan w:val="2"/>
            <w:vMerge/>
            <w:tcBorders>
              <w:top w:val="single" w:sz="4" w:space="0" w:color="auto"/>
              <w:left w:val="single" w:sz="8" w:space="0" w:color="auto"/>
              <w:bottom w:val="single" w:sz="4" w:space="0" w:color="000000"/>
              <w:right w:val="single" w:sz="4" w:space="0" w:color="000000"/>
            </w:tcBorders>
            <w:vAlign w:val="center"/>
            <w:hideMark/>
          </w:tcPr>
          <w:p w14:paraId="3B612AEC" w14:textId="77777777" w:rsidR="003857C4" w:rsidRPr="00A80A8B" w:rsidRDefault="003857C4" w:rsidP="0030250D">
            <w:pPr>
              <w:widowControl/>
              <w:jc w:val="left"/>
              <w:rPr>
                <w:rFonts w:eastAsia="等线"/>
                <w:b/>
                <w:bCs/>
                <w:kern w:val="0"/>
              </w:rPr>
            </w:pPr>
          </w:p>
        </w:tc>
        <w:tc>
          <w:tcPr>
            <w:tcW w:w="1132" w:type="pct"/>
            <w:tcBorders>
              <w:top w:val="nil"/>
              <w:left w:val="nil"/>
              <w:bottom w:val="single" w:sz="4" w:space="0" w:color="auto"/>
              <w:right w:val="single" w:sz="8" w:space="0" w:color="auto"/>
            </w:tcBorders>
            <w:shd w:val="clear" w:color="000000" w:fill="FFFFFF"/>
            <w:vAlign w:val="center"/>
            <w:hideMark/>
          </w:tcPr>
          <w:p w14:paraId="19B86E09" w14:textId="77777777" w:rsidR="003857C4" w:rsidRPr="00A80A8B" w:rsidRDefault="003857C4" w:rsidP="0030250D">
            <w:pPr>
              <w:widowControl/>
              <w:jc w:val="left"/>
              <w:rPr>
                <w:rFonts w:eastAsia="等线"/>
                <w:b/>
                <w:bCs/>
                <w:kern w:val="0"/>
              </w:rPr>
            </w:pPr>
            <w:r w:rsidRPr="00A80A8B">
              <w:rPr>
                <w:rFonts w:eastAsia="等线"/>
                <w:b/>
                <w:bCs/>
                <w:kern w:val="0"/>
              </w:rPr>
              <w:t>[Short model description, e.g., CNN, LSTM]</w:t>
            </w:r>
          </w:p>
        </w:tc>
        <w:tc>
          <w:tcPr>
            <w:tcW w:w="1233"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36221FD" w14:textId="77777777" w:rsidR="003857C4" w:rsidRPr="00A80A8B" w:rsidRDefault="003857C4" w:rsidP="0030250D">
            <w:pPr>
              <w:widowControl/>
              <w:jc w:val="left"/>
              <w:rPr>
                <w:rFonts w:eastAsia="等线"/>
                <w:kern w:val="0"/>
              </w:rPr>
            </w:pPr>
            <w:r w:rsidRPr="00A80A8B">
              <w:rPr>
                <w:rFonts w:eastAsia="等线"/>
                <w:kern w:val="0"/>
              </w:rPr>
              <w:t>DNN</w:t>
            </w:r>
          </w:p>
        </w:tc>
        <w:tc>
          <w:tcPr>
            <w:tcW w:w="1233" w:type="pct"/>
            <w:tcBorders>
              <w:top w:val="single" w:sz="4" w:space="0" w:color="auto"/>
              <w:left w:val="nil"/>
              <w:bottom w:val="single" w:sz="4" w:space="0" w:color="auto"/>
              <w:right w:val="single" w:sz="4" w:space="0" w:color="auto"/>
            </w:tcBorders>
            <w:shd w:val="clear" w:color="000000" w:fill="FFFFFF"/>
            <w:vAlign w:val="center"/>
            <w:hideMark/>
          </w:tcPr>
          <w:p w14:paraId="76BED520" w14:textId="77777777" w:rsidR="003857C4" w:rsidRPr="00A80A8B" w:rsidRDefault="003857C4" w:rsidP="0030250D">
            <w:pPr>
              <w:widowControl/>
              <w:jc w:val="left"/>
              <w:rPr>
                <w:rFonts w:eastAsia="等线"/>
                <w:kern w:val="0"/>
              </w:rPr>
            </w:pPr>
            <w:r w:rsidRPr="00A80A8B">
              <w:rPr>
                <w:rFonts w:eastAsia="等线"/>
                <w:kern w:val="0"/>
              </w:rPr>
              <w:t>DNN</w:t>
            </w:r>
          </w:p>
        </w:tc>
      </w:tr>
      <w:tr w:rsidR="003857C4" w:rsidRPr="00A80A8B" w14:paraId="5DF0EE59" w14:textId="77777777" w:rsidTr="00053B8C">
        <w:trPr>
          <w:trHeight w:val="510"/>
        </w:trPr>
        <w:tc>
          <w:tcPr>
            <w:tcW w:w="1403" w:type="pct"/>
            <w:gridSpan w:val="2"/>
            <w:vMerge/>
            <w:tcBorders>
              <w:top w:val="single" w:sz="4" w:space="0" w:color="auto"/>
              <w:left w:val="single" w:sz="8" w:space="0" w:color="auto"/>
              <w:bottom w:val="single" w:sz="4" w:space="0" w:color="000000"/>
              <w:right w:val="single" w:sz="4" w:space="0" w:color="000000"/>
            </w:tcBorders>
            <w:vAlign w:val="center"/>
            <w:hideMark/>
          </w:tcPr>
          <w:p w14:paraId="66857E0D" w14:textId="77777777" w:rsidR="003857C4" w:rsidRPr="00A80A8B" w:rsidRDefault="003857C4" w:rsidP="0030250D">
            <w:pPr>
              <w:widowControl/>
              <w:jc w:val="left"/>
              <w:rPr>
                <w:rFonts w:eastAsia="等线"/>
                <w:b/>
                <w:bCs/>
                <w:kern w:val="0"/>
              </w:rPr>
            </w:pPr>
          </w:p>
        </w:tc>
        <w:tc>
          <w:tcPr>
            <w:tcW w:w="1132" w:type="pct"/>
            <w:tcBorders>
              <w:top w:val="nil"/>
              <w:left w:val="nil"/>
              <w:bottom w:val="single" w:sz="4" w:space="0" w:color="auto"/>
              <w:right w:val="single" w:sz="8" w:space="0" w:color="auto"/>
            </w:tcBorders>
            <w:shd w:val="clear" w:color="000000" w:fill="FFFFFF"/>
            <w:vAlign w:val="center"/>
            <w:hideMark/>
          </w:tcPr>
          <w:p w14:paraId="2A41A67F" w14:textId="77777777" w:rsidR="003857C4" w:rsidRPr="00A80A8B" w:rsidRDefault="003857C4" w:rsidP="0030250D">
            <w:pPr>
              <w:widowControl/>
              <w:jc w:val="left"/>
              <w:rPr>
                <w:rFonts w:eastAsia="等线"/>
                <w:b/>
                <w:bCs/>
                <w:kern w:val="0"/>
              </w:rPr>
            </w:pPr>
            <w:r w:rsidRPr="00A80A8B">
              <w:rPr>
                <w:rFonts w:eastAsia="等线"/>
                <w:b/>
                <w:bCs/>
                <w:kern w:val="0"/>
              </w:rPr>
              <w:t>[Model complexity</w:t>
            </w:r>
            <w:r w:rsidRPr="00A80A8B">
              <w:rPr>
                <w:rFonts w:eastAsia="等线"/>
                <w:b/>
                <w:bCs/>
                <w:kern w:val="0"/>
              </w:rPr>
              <w:br/>
              <w:t>in a number of model size (</w:t>
            </w:r>
            <w:proofErr w:type="gramStart"/>
            <w:r w:rsidRPr="00A80A8B">
              <w:rPr>
                <w:rFonts w:eastAsia="等线"/>
                <w:b/>
                <w:bCs/>
                <w:kern w:val="0"/>
              </w:rPr>
              <w:t>e.g.</w:t>
            </w:r>
            <w:proofErr w:type="gramEnd"/>
            <w:r w:rsidRPr="00A80A8B">
              <w:rPr>
                <w:rFonts w:eastAsia="等线"/>
                <w:b/>
                <w:bCs/>
                <w:kern w:val="0"/>
              </w:rPr>
              <w:t xml:space="preserve"> Mbyte)]</w:t>
            </w:r>
          </w:p>
        </w:tc>
        <w:tc>
          <w:tcPr>
            <w:tcW w:w="1233" w:type="pct"/>
            <w:tcBorders>
              <w:top w:val="nil"/>
              <w:left w:val="single" w:sz="4" w:space="0" w:color="auto"/>
              <w:bottom w:val="single" w:sz="4" w:space="0" w:color="auto"/>
              <w:right w:val="single" w:sz="4" w:space="0" w:color="auto"/>
            </w:tcBorders>
            <w:shd w:val="clear" w:color="000000" w:fill="FFFFFF"/>
            <w:vAlign w:val="center"/>
            <w:hideMark/>
          </w:tcPr>
          <w:p w14:paraId="339D0D96" w14:textId="77777777" w:rsidR="003857C4" w:rsidRPr="00A80A8B" w:rsidRDefault="003857C4" w:rsidP="0030250D">
            <w:pPr>
              <w:widowControl/>
              <w:jc w:val="left"/>
              <w:rPr>
                <w:rFonts w:eastAsia="等线"/>
                <w:kern w:val="0"/>
              </w:rPr>
            </w:pPr>
            <w:r w:rsidRPr="00A80A8B">
              <w:rPr>
                <w:rFonts w:eastAsia="等线"/>
                <w:kern w:val="0"/>
              </w:rPr>
              <w:t>0.65</w:t>
            </w:r>
          </w:p>
        </w:tc>
        <w:tc>
          <w:tcPr>
            <w:tcW w:w="1233" w:type="pct"/>
            <w:tcBorders>
              <w:top w:val="nil"/>
              <w:left w:val="nil"/>
              <w:bottom w:val="single" w:sz="4" w:space="0" w:color="auto"/>
              <w:right w:val="single" w:sz="4" w:space="0" w:color="auto"/>
            </w:tcBorders>
            <w:shd w:val="clear" w:color="000000" w:fill="FFFFFF"/>
            <w:vAlign w:val="center"/>
            <w:hideMark/>
          </w:tcPr>
          <w:p w14:paraId="2B1EF6DB" w14:textId="77777777" w:rsidR="003857C4" w:rsidRPr="00A80A8B" w:rsidRDefault="003857C4" w:rsidP="0030250D">
            <w:pPr>
              <w:widowControl/>
              <w:jc w:val="left"/>
              <w:rPr>
                <w:rFonts w:eastAsia="等线"/>
                <w:kern w:val="0"/>
              </w:rPr>
            </w:pPr>
            <w:r w:rsidRPr="00A80A8B">
              <w:rPr>
                <w:rFonts w:eastAsia="等线"/>
                <w:kern w:val="0"/>
              </w:rPr>
              <w:t>0.65</w:t>
            </w:r>
          </w:p>
        </w:tc>
      </w:tr>
      <w:tr w:rsidR="003857C4" w:rsidRPr="00A80A8B" w14:paraId="09883736" w14:textId="77777777" w:rsidTr="00053B8C">
        <w:trPr>
          <w:trHeight w:val="285"/>
        </w:trPr>
        <w:tc>
          <w:tcPr>
            <w:tcW w:w="1403" w:type="pct"/>
            <w:gridSpan w:val="2"/>
            <w:vMerge/>
            <w:tcBorders>
              <w:top w:val="single" w:sz="4" w:space="0" w:color="auto"/>
              <w:left w:val="single" w:sz="8" w:space="0" w:color="auto"/>
              <w:bottom w:val="single" w:sz="4" w:space="0" w:color="000000"/>
              <w:right w:val="single" w:sz="4" w:space="0" w:color="000000"/>
            </w:tcBorders>
            <w:vAlign w:val="center"/>
            <w:hideMark/>
          </w:tcPr>
          <w:p w14:paraId="7EF4AE69" w14:textId="77777777" w:rsidR="003857C4" w:rsidRPr="00A80A8B" w:rsidRDefault="003857C4" w:rsidP="0030250D">
            <w:pPr>
              <w:widowControl/>
              <w:jc w:val="left"/>
              <w:rPr>
                <w:rFonts w:eastAsia="等线"/>
                <w:b/>
                <w:bCs/>
                <w:kern w:val="0"/>
              </w:rPr>
            </w:pPr>
          </w:p>
        </w:tc>
        <w:tc>
          <w:tcPr>
            <w:tcW w:w="1132" w:type="pct"/>
            <w:tcBorders>
              <w:top w:val="nil"/>
              <w:left w:val="nil"/>
              <w:bottom w:val="single" w:sz="4" w:space="0" w:color="auto"/>
              <w:right w:val="single" w:sz="8" w:space="0" w:color="auto"/>
            </w:tcBorders>
            <w:shd w:val="clear" w:color="000000" w:fill="FFFFFF"/>
            <w:vAlign w:val="center"/>
            <w:hideMark/>
          </w:tcPr>
          <w:p w14:paraId="0BD3E96F" w14:textId="77777777" w:rsidR="003857C4" w:rsidRPr="00A80A8B" w:rsidRDefault="003857C4" w:rsidP="0030250D">
            <w:pPr>
              <w:widowControl/>
              <w:jc w:val="left"/>
              <w:rPr>
                <w:rFonts w:eastAsia="等线"/>
                <w:b/>
                <w:bCs/>
                <w:kern w:val="0"/>
              </w:rPr>
            </w:pPr>
            <w:r w:rsidRPr="00A80A8B">
              <w:rPr>
                <w:rFonts w:eastAsia="等线"/>
                <w:b/>
                <w:bCs/>
                <w:kern w:val="0"/>
              </w:rPr>
              <w:t>Computational complexity [FLOPs]</w:t>
            </w:r>
          </w:p>
        </w:tc>
        <w:tc>
          <w:tcPr>
            <w:tcW w:w="1233" w:type="pct"/>
            <w:tcBorders>
              <w:top w:val="nil"/>
              <w:left w:val="nil"/>
              <w:bottom w:val="single" w:sz="4" w:space="0" w:color="auto"/>
              <w:right w:val="single" w:sz="4" w:space="0" w:color="auto"/>
            </w:tcBorders>
            <w:shd w:val="clear" w:color="000000" w:fill="FFFFFF"/>
            <w:vAlign w:val="center"/>
            <w:hideMark/>
          </w:tcPr>
          <w:p w14:paraId="5BAF0164" w14:textId="77777777" w:rsidR="003857C4" w:rsidRPr="00A80A8B" w:rsidRDefault="003857C4" w:rsidP="0030250D">
            <w:pPr>
              <w:widowControl/>
              <w:jc w:val="left"/>
              <w:rPr>
                <w:rFonts w:eastAsia="等线"/>
                <w:color w:val="000000"/>
                <w:kern w:val="0"/>
              </w:rPr>
            </w:pPr>
            <w:r w:rsidRPr="00A80A8B">
              <w:rPr>
                <w:rFonts w:eastAsia="等线"/>
                <w:color w:val="000000"/>
                <w:kern w:val="0"/>
              </w:rPr>
              <w:t>1.3*10e6</w:t>
            </w:r>
          </w:p>
        </w:tc>
        <w:tc>
          <w:tcPr>
            <w:tcW w:w="1233" w:type="pct"/>
            <w:tcBorders>
              <w:top w:val="nil"/>
              <w:left w:val="nil"/>
              <w:bottom w:val="single" w:sz="4" w:space="0" w:color="auto"/>
              <w:right w:val="single" w:sz="4" w:space="0" w:color="auto"/>
            </w:tcBorders>
            <w:shd w:val="clear" w:color="000000" w:fill="FFFFFF"/>
            <w:vAlign w:val="center"/>
            <w:hideMark/>
          </w:tcPr>
          <w:p w14:paraId="63D550C3" w14:textId="77777777" w:rsidR="003857C4" w:rsidRPr="00A80A8B" w:rsidRDefault="003857C4" w:rsidP="0030250D">
            <w:pPr>
              <w:widowControl/>
              <w:jc w:val="left"/>
              <w:rPr>
                <w:rFonts w:eastAsia="等线"/>
                <w:color w:val="000000"/>
                <w:kern w:val="0"/>
              </w:rPr>
            </w:pPr>
            <w:r w:rsidRPr="00A80A8B">
              <w:rPr>
                <w:rFonts w:eastAsia="等线"/>
                <w:color w:val="000000"/>
                <w:kern w:val="0"/>
              </w:rPr>
              <w:t>1.3*10e6</w:t>
            </w:r>
          </w:p>
        </w:tc>
      </w:tr>
      <w:tr w:rsidR="003857C4" w:rsidRPr="00A80A8B" w14:paraId="67937474" w14:textId="77777777" w:rsidTr="00053B8C">
        <w:trPr>
          <w:trHeight w:val="285"/>
        </w:trPr>
        <w:tc>
          <w:tcPr>
            <w:tcW w:w="1403" w:type="pct"/>
            <w:gridSpan w:val="2"/>
            <w:vMerge w:val="restart"/>
            <w:tcBorders>
              <w:top w:val="single" w:sz="4" w:space="0" w:color="auto"/>
              <w:left w:val="single" w:sz="8" w:space="0" w:color="auto"/>
              <w:bottom w:val="single" w:sz="4" w:space="0" w:color="auto"/>
              <w:right w:val="single" w:sz="4" w:space="0" w:color="auto"/>
            </w:tcBorders>
            <w:shd w:val="clear" w:color="000000" w:fill="FFFFFF"/>
            <w:vAlign w:val="center"/>
            <w:hideMark/>
          </w:tcPr>
          <w:p w14:paraId="49BADB72" w14:textId="77777777" w:rsidR="003857C4" w:rsidRPr="00A80A8B" w:rsidRDefault="003857C4" w:rsidP="0030250D">
            <w:pPr>
              <w:widowControl/>
              <w:jc w:val="left"/>
              <w:rPr>
                <w:rFonts w:eastAsia="等线"/>
                <w:b/>
                <w:bCs/>
                <w:kern w:val="0"/>
              </w:rPr>
            </w:pPr>
            <w:r w:rsidRPr="00A80A8B">
              <w:rPr>
                <w:rFonts w:eastAsia="等线"/>
                <w:b/>
                <w:bCs/>
                <w:kern w:val="0"/>
              </w:rPr>
              <w:t>Data Size</w:t>
            </w:r>
          </w:p>
        </w:tc>
        <w:tc>
          <w:tcPr>
            <w:tcW w:w="1132" w:type="pct"/>
            <w:tcBorders>
              <w:top w:val="nil"/>
              <w:left w:val="nil"/>
              <w:bottom w:val="single" w:sz="4" w:space="0" w:color="auto"/>
              <w:right w:val="single" w:sz="8" w:space="0" w:color="auto"/>
            </w:tcBorders>
            <w:shd w:val="clear" w:color="000000" w:fill="FFFFFF"/>
            <w:vAlign w:val="center"/>
            <w:hideMark/>
          </w:tcPr>
          <w:p w14:paraId="20819389" w14:textId="77777777" w:rsidR="003857C4" w:rsidRPr="00A80A8B" w:rsidRDefault="003857C4" w:rsidP="0030250D">
            <w:pPr>
              <w:widowControl/>
              <w:jc w:val="left"/>
              <w:rPr>
                <w:rFonts w:eastAsia="等线"/>
                <w:b/>
                <w:bCs/>
                <w:kern w:val="0"/>
              </w:rPr>
            </w:pPr>
            <w:r w:rsidRPr="00A80A8B">
              <w:rPr>
                <w:rFonts w:eastAsia="等线"/>
                <w:b/>
                <w:bCs/>
                <w:kern w:val="0"/>
              </w:rPr>
              <w:t>Training</w:t>
            </w:r>
          </w:p>
        </w:tc>
        <w:tc>
          <w:tcPr>
            <w:tcW w:w="1233" w:type="pct"/>
            <w:tcBorders>
              <w:top w:val="nil"/>
              <w:left w:val="nil"/>
              <w:bottom w:val="single" w:sz="4" w:space="0" w:color="auto"/>
              <w:right w:val="single" w:sz="4" w:space="0" w:color="auto"/>
            </w:tcBorders>
            <w:shd w:val="clear" w:color="000000" w:fill="FFFFFF"/>
            <w:vAlign w:val="center"/>
            <w:hideMark/>
          </w:tcPr>
          <w:p w14:paraId="2605B08F" w14:textId="77777777" w:rsidR="003857C4" w:rsidRPr="00A80A8B" w:rsidRDefault="003857C4" w:rsidP="0030250D">
            <w:pPr>
              <w:widowControl/>
              <w:jc w:val="left"/>
              <w:rPr>
                <w:rFonts w:eastAsia="等线"/>
                <w:color w:val="000000"/>
                <w:kern w:val="0"/>
              </w:rPr>
            </w:pPr>
            <w:r w:rsidRPr="00A80A8B">
              <w:rPr>
                <w:rFonts w:eastAsia="等线"/>
                <w:color w:val="000000"/>
                <w:kern w:val="0"/>
              </w:rPr>
              <w:t>2100*0.8*625</w:t>
            </w:r>
          </w:p>
        </w:tc>
        <w:tc>
          <w:tcPr>
            <w:tcW w:w="1233" w:type="pct"/>
            <w:tcBorders>
              <w:top w:val="nil"/>
              <w:left w:val="nil"/>
              <w:bottom w:val="single" w:sz="4" w:space="0" w:color="auto"/>
              <w:right w:val="single" w:sz="4" w:space="0" w:color="auto"/>
            </w:tcBorders>
            <w:shd w:val="clear" w:color="000000" w:fill="FFFFFF"/>
            <w:vAlign w:val="center"/>
            <w:hideMark/>
          </w:tcPr>
          <w:p w14:paraId="435323DC" w14:textId="77777777" w:rsidR="003857C4" w:rsidRPr="00A80A8B" w:rsidRDefault="003857C4" w:rsidP="0030250D">
            <w:pPr>
              <w:widowControl/>
              <w:jc w:val="left"/>
              <w:rPr>
                <w:rFonts w:eastAsia="等线"/>
                <w:color w:val="000000"/>
                <w:kern w:val="0"/>
              </w:rPr>
            </w:pPr>
            <w:r w:rsidRPr="00A80A8B">
              <w:rPr>
                <w:rFonts w:eastAsia="等线"/>
                <w:color w:val="000000"/>
                <w:kern w:val="0"/>
              </w:rPr>
              <w:t>2100*0.8*625</w:t>
            </w:r>
          </w:p>
        </w:tc>
      </w:tr>
      <w:tr w:rsidR="003857C4" w:rsidRPr="00A80A8B" w14:paraId="6CA9F1E2" w14:textId="77777777" w:rsidTr="00053B8C">
        <w:trPr>
          <w:trHeight w:val="285"/>
        </w:trPr>
        <w:tc>
          <w:tcPr>
            <w:tcW w:w="1403" w:type="pct"/>
            <w:gridSpan w:val="2"/>
            <w:vMerge/>
            <w:tcBorders>
              <w:top w:val="single" w:sz="4" w:space="0" w:color="auto"/>
              <w:left w:val="single" w:sz="8" w:space="0" w:color="auto"/>
              <w:bottom w:val="single" w:sz="4" w:space="0" w:color="auto"/>
              <w:right w:val="single" w:sz="4" w:space="0" w:color="auto"/>
            </w:tcBorders>
            <w:vAlign w:val="center"/>
            <w:hideMark/>
          </w:tcPr>
          <w:p w14:paraId="1EE77590" w14:textId="77777777" w:rsidR="003857C4" w:rsidRPr="00A80A8B" w:rsidRDefault="003857C4" w:rsidP="0030250D">
            <w:pPr>
              <w:widowControl/>
              <w:jc w:val="left"/>
              <w:rPr>
                <w:rFonts w:eastAsia="等线"/>
                <w:b/>
                <w:bCs/>
                <w:kern w:val="0"/>
              </w:rPr>
            </w:pPr>
          </w:p>
        </w:tc>
        <w:tc>
          <w:tcPr>
            <w:tcW w:w="1132" w:type="pct"/>
            <w:tcBorders>
              <w:top w:val="nil"/>
              <w:left w:val="nil"/>
              <w:bottom w:val="single" w:sz="4" w:space="0" w:color="auto"/>
              <w:right w:val="single" w:sz="8" w:space="0" w:color="auto"/>
            </w:tcBorders>
            <w:shd w:val="clear" w:color="000000" w:fill="FFFFFF"/>
            <w:vAlign w:val="center"/>
            <w:hideMark/>
          </w:tcPr>
          <w:p w14:paraId="3095CC9C" w14:textId="77777777" w:rsidR="003857C4" w:rsidRPr="00A80A8B" w:rsidRDefault="003857C4" w:rsidP="0030250D">
            <w:pPr>
              <w:widowControl/>
              <w:jc w:val="left"/>
              <w:rPr>
                <w:rFonts w:eastAsia="等线"/>
                <w:b/>
                <w:bCs/>
                <w:kern w:val="0"/>
              </w:rPr>
            </w:pPr>
            <w:r w:rsidRPr="00A80A8B">
              <w:rPr>
                <w:rFonts w:eastAsia="等线"/>
                <w:b/>
                <w:bCs/>
                <w:kern w:val="0"/>
              </w:rPr>
              <w:t>Testing</w:t>
            </w:r>
          </w:p>
        </w:tc>
        <w:tc>
          <w:tcPr>
            <w:tcW w:w="1233" w:type="pct"/>
            <w:tcBorders>
              <w:top w:val="nil"/>
              <w:left w:val="nil"/>
              <w:bottom w:val="single" w:sz="4" w:space="0" w:color="auto"/>
              <w:right w:val="single" w:sz="4" w:space="0" w:color="auto"/>
            </w:tcBorders>
            <w:shd w:val="clear" w:color="000000" w:fill="FFFFFF"/>
            <w:vAlign w:val="center"/>
            <w:hideMark/>
          </w:tcPr>
          <w:p w14:paraId="7DD75875" w14:textId="77777777" w:rsidR="003857C4" w:rsidRPr="00A80A8B" w:rsidRDefault="003857C4" w:rsidP="0030250D">
            <w:pPr>
              <w:widowControl/>
              <w:jc w:val="left"/>
              <w:rPr>
                <w:rFonts w:eastAsia="等线"/>
                <w:color w:val="000000"/>
                <w:kern w:val="0"/>
              </w:rPr>
            </w:pPr>
            <w:r w:rsidRPr="00A80A8B">
              <w:rPr>
                <w:rFonts w:eastAsia="等线"/>
                <w:color w:val="000000"/>
                <w:kern w:val="0"/>
              </w:rPr>
              <w:t>2100*0.2*625</w:t>
            </w:r>
          </w:p>
        </w:tc>
        <w:tc>
          <w:tcPr>
            <w:tcW w:w="1233" w:type="pct"/>
            <w:tcBorders>
              <w:top w:val="nil"/>
              <w:left w:val="nil"/>
              <w:bottom w:val="single" w:sz="4" w:space="0" w:color="auto"/>
              <w:right w:val="single" w:sz="4" w:space="0" w:color="auto"/>
            </w:tcBorders>
            <w:shd w:val="clear" w:color="000000" w:fill="FFFFFF"/>
            <w:vAlign w:val="center"/>
            <w:hideMark/>
          </w:tcPr>
          <w:p w14:paraId="49696DE6" w14:textId="77777777" w:rsidR="003857C4" w:rsidRPr="00A80A8B" w:rsidRDefault="003857C4" w:rsidP="0030250D">
            <w:pPr>
              <w:widowControl/>
              <w:jc w:val="left"/>
              <w:rPr>
                <w:rFonts w:eastAsia="等线"/>
                <w:color w:val="000000"/>
                <w:kern w:val="0"/>
              </w:rPr>
            </w:pPr>
            <w:r w:rsidRPr="00A80A8B">
              <w:rPr>
                <w:rFonts w:eastAsia="等线"/>
                <w:color w:val="000000"/>
                <w:kern w:val="0"/>
              </w:rPr>
              <w:t>2100*0.2*625</w:t>
            </w:r>
          </w:p>
        </w:tc>
      </w:tr>
      <w:tr w:rsidR="005879E3" w:rsidRPr="00A80A8B" w14:paraId="3AB59A2A" w14:textId="77777777" w:rsidTr="00053B8C">
        <w:trPr>
          <w:trHeight w:val="285"/>
        </w:trPr>
        <w:tc>
          <w:tcPr>
            <w:tcW w:w="660"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EB1696E" w14:textId="77777777" w:rsidR="005879E3" w:rsidRPr="00A80A8B" w:rsidRDefault="005879E3" w:rsidP="005879E3">
            <w:pPr>
              <w:widowControl/>
              <w:jc w:val="left"/>
              <w:rPr>
                <w:rFonts w:eastAsia="等线"/>
                <w:b/>
                <w:bCs/>
                <w:kern w:val="0"/>
              </w:rPr>
            </w:pPr>
            <w:r w:rsidRPr="00A80A8B">
              <w:rPr>
                <w:rFonts w:eastAsia="等线"/>
                <w:b/>
                <w:bCs/>
                <w:kern w:val="0"/>
              </w:rPr>
              <w:t>Evaluation results with [AI/ML/</w:t>
            </w:r>
            <w:r w:rsidRPr="00A80A8B">
              <w:rPr>
                <w:rFonts w:eastAsia="等线"/>
                <w:b/>
                <w:bCs/>
                <w:kern w:val="0"/>
              </w:rPr>
              <w:br/>
              <w:t>baseline]</w:t>
            </w:r>
          </w:p>
        </w:tc>
        <w:tc>
          <w:tcPr>
            <w:tcW w:w="742" w:type="pct"/>
            <w:vMerge w:val="restart"/>
            <w:tcBorders>
              <w:top w:val="nil"/>
              <w:left w:val="single" w:sz="4" w:space="0" w:color="auto"/>
              <w:bottom w:val="single" w:sz="4" w:space="0" w:color="auto"/>
              <w:right w:val="single" w:sz="4" w:space="0" w:color="auto"/>
            </w:tcBorders>
            <w:shd w:val="clear" w:color="000000" w:fill="FFFFFF"/>
            <w:vAlign w:val="center"/>
            <w:hideMark/>
          </w:tcPr>
          <w:p w14:paraId="07268465" w14:textId="77777777" w:rsidR="005879E3" w:rsidRPr="00A80A8B" w:rsidRDefault="005879E3" w:rsidP="005879E3">
            <w:pPr>
              <w:widowControl/>
              <w:jc w:val="left"/>
              <w:rPr>
                <w:rFonts w:eastAsia="等线"/>
                <w:b/>
                <w:bCs/>
                <w:kern w:val="0"/>
              </w:rPr>
            </w:pPr>
            <w:r w:rsidRPr="00A80A8B">
              <w:rPr>
                <w:rFonts w:eastAsia="等线"/>
                <w:b/>
                <w:bCs/>
                <w:kern w:val="0"/>
              </w:rPr>
              <w:t>[Beam prediction accuracy (%)]</w:t>
            </w:r>
            <w:r w:rsidRPr="00A80A8B">
              <w:rPr>
                <w:rFonts w:eastAsia="等线"/>
                <w:b/>
                <w:bCs/>
                <w:kern w:val="0"/>
              </w:rPr>
              <w:br/>
            </w:r>
            <w:r w:rsidRPr="00A80A8B">
              <w:rPr>
                <w:rFonts w:eastAsia="等线"/>
                <w:b/>
                <w:bCs/>
                <w:kern w:val="0"/>
                <w:vertAlign w:val="superscript"/>
              </w:rPr>
              <w:t>Note2</w:t>
            </w:r>
          </w:p>
        </w:tc>
        <w:tc>
          <w:tcPr>
            <w:tcW w:w="1132" w:type="pct"/>
            <w:tcBorders>
              <w:top w:val="nil"/>
              <w:left w:val="nil"/>
              <w:bottom w:val="single" w:sz="4" w:space="0" w:color="auto"/>
              <w:right w:val="single" w:sz="8" w:space="0" w:color="auto"/>
            </w:tcBorders>
            <w:shd w:val="clear" w:color="000000" w:fill="FFFFFF"/>
            <w:vAlign w:val="center"/>
            <w:hideMark/>
          </w:tcPr>
          <w:p w14:paraId="6BB1CB97" w14:textId="77777777" w:rsidR="005879E3" w:rsidRPr="00A80A8B" w:rsidRDefault="005879E3" w:rsidP="005879E3">
            <w:pPr>
              <w:widowControl/>
              <w:jc w:val="left"/>
              <w:rPr>
                <w:rFonts w:eastAsia="等线"/>
                <w:b/>
                <w:bCs/>
                <w:kern w:val="0"/>
              </w:rPr>
            </w:pPr>
            <w:r w:rsidRPr="00A80A8B">
              <w:rPr>
                <w:rFonts w:eastAsia="等线"/>
                <w:b/>
                <w:bCs/>
                <w:kern w:val="0"/>
              </w:rPr>
              <w:t>Top-1(%)</w:t>
            </w:r>
          </w:p>
        </w:tc>
        <w:tc>
          <w:tcPr>
            <w:tcW w:w="1233" w:type="pct"/>
            <w:tcBorders>
              <w:top w:val="nil"/>
              <w:left w:val="nil"/>
              <w:bottom w:val="single" w:sz="4" w:space="0" w:color="auto"/>
              <w:right w:val="single" w:sz="4" w:space="0" w:color="auto"/>
            </w:tcBorders>
            <w:shd w:val="clear" w:color="000000" w:fill="FFFFFF"/>
            <w:vAlign w:val="center"/>
            <w:hideMark/>
          </w:tcPr>
          <w:p w14:paraId="1EDC42D7" w14:textId="5944D795" w:rsidR="005879E3" w:rsidRPr="00CE2A95" w:rsidRDefault="005879E3" w:rsidP="005879E3">
            <w:pPr>
              <w:widowControl/>
              <w:jc w:val="left"/>
              <w:rPr>
                <w:rFonts w:eastAsia="等线"/>
                <w:kern w:val="0"/>
              </w:rPr>
            </w:pPr>
            <w:r w:rsidRPr="00CE2A95">
              <w:t>76.78</w:t>
            </w:r>
          </w:p>
        </w:tc>
        <w:tc>
          <w:tcPr>
            <w:tcW w:w="1233" w:type="pct"/>
            <w:tcBorders>
              <w:top w:val="nil"/>
              <w:left w:val="nil"/>
              <w:bottom w:val="single" w:sz="4" w:space="0" w:color="auto"/>
              <w:right w:val="single" w:sz="4" w:space="0" w:color="auto"/>
            </w:tcBorders>
            <w:shd w:val="clear" w:color="000000" w:fill="FFFFFF"/>
            <w:vAlign w:val="center"/>
            <w:hideMark/>
          </w:tcPr>
          <w:p w14:paraId="02FCE3A3" w14:textId="3360F9CA" w:rsidR="005879E3" w:rsidRPr="00A80A8B" w:rsidRDefault="005879E3" w:rsidP="005879E3">
            <w:pPr>
              <w:widowControl/>
              <w:jc w:val="left"/>
              <w:rPr>
                <w:rFonts w:eastAsia="等线"/>
                <w:kern w:val="0"/>
              </w:rPr>
            </w:pPr>
            <w:r w:rsidRPr="00A80A8B">
              <w:rPr>
                <w:rFonts w:eastAsia="等线"/>
                <w:kern w:val="0"/>
              </w:rPr>
              <w:t>73.37</w:t>
            </w:r>
          </w:p>
        </w:tc>
      </w:tr>
      <w:tr w:rsidR="005879E3" w:rsidRPr="00A80A8B" w14:paraId="1E52B3E9" w14:textId="77777777" w:rsidTr="00053B8C">
        <w:trPr>
          <w:trHeight w:val="285"/>
        </w:trPr>
        <w:tc>
          <w:tcPr>
            <w:tcW w:w="660" w:type="pct"/>
            <w:vMerge/>
            <w:tcBorders>
              <w:top w:val="nil"/>
              <w:left w:val="single" w:sz="8" w:space="0" w:color="auto"/>
              <w:bottom w:val="single" w:sz="8" w:space="0" w:color="000000"/>
              <w:right w:val="single" w:sz="4" w:space="0" w:color="auto"/>
            </w:tcBorders>
            <w:vAlign w:val="center"/>
            <w:hideMark/>
          </w:tcPr>
          <w:p w14:paraId="63E80EB5" w14:textId="77777777" w:rsidR="005879E3" w:rsidRPr="00A80A8B" w:rsidRDefault="005879E3" w:rsidP="005879E3">
            <w:pPr>
              <w:widowControl/>
              <w:jc w:val="left"/>
              <w:rPr>
                <w:rFonts w:eastAsia="等线"/>
                <w:b/>
                <w:bCs/>
                <w:kern w:val="0"/>
              </w:rPr>
            </w:pPr>
          </w:p>
        </w:tc>
        <w:tc>
          <w:tcPr>
            <w:tcW w:w="742" w:type="pct"/>
            <w:vMerge/>
            <w:tcBorders>
              <w:top w:val="nil"/>
              <w:left w:val="single" w:sz="4" w:space="0" w:color="auto"/>
              <w:bottom w:val="single" w:sz="4" w:space="0" w:color="auto"/>
              <w:right w:val="single" w:sz="4" w:space="0" w:color="auto"/>
            </w:tcBorders>
            <w:vAlign w:val="center"/>
            <w:hideMark/>
          </w:tcPr>
          <w:p w14:paraId="5889113D" w14:textId="77777777" w:rsidR="005879E3" w:rsidRPr="00A80A8B" w:rsidRDefault="005879E3" w:rsidP="005879E3">
            <w:pPr>
              <w:widowControl/>
              <w:jc w:val="left"/>
              <w:rPr>
                <w:rFonts w:eastAsia="等线"/>
                <w:b/>
                <w:bCs/>
                <w:kern w:val="0"/>
              </w:rPr>
            </w:pPr>
          </w:p>
        </w:tc>
        <w:tc>
          <w:tcPr>
            <w:tcW w:w="1132" w:type="pct"/>
            <w:tcBorders>
              <w:top w:val="nil"/>
              <w:left w:val="nil"/>
              <w:bottom w:val="single" w:sz="4" w:space="0" w:color="auto"/>
              <w:right w:val="single" w:sz="8" w:space="0" w:color="auto"/>
            </w:tcBorders>
            <w:shd w:val="clear" w:color="000000" w:fill="FFFFFF"/>
            <w:vAlign w:val="center"/>
            <w:hideMark/>
          </w:tcPr>
          <w:p w14:paraId="1D67490C" w14:textId="77777777" w:rsidR="005879E3" w:rsidRPr="00A80A8B" w:rsidRDefault="005879E3" w:rsidP="005879E3">
            <w:pPr>
              <w:widowControl/>
              <w:jc w:val="left"/>
              <w:rPr>
                <w:rFonts w:eastAsia="等线"/>
                <w:b/>
                <w:bCs/>
                <w:kern w:val="0"/>
              </w:rPr>
            </w:pPr>
            <w:r w:rsidRPr="00A80A8B">
              <w:rPr>
                <w:rFonts w:eastAsia="等线"/>
                <w:b/>
                <w:bCs/>
                <w:kern w:val="0"/>
              </w:rPr>
              <w:t>Top-1(%) with 1dB margin</w:t>
            </w:r>
          </w:p>
        </w:tc>
        <w:tc>
          <w:tcPr>
            <w:tcW w:w="1233" w:type="pct"/>
            <w:tcBorders>
              <w:top w:val="nil"/>
              <w:left w:val="nil"/>
              <w:bottom w:val="single" w:sz="4" w:space="0" w:color="auto"/>
              <w:right w:val="single" w:sz="4" w:space="0" w:color="auto"/>
            </w:tcBorders>
            <w:shd w:val="clear" w:color="000000" w:fill="FFFFFF"/>
            <w:vAlign w:val="center"/>
            <w:hideMark/>
          </w:tcPr>
          <w:p w14:paraId="1E6A1CD1" w14:textId="0346BA12" w:rsidR="005879E3" w:rsidRPr="00A80A8B" w:rsidRDefault="005879E3" w:rsidP="005879E3">
            <w:pPr>
              <w:widowControl/>
              <w:jc w:val="left"/>
              <w:rPr>
                <w:rFonts w:eastAsia="等线"/>
                <w:kern w:val="0"/>
              </w:rPr>
            </w:pPr>
            <w:r w:rsidRPr="00A80A8B">
              <w:t>84.72</w:t>
            </w:r>
          </w:p>
        </w:tc>
        <w:tc>
          <w:tcPr>
            <w:tcW w:w="1233" w:type="pct"/>
            <w:tcBorders>
              <w:top w:val="nil"/>
              <w:left w:val="nil"/>
              <w:bottom w:val="single" w:sz="4" w:space="0" w:color="auto"/>
              <w:right w:val="single" w:sz="4" w:space="0" w:color="auto"/>
            </w:tcBorders>
            <w:shd w:val="clear" w:color="000000" w:fill="FFFFFF"/>
            <w:vAlign w:val="center"/>
            <w:hideMark/>
          </w:tcPr>
          <w:p w14:paraId="67E02E07" w14:textId="49D0A0C1" w:rsidR="005879E3" w:rsidRPr="00A80A8B" w:rsidRDefault="005879E3" w:rsidP="005879E3">
            <w:pPr>
              <w:widowControl/>
              <w:jc w:val="left"/>
              <w:rPr>
                <w:rFonts w:eastAsia="等线"/>
                <w:kern w:val="0"/>
              </w:rPr>
            </w:pPr>
            <w:r w:rsidRPr="00A80A8B">
              <w:t>81.28</w:t>
            </w:r>
          </w:p>
        </w:tc>
      </w:tr>
      <w:tr w:rsidR="005879E3" w:rsidRPr="00A80A8B" w14:paraId="6BDE807B" w14:textId="77777777" w:rsidTr="00053B8C">
        <w:trPr>
          <w:trHeight w:val="285"/>
        </w:trPr>
        <w:tc>
          <w:tcPr>
            <w:tcW w:w="660" w:type="pct"/>
            <w:vMerge/>
            <w:tcBorders>
              <w:top w:val="nil"/>
              <w:left w:val="single" w:sz="8" w:space="0" w:color="auto"/>
              <w:bottom w:val="single" w:sz="8" w:space="0" w:color="000000"/>
              <w:right w:val="single" w:sz="4" w:space="0" w:color="auto"/>
            </w:tcBorders>
            <w:vAlign w:val="center"/>
            <w:hideMark/>
          </w:tcPr>
          <w:p w14:paraId="65CCC4AA" w14:textId="77777777" w:rsidR="005879E3" w:rsidRPr="00A80A8B" w:rsidRDefault="005879E3" w:rsidP="005879E3">
            <w:pPr>
              <w:widowControl/>
              <w:jc w:val="left"/>
              <w:rPr>
                <w:rFonts w:eastAsia="等线"/>
                <w:b/>
                <w:bCs/>
                <w:kern w:val="0"/>
              </w:rPr>
            </w:pPr>
          </w:p>
        </w:tc>
        <w:tc>
          <w:tcPr>
            <w:tcW w:w="742" w:type="pct"/>
            <w:vMerge/>
            <w:tcBorders>
              <w:top w:val="nil"/>
              <w:left w:val="single" w:sz="4" w:space="0" w:color="auto"/>
              <w:bottom w:val="single" w:sz="4" w:space="0" w:color="auto"/>
              <w:right w:val="single" w:sz="4" w:space="0" w:color="auto"/>
            </w:tcBorders>
            <w:vAlign w:val="center"/>
            <w:hideMark/>
          </w:tcPr>
          <w:p w14:paraId="7BA1917C" w14:textId="77777777" w:rsidR="005879E3" w:rsidRPr="00A80A8B" w:rsidRDefault="005879E3" w:rsidP="005879E3">
            <w:pPr>
              <w:widowControl/>
              <w:jc w:val="left"/>
              <w:rPr>
                <w:rFonts w:eastAsia="等线"/>
                <w:b/>
                <w:bCs/>
                <w:kern w:val="0"/>
              </w:rPr>
            </w:pPr>
          </w:p>
        </w:tc>
        <w:tc>
          <w:tcPr>
            <w:tcW w:w="1132" w:type="pct"/>
            <w:tcBorders>
              <w:top w:val="nil"/>
              <w:left w:val="nil"/>
              <w:bottom w:val="single" w:sz="4" w:space="0" w:color="auto"/>
              <w:right w:val="single" w:sz="8" w:space="0" w:color="auto"/>
            </w:tcBorders>
            <w:shd w:val="clear" w:color="000000" w:fill="FFFFFF"/>
            <w:vAlign w:val="center"/>
            <w:hideMark/>
          </w:tcPr>
          <w:p w14:paraId="00573930" w14:textId="77777777" w:rsidR="005879E3" w:rsidRPr="00A80A8B" w:rsidRDefault="005879E3" w:rsidP="005879E3">
            <w:pPr>
              <w:widowControl/>
              <w:jc w:val="left"/>
              <w:rPr>
                <w:rFonts w:eastAsia="等线"/>
                <w:b/>
                <w:bCs/>
                <w:kern w:val="0"/>
              </w:rPr>
            </w:pPr>
            <w:r w:rsidRPr="00A80A8B">
              <w:rPr>
                <w:rFonts w:eastAsia="等线"/>
                <w:b/>
                <w:bCs/>
                <w:kern w:val="0"/>
              </w:rPr>
              <w:t>Top-2/1(%</w:t>
            </w:r>
            <w:proofErr w:type="gramStart"/>
            <w:r w:rsidRPr="00A80A8B">
              <w:rPr>
                <w:rFonts w:eastAsia="等线"/>
                <w:b/>
                <w:bCs/>
                <w:kern w:val="0"/>
              </w:rPr>
              <w:t>) ,</w:t>
            </w:r>
            <w:proofErr w:type="gramEnd"/>
            <w:r w:rsidRPr="00A80A8B">
              <w:rPr>
                <w:rFonts w:eastAsia="等线"/>
                <w:b/>
                <w:bCs/>
                <w:kern w:val="0"/>
              </w:rPr>
              <w:t xml:space="preserve"> Top-4/1(%) , other values</w:t>
            </w:r>
          </w:p>
        </w:tc>
        <w:tc>
          <w:tcPr>
            <w:tcW w:w="1233" w:type="pct"/>
            <w:tcBorders>
              <w:top w:val="nil"/>
              <w:left w:val="nil"/>
              <w:bottom w:val="single" w:sz="4" w:space="0" w:color="auto"/>
              <w:right w:val="single" w:sz="4" w:space="0" w:color="auto"/>
            </w:tcBorders>
            <w:shd w:val="clear" w:color="000000" w:fill="FFFFFF"/>
            <w:vAlign w:val="center"/>
            <w:hideMark/>
          </w:tcPr>
          <w:p w14:paraId="2D3992B9" w14:textId="483EE7A7" w:rsidR="005879E3" w:rsidRPr="00A80A8B" w:rsidRDefault="005879E3" w:rsidP="005879E3">
            <w:pPr>
              <w:widowControl/>
              <w:jc w:val="left"/>
              <w:rPr>
                <w:rFonts w:eastAsia="等线"/>
                <w:kern w:val="0"/>
              </w:rPr>
            </w:pPr>
            <w:proofErr w:type="gramStart"/>
            <w:r w:rsidRPr="00A80A8B">
              <w:t>84.24  88.16</w:t>
            </w:r>
            <w:proofErr w:type="gramEnd"/>
            <w:r w:rsidRPr="00A80A8B">
              <w:t xml:space="preserve">  90.23</w:t>
            </w:r>
          </w:p>
        </w:tc>
        <w:tc>
          <w:tcPr>
            <w:tcW w:w="1233" w:type="pct"/>
            <w:tcBorders>
              <w:top w:val="nil"/>
              <w:left w:val="nil"/>
              <w:bottom w:val="single" w:sz="4" w:space="0" w:color="auto"/>
              <w:right w:val="single" w:sz="4" w:space="0" w:color="auto"/>
            </w:tcBorders>
            <w:shd w:val="clear" w:color="000000" w:fill="FFFFFF"/>
            <w:vAlign w:val="center"/>
            <w:hideMark/>
          </w:tcPr>
          <w:p w14:paraId="14BE8419" w14:textId="0855AA22" w:rsidR="005879E3" w:rsidRPr="00A80A8B" w:rsidRDefault="005879E3" w:rsidP="005879E3">
            <w:pPr>
              <w:widowControl/>
              <w:jc w:val="left"/>
              <w:rPr>
                <w:rFonts w:eastAsia="等线"/>
                <w:kern w:val="0"/>
              </w:rPr>
            </w:pPr>
            <w:proofErr w:type="gramStart"/>
            <w:r w:rsidRPr="00A80A8B">
              <w:t>81.41  84.71</w:t>
            </w:r>
            <w:proofErr w:type="gramEnd"/>
            <w:r w:rsidRPr="00A80A8B">
              <w:t xml:space="preserve">  86.93  </w:t>
            </w:r>
          </w:p>
        </w:tc>
      </w:tr>
      <w:tr w:rsidR="003857C4" w:rsidRPr="00A80A8B" w14:paraId="3BDF070D" w14:textId="77777777" w:rsidTr="00053B8C">
        <w:trPr>
          <w:trHeight w:val="285"/>
        </w:trPr>
        <w:tc>
          <w:tcPr>
            <w:tcW w:w="660" w:type="pct"/>
            <w:vMerge/>
            <w:tcBorders>
              <w:top w:val="nil"/>
              <w:left w:val="single" w:sz="8" w:space="0" w:color="auto"/>
              <w:bottom w:val="single" w:sz="8" w:space="0" w:color="000000"/>
              <w:right w:val="single" w:sz="4" w:space="0" w:color="auto"/>
            </w:tcBorders>
            <w:vAlign w:val="center"/>
            <w:hideMark/>
          </w:tcPr>
          <w:p w14:paraId="76846F9A" w14:textId="77777777" w:rsidR="003857C4" w:rsidRPr="00A80A8B" w:rsidRDefault="003857C4" w:rsidP="0030250D">
            <w:pPr>
              <w:widowControl/>
              <w:jc w:val="left"/>
              <w:rPr>
                <w:rFonts w:eastAsia="等线"/>
                <w:b/>
                <w:bCs/>
                <w:kern w:val="0"/>
              </w:rPr>
            </w:pPr>
          </w:p>
        </w:tc>
        <w:tc>
          <w:tcPr>
            <w:tcW w:w="742" w:type="pct"/>
            <w:tcBorders>
              <w:top w:val="nil"/>
              <w:left w:val="single" w:sz="4" w:space="0" w:color="auto"/>
              <w:bottom w:val="single" w:sz="4" w:space="0" w:color="000000"/>
              <w:right w:val="single" w:sz="4" w:space="0" w:color="auto"/>
            </w:tcBorders>
            <w:shd w:val="clear" w:color="000000" w:fill="FFFFFF"/>
            <w:vAlign w:val="center"/>
            <w:hideMark/>
          </w:tcPr>
          <w:p w14:paraId="51BA625A" w14:textId="77777777" w:rsidR="003857C4" w:rsidRPr="00A80A8B" w:rsidRDefault="003857C4" w:rsidP="0030250D">
            <w:pPr>
              <w:widowControl/>
              <w:jc w:val="left"/>
              <w:rPr>
                <w:rFonts w:eastAsia="等线"/>
                <w:b/>
                <w:bCs/>
                <w:kern w:val="0"/>
              </w:rPr>
            </w:pPr>
            <w:r w:rsidRPr="00A80A8B">
              <w:rPr>
                <w:rFonts w:eastAsia="等线"/>
                <w:b/>
                <w:bCs/>
                <w:kern w:val="0"/>
              </w:rPr>
              <w:t>[L1-RSRP Diff]</w:t>
            </w:r>
            <w:r w:rsidRPr="00A80A8B">
              <w:rPr>
                <w:rFonts w:eastAsia="等线"/>
                <w:b/>
                <w:bCs/>
                <w:kern w:val="0"/>
              </w:rPr>
              <w:br/>
            </w:r>
            <w:r w:rsidRPr="00A80A8B">
              <w:rPr>
                <w:rFonts w:eastAsia="等线"/>
                <w:b/>
                <w:bCs/>
                <w:kern w:val="0"/>
                <w:vertAlign w:val="superscript"/>
              </w:rPr>
              <w:t>Note2</w:t>
            </w:r>
          </w:p>
        </w:tc>
        <w:tc>
          <w:tcPr>
            <w:tcW w:w="1132" w:type="pct"/>
            <w:tcBorders>
              <w:top w:val="nil"/>
              <w:left w:val="nil"/>
              <w:bottom w:val="single" w:sz="4" w:space="0" w:color="auto"/>
              <w:right w:val="single" w:sz="8" w:space="0" w:color="auto"/>
            </w:tcBorders>
            <w:shd w:val="clear" w:color="000000" w:fill="FFFFFF"/>
            <w:vAlign w:val="center"/>
            <w:hideMark/>
          </w:tcPr>
          <w:p w14:paraId="765BF6D3" w14:textId="77777777" w:rsidR="003857C4" w:rsidRPr="00A80A8B" w:rsidRDefault="003857C4" w:rsidP="0030250D">
            <w:pPr>
              <w:widowControl/>
              <w:jc w:val="left"/>
              <w:rPr>
                <w:rFonts w:eastAsia="等线"/>
                <w:b/>
                <w:bCs/>
                <w:kern w:val="0"/>
              </w:rPr>
            </w:pPr>
            <w:r w:rsidRPr="00A80A8B">
              <w:rPr>
                <w:rFonts w:eastAsia="等线"/>
                <w:b/>
                <w:bCs/>
                <w:kern w:val="0"/>
              </w:rPr>
              <w:t xml:space="preserve">Average L1-RSRP diff (dB) </w:t>
            </w:r>
          </w:p>
        </w:tc>
        <w:tc>
          <w:tcPr>
            <w:tcW w:w="1233" w:type="pct"/>
            <w:tcBorders>
              <w:top w:val="nil"/>
              <w:left w:val="nil"/>
              <w:bottom w:val="single" w:sz="4" w:space="0" w:color="auto"/>
              <w:right w:val="single" w:sz="4" w:space="0" w:color="auto"/>
            </w:tcBorders>
            <w:shd w:val="clear" w:color="000000" w:fill="FFFFFF"/>
            <w:vAlign w:val="center"/>
            <w:hideMark/>
          </w:tcPr>
          <w:p w14:paraId="4118FE94" w14:textId="598EF1F3" w:rsidR="003857C4" w:rsidRPr="00A80A8B" w:rsidRDefault="005879E3" w:rsidP="0030250D">
            <w:pPr>
              <w:widowControl/>
              <w:jc w:val="left"/>
              <w:rPr>
                <w:kern w:val="0"/>
              </w:rPr>
            </w:pPr>
            <w:r w:rsidRPr="00A80A8B">
              <w:t>1.161</w:t>
            </w:r>
          </w:p>
        </w:tc>
        <w:tc>
          <w:tcPr>
            <w:tcW w:w="1233" w:type="pct"/>
            <w:tcBorders>
              <w:top w:val="nil"/>
              <w:left w:val="nil"/>
              <w:bottom w:val="single" w:sz="4" w:space="0" w:color="auto"/>
              <w:right w:val="single" w:sz="4" w:space="0" w:color="auto"/>
            </w:tcBorders>
            <w:shd w:val="clear" w:color="000000" w:fill="FFFFFF"/>
            <w:vAlign w:val="center"/>
            <w:hideMark/>
          </w:tcPr>
          <w:p w14:paraId="76EB4C67" w14:textId="45E6CDEF" w:rsidR="003857C4" w:rsidRPr="00A80A8B" w:rsidRDefault="005879E3" w:rsidP="0030250D">
            <w:pPr>
              <w:widowControl/>
              <w:jc w:val="left"/>
              <w:rPr>
                <w:kern w:val="0"/>
              </w:rPr>
            </w:pPr>
            <w:r w:rsidRPr="00A80A8B">
              <w:t>1.322</w:t>
            </w:r>
          </w:p>
        </w:tc>
      </w:tr>
      <w:tr w:rsidR="003857C4" w:rsidRPr="00A80A8B" w14:paraId="0ED5E878" w14:textId="77777777" w:rsidTr="00053B8C">
        <w:trPr>
          <w:trHeight w:val="510"/>
        </w:trPr>
        <w:tc>
          <w:tcPr>
            <w:tcW w:w="660" w:type="pct"/>
            <w:vMerge/>
            <w:tcBorders>
              <w:top w:val="nil"/>
              <w:left w:val="single" w:sz="8" w:space="0" w:color="auto"/>
              <w:bottom w:val="single" w:sz="8" w:space="0" w:color="000000"/>
              <w:right w:val="single" w:sz="4" w:space="0" w:color="auto"/>
            </w:tcBorders>
            <w:vAlign w:val="center"/>
            <w:hideMark/>
          </w:tcPr>
          <w:p w14:paraId="23C40852" w14:textId="77777777" w:rsidR="003857C4" w:rsidRPr="00A80A8B" w:rsidRDefault="003857C4" w:rsidP="0030250D">
            <w:pPr>
              <w:widowControl/>
              <w:jc w:val="left"/>
              <w:rPr>
                <w:rFonts w:eastAsia="等线"/>
                <w:b/>
                <w:bCs/>
                <w:kern w:val="0"/>
              </w:rPr>
            </w:pPr>
          </w:p>
        </w:tc>
        <w:tc>
          <w:tcPr>
            <w:tcW w:w="742" w:type="pct"/>
            <w:tcBorders>
              <w:top w:val="nil"/>
              <w:left w:val="single" w:sz="4" w:space="0" w:color="auto"/>
              <w:bottom w:val="single" w:sz="8" w:space="0" w:color="000000"/>
              <w:right w:val="single" w:sz="4" w:space="0" w:color="auto"/>
            </w:tcBorders>
            <w:shd w:val="clear" w:color="000000" w:fill="FFFFFF"/>
            <w:vAlign w:val="center"/>
            <w:hideMark/>
          </w:tcPr>
          <w:p w14:paraId="327FE9D6" w14:textId="77777777" w:rsidR="003857C4" w:rsidRPr="00A80A8B" w:rsidRDefault="003857C4" w:rsidP="0030250D">
            <w:pPr>
              <w:widowControl/>
              <w:jc w:val="left"/>
              <w:rPr>
                <w:rFonts w:eastAsia="等线"/>
                <w:b/>
                <w:bCs/>
                <w:kern w:val="0"/>
              </w:rPr>
            </w:pPr>
            <w:r w:rsidRPr="00A80A8B">
              <w:rPr>
                <w:rFonts w:eastAsia="等线"/>
                <w:b/>
                <w:bCs/>
                <w:kern w:val="0"/>
              </w:rPr>
              <w:t>[System performance]</w:t>
            </w:r>
          </w:p>
        </w:tc>
        <w:tc>
          <w:tcPr>
            <w:tcW w:w="1132" w:type="pct"/>
            <w:tcBorders>
              <w:top w:val="nil"/>
              <w:left w:val="nil"/>
              <w:bottom w:val="single" w:sz="4" w:space="0" w:color="auto"/>
              <w:right w:val="single" w:sz="8" w:space="0" w:color="auto"/>
            </w:tcBorders>
            <w:shd w:val="clear" w:color="000000" w:fill="FFFFFF"/>
            <w:vAlign w:val="center"/>
            <w:hideMark/>
          </w:tcPr>
          <w:p w14:paraId="703A8B7C" w14:textId="77777777" w:rsidR="003857C4" w:rsidRPr="00A80A8B" w:rsidRDefault="003857C4" w:rsidP="0030250D">
            <w:pPr>
              <w:widowControl/>
              <w:jc w:val="left"/>
              <w:rPr>
                <w:rFonts w:eastAsia="等线"/>
                <w:b/>
                <w:bCs/>
                <w:kern w:val="0"/>
              </w:rPr>
            </w:pPr>
            <w:r w:rsidRPr="00A80A8B">
              <w:rPr>
                <w:rFonts w:eastAsia="等线"/>
                <w:b/>
                <w:bCs/>
                <w:kern w:val="0"/>
              </w:rPr>
              <w:t>RS overhead Reduction (%)</w:t>
            </w:r>
            <w:r w:rsidRPr="00A80A8B">
              <w:rPr>
                <w:rFonts w:eastAsia="等线"/>
                <w:b/>
                <w:bCs/>
                <w:kern w:val="0"/>
              </w:rPr>
              <w:br/>
              <w:t>(</w:t>
            </w:r>
            <w:proofErr w:type="spellStart"/>
            <w:r w:rsidRPr="00A80A8B">
              <w:rPr>
                <w:rFonts w:eastAsia="等线"/>
                <w:b/>
                <w:bCs/>
                <w:kern w:val="0"/>
              </w:rPr>
              <w:t>Opt</w:t>
            </w:r>
            <w:proofErr w:type="spellEnd"/>
            <w:r w:rsidRPr="00A80A8B">
              <w:rPr>
                <w:rFonts w:eastAsia="等线"/>
                <w:b/>
                <w:bCs/>
                <w:kern w:val="0"/>
              </w:rPr>
              <w:t xml:space="preserve"> 1/2/3 reported by companies)</w:t>
            </w:r>
          </w:p>
        </w:tc>
        <w:tc>
          <w:tcPr>
            <w:tcW w:w="1233" w:type="pct"/>
            <w:tcBorders>
              <w:top w:val="nil"/>
              <w:left w:val="nil"/>
              <w:bottom w:val="single" w:sz="4" w:space="0" w:color="auto"/>
              <w:right w:val="single" w:sz="4" w:space="0" w:color="auto"/>
            </w:tcBorders>
            <w:shd w:val="clear" w:color="000000" w:fill="FFFFFF"/>
            <w:vAlign w:val="center"/>
            <w:hideMark/>
          </w:tcPr>
          <w:p w14:paraId="1105FE99" w14:textId="77777777" w:rsidR="003857C4" w:rsidRPr="00A80A8B" w:rsidRDefault="003857C4" w:rsidP="0030250D">
            <w:pPr>
              <w:widowControl/>
              <w:jc w:val="left"/>
              <w:rPr>
                <w:rFonts w:eastAsia="等线"/>
                <w:kern w:val="0"/>
              </w:rPr>
            </w:pPr>
            <w:r w:rsidRPr="00A80A8B">
              <w:rPr>
                <w:rFonts w:eastAsia="等线"/>
                <w:kern w:val="0"/>
              </w:rPr>
              <w:t>75%</w:t>
            </w:r>
          </w:p>
        </w:tc>
        <w:tc>
          <w:tcPr>
            <w:tcW w:w="1233" w:type="pct"/>
            <w:tcBorders>
              <w:top w:val="nil"/>
              <w:left w:val="nil"/>
              <w:bottom w:val="single" w:sz="4" w:space="0" w:color="auto"/>
              <w:right w:val="single" w:sz="4" w:space="0" w:color="auto"/>
            </w:tcBorders>
            <w:shd w:val="clear" w:color="000000" w:fill="FFFFFF"/>
            <w:vAlign w:val="center"/>
            <w:hideMark/>
          </w:tcPr>
          <w:p w14:paraId="2E04F273" w14:textId="5572020D" w:rsidR="003857C4" w:rsidRPr="00A80A8B" w:rsidRDefault="005879E3" w:rsidP="0030250D">
            <w:pPr>
              <w:widowControl/>
              <w:jc w:val="left"/>
              <w:rPr>
                <w:rFonts w:eastAsia="等线"/>
                <w:kern w:val="0"/>
              </w:rPr>
            </w:pPr>
            <w:r w:rsidRPr="00A80A8B">
              <w:rPr>
                <w:rFonts w:eastAsia="等线"/>
                <w:kern w:val="0"/>
              </w:rPr>
              <w:t>88%</w:t>
            </w:r>
          </w:p>
        </w:tc>
      </w:tr>
    </w:tbl>
    <w:p w14:paraId="3B62B5C2" w14:textId="77777777" w:rsidR="003857C4" w:rsidRPr="00E357C6" w:rsidRDefault="003857C4" w:rsidP="003857C4">
      <w:r w:rsidRPr="00E357C6">
        <w:t xml:space="preserve"> </w:t>
      </w:r>
    </w:p>
    <w:p w14:paraId="11EB90D3" w14:textId="77777777" w:rsidR="003857C4" w:rsidRDefault="003857C4" w:rsidP="00741D03">
      <w:pPr>
        <w:rPr>
          <w:lang w:eastAsia="en-US"/>
        </w:rPr>
      </w:pPr>
    </w:p>
    <w:p w14:paraId="5C3F3514" w14:textId="2068E0DA" w:rsidR="003A0CA6" w:rsidRDefault="003A0CA6" w:rsidP="003A0CA6">
      <w:pPr>
        <w:pStyle w:val="30"/>
        <w:numPr>
          <w:ilvl w:val="2"/>
          <w:numId w:val="1"/>
        </w:numPr>
        <w:tabs>
          <w:tab w:val="left" w:pos="1440"/>
        </w:tabs>
      </w:pPr>
      <w:r>
        <w:t xml:space="preserve">General </w:t>
      </w:r>
      <w:r w:rsidR="00BF2CEF">
        <w:t>performance</w:t>
      </w:r>
      <w:r>
        <w:t xml:space="preserve"> when Set B are </w:t>
      </w:r>
      <w:proofErr w:type="spellStart"/>
      <w:r>
        <w:t>widebeams</w:t>
      </w:r>
      <w:proofErr w:type="spellEnd"/>
      <w:r>
        <w:t xml:space="preserve"> and Set A are narrow beams</w:t>
      </w:r>
    </w:p>
    <w:p w14:paraId="105CD163" w14:textId="1D1D2775" w:rsidR="003A0CA6" w:rsidRDefault="003A0CA6">
      <w:pPr>
        <w:rPr>
          <w:lang w:eastAsia="en-US"/>
        </w:rPr>
      </w:pPr>
    </w:p>
    <w:p w14:paraId="2260DA18" w14:textId="77777777" w:rsidR="00741D03" w:rsidRDefault="00741D03" w:rsidP="00741D03">
      <w:pPr>
        <w:spacing w:line="276" w:lineRule="auto"/>
        <w:rPr>
          <w:u w:val="single"/>
        </w:rPr>
      </w:pPr>
      <w:r>
        <w:rPr>
          <w:u w:val="single"/>
        </w:rPr>
        <w:t>Beam related assumptions:</w:t>
      </w:r>
    </w:p>
    <w:p w14:paraId="789B7EDE" w14:textId="35A66E4F" w:rsidR="00741D03" w:rsidRDefault="00741D03" w:rsidP="00741D03">
      <w:pPr>
        <w:spacing w:line="276" w:lineRule="auto"/>
      </w:pPr>
      <w:r>
        <w:t xml:space="preserve">For the case that </w:t>
      </w:r>
      <w:r w:rsidRPr="00A82582">
        <w:rPr>
          <w:rFonts w:hint="eastAsia"/>
        </w:rPr>
        <w:t>Set A consists of narrow beams and Set B consists of wide beams</w:t>
      </w:r>
      <w:r>
        <w:t xml:space="preserve">. 4 SSB based wide beams with 2 x 4 antenna configuration is used, with the beam pattern shown in </w:t>
      </w:r>
      <w:r>
        <w:fldChar w:fldCharType="begin"/>
      </w:r>
      <w:r>
        <w:instrText xml:space="preserve"> REF _Ref127532853 \h </w:instrText>
      </w:r>
      <w:r>
        <w:fldChar w:fldCharType="separate"/>
      </w:r>
      <w:r w:rsidR="004B4FD4">
        <w:t xml:space="preserve">Figure </w:t>
      </w:r>
      <w:r w:rsidR="004B4FD4">
        <w:rPr>
          <w:noProof/>
        </w:rPr>
        <w:t>1</w:t>
      </w:r>
      <w:r>
        <w:fldChar w:fldCharType="end"/>
      </w:r>
      <w:r>
        <w:t xml:space="preserve">. 32 CSI-RS based narrow beams with 4 x 8 antenna configuration, the beam direction is illustrated in </w:t>
      </w:r>
      <w:r>
        <w:fldChar w:fldCharType="begin"/>
      </w:r>
      <w:r>
        <w:instrText xml:space="preserve"> REF _Ref127532875 \h </w:instrText>
      </w:r>
      <w:r>
        <w:fldChar w:fldCharType="separate"/>
      </w:r>
      <w:r w:rsidR="004B4FD4">
        <w:t xml:space="preserve">Figure </w:t>
      </w:r>
      <w:r w:rsidR="004B4FD4">
        <w:rPr>
          <w:noProof/>
        </w:rPr>
        <w:t>2</w:t>
      </w:r>
      <w:r>
        <w:fldChar w:fldCharType="end"/>
      </w:r>
      <w:r>
        <w:t xml:space="preserve"> with green cycle marked.</w:t>
      </w:r>
    </w:p>
    <w:p w14:paraId="005EF4AD" w14:textId="77777777" w:rsidR="00741D03" w:rsidRDefault="00741D03" w:rsidP="00741D03">
      <w:pPr>
        <w:spacing w:line="276" w:lineRule="auto"/>
      </w:pPr>
      <w:r>
        <w:t>Regarding to the RSRP measurement and report, firstly, UE measures the SS-RSRP based on 4 SSB resources corresponding to the 4 wide beams, with RX beam sweeping</w:t>
      </w:r>
      <w:r>
        <w:rPr>
          <w:rFonts w:hint="eastAsia"/>
        </w:rPr>
        <w:t xml:space="preserve">. </w:t>
      </w:r>
      <w:r>
        <w:t>Then, after the best wide beam is determined, UE will further measure CSI-RSRP based on a set of narrow beams associated with the best wide beam with the same RX beam for measuring the best SS-RSRP wide beam.</w:t>
      </w:r>
    </w:p>
    <w:p w14:paraId="55DD4539" w14:textId="32DA302E" w:rsidR="00741D03" w:rsidRPr="00033F00" w:rsidRDefault="00741D03" w:rsidP="00741D03">
      <w:pPr>
        <w:spacing w:line="276" w:lineRule="auto"/>
      </w:pPr>
      <w:r>
        <w:t xml:space="preserve">To obtain one RSRP report containing the measurements of wide beams and associated narrow beams, 20*8=160ms is needed for UE RX beam sweeping. 8 reports are used for AI training as the inputs, as in </w:t>
      </w:r>
      <w:r>
        <w:fldChar w:fldCharType="begin"/>
      </w:r>
      <w:r>
        <w:instrText xml:space="preserve"> REF _Ref127532949 \h </w:instrText>
      </w:r>
      <w:r>
        <w:fldChar w:fldCharType="separate"/>
      </w:r>
      <w:r w:rsidR="004B4FD4">
        <w:t xml:space="preserve">Figure </w:t>
      </w:r>
      <w:r w:rsidR="004B4FD4">
        <w:rPr>
          <w:noProof/>
        </w:rPr>
        <w:t>3</w:t>
      </w:r>
      <w:r>
        <w:fldChar w:fldCharType="end"/>
      </w:r>
      <w:r>
        <w:t xml:space="preserve">. In the simulation, UE trajectory is modeled, therefore, the best wide beam might not be the same among 8 RSRP reports.  </w:t>
      </w:r>
    </w:p>
    <w:p w14:paraId="24B57447" w14:textId="77777777" w:rsidR="00741D03" w:rsidRDefault="00741D03" w:rsidP="00741D03">
      <w:pPr>
        <w:spacing w:line="276" w:lineRule="auto"/>
        <w:jc w:val="center"/>
      </w:pPr>
      <w:r>
        <w:rPr>
          <w:noProof/>
        </w:rPr>
        <w:lastRenderedPageBreak/>
        <w:drawing>
          <wp:inline distT="0" distB="0" distL="0" distR="0" wp14:anchorId="4E3AA625" wp14:editId="3B04ACD6">
            <wp:extent cx="2930035" cy="2398795"/>
            <wp:effectExtent l="0" t="0" r="3810" b="190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4"/>
                    <a:stretch>
                      <a:fillRect/>
                    </a:stretch>
                  </pic:blipFill>
                  <pic:spPr>
                    <a:xfrm>
                      <a:off x="0" y="0"/>
                      <a:ext cx="2935468" cy="2403243"/>
                    </a:xfrm>
                    <a:prstGeom prst="rect">
                      <a:avLst/>
                    </a:prstGeom>
                  </pic:spPr>
                </pic:pic>
              </a:graphicData>
            </a:graphic>
          </wp:inline>
        </w:drawing>
      </w:r>
    </w:p>
    <w:p w14:paraId="603A7E1D" w14:textId="7CA436BF" w:rsidR="00741D03" w:rsidRDefault="00741D03" w:rsidP="00F42E58">
      <w:pPr>
        <w:pStyle w:val="a4"/>
        <w:jc w:val="center"/>
      </w:pPr>
      <w:bookmarkStart w:id="5" w:name="_Ref127532853"/>
      <w:r>
        <w:t xml:space="preserve">Figure </w:t>
      </w:r>
      <w:fldSimple w:instr=" SEQ Figure \* ARABIC ">
        <w:r w:rsidR="004B4FD4">
          <w:rPr>
            <w:noProof/>
          </w:rPr>
          <w:t>1</w:t>
        </w:r>
      </w:fldSimple>
      <w:bookmarkEnd w:id="5"/>
      <w:r>
        <w:t xml:space="preserve"> BS beam pattern for wide beams</w:t>
      </w:r>
    </w:p>
    <w:p w14:paraId="3F0512D3" w14:textId="77777777" w:rsidR="00741D03" w:rsidRDefault="00741D03" w:rsidP="00741D03">
      <w:pPr>
        <w:spacing w:line="276" w:lineRule="auto"/>
        <w:jc w:val="center"/>
      </w:pPr>
      <w:r>
        <w:rPr>
          <w:noProof/>
        </w:rPr>
        <w:drawing>
          <wp:inline distT="0" distB="0" distL="0" distR="0" wp14:anchorId="3D676DF3" wp14:editId="43F1E5CF">
            <wp:extent cx="4718916" cy="1910657"/>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25117" cy="1913168"/>
                    </a:xfrm>
                    <a:prstGeom prst="rect">
                      <a:avLst/>
                    </a:prstGeom>
                    <a:noFill/>
                  </pic:spPr>
                </pic:pic>
              </a:graphicData>
            </a:graphic>
          </wp:inline>
        </w:drawing>
      </w:r>
    </w:p>
    <w:p w14:paraId="40AFFEE5" w14:textId="6F890069" w:rsidR="00741D03" w:rsidRDefault="00741D03" w:rsidP="00F42E58">
      <w:pPr>
        <w:pStyle w:val="a4"/>
        <w:jc w:val="center"/>
      </w:pPr>
      <w:bookmarkStart w:id="6" w:name="_Ref127532875"/>
      <w:r>
        <w:t xml:space="preserve">Figure </w:t>
      </w:r>
      <w:fldSimple w:instr=" SEQ Figure \* ARABIC ">
        <w:r w:rsidR="004B4FD4">
          <w:rPr>
            <w:noProof/>
          </w:rPr>
          <w:t>2</w:t>
        </w:r>
      </w:fldSimple>
      <w:bookmarkEnd w:id="6"/>
      <w:r>
        <w:t xml:space="preserve"> Setting of Set A and Set B</w:t>
      </w:r>
    </w:p>
    <w:p w14:paraId="3AD273A7" w14:textId="77777777" w:rsidR="00741D03" w:rsidRDefault="00741D03" w:rsidP="00741D03">
      <w:pPr>
        <w:spacing w:line="276" w:lineRule="auto"/>
      </w:pPr>
    </w:p>
    <w:p w14:paraId="36ABAD0D" w14:textId="77777777" w:rsidR="00741D03" w:rsidRDefault="00741D03" w:rsidP="00741D03">
      <w:pPr>
        <w:spacing w:line="276" w:lineRule="auto"/>
        <w:jc w:val="center"/>
      </w:pPr>
      <w:r>
        <w:object w:dxaOrig="6712" w:dyaOrig="3939" w14:anchorId="35308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75pt;height:197.25pt" o:ole="">
            <v:imagedata r:id="rId16" o:title=""/>
          </v:shape>
          <o:OLEObject Type="Embed" ProgID="Visio.Drawing.11" ShapeID="_x0000_i1025" DrawAspect="Content" ObjectID="_1753297533" r:id="rId17"/>
        </w:object>
      </w:r>
    </w:p>
    <w:p w14:paraId="731AAE53" w14:textId="14B4EB32" w:rsidR="00741D03" w:rsidRPr="0071483F" w:rsidRDefault="00741D03" w:rsidP="00741D03">
      <w:pPr>
        <w:pStyle w:val="a4"/>
      </w:pPr>
      <w:bookmarkStart w:id="7" w:name="_Ref127532949"/>
      <w:r>
        <w:t xml:space="preserve">Figure </w:t>
      </w:r>
      <w:fldSimple w:instr=" SEQ Figure \* ARABIC ">
        <w:r w:rsidR="004B4FD4">
          <w:rPr>
            <w:noProof/>
          </w:rPr>
          <w:t>3</w:t>
        </w:r>
      </w:fldSimple>
      <w:bookmarkEnd w:id="7"/>
      <w:r>
        <w:t xml:space="preserve"> AI/ML input data format and time</w:t>
      </w:r>
      <w:r w:rsidRPr="00F278F3">
        <w:t xml:space="preserve"> window T1</w:t>
      </w:r>
      <w:r>
        <w:t>/T2 for spatial domain beam prediction with Set B is wide beam and Set B is narrow beam</w:t>
      </w:r>
    </w:p>
    <w:p w14:paraId="619EA7DA" w14:textId="77777777" w:rsidR="00741D03" w:rsidRPr="00A82582" w:rsidRDefault="00741D03" w:rsidP="00741D03">
      <w:pPr>
        <w:spacing w:line="276" w:lineRule="auto"/>
        <w:rPr>
          <w:u w:val="single"/>
        </w:rPr>
      </w:pPr>
      <w:r w:rsidRPr="00A82582">
        <w:rPr>
          <w:u w:val="single"/>
        </w:rPr>
        <w:t>KPI:</w:t>
      </w:r>
      <w:r w:rsidRPr="00A82582">
        <w:rPr>
          <w:rFonts w:asciiTheme="minorHAnsi" w:hAnsi="Malgun Gothic" w:cstheme="minorBidi" w:hint="eastAsia"/>
          <w:color w:val="000000" w:themeColor="text1"/>
          <w:kern w:val="24"/>
          <w:sz w:val="22"/>
          <w:szCs w:val="22"/>
          <w:u w:val="single"/>
        </w:rPr>
        <w:t xml:space="preserve"> </w:t>
      </w:r>
    </w:p>
    <w:p w14:paraId="1E9A4039" w14:textId="77777777" w:rsidR="00741D03" w:rsidRPr="00720FAE" w:rsidRDefault="00741D03" w:rsidP="00741D03">
      <w:pPr>
        <w:spacing w:line="276" w:lineRule="auto"/>
      </w:pPr>
      <w:r w:rsidRPr="00720FAE">
        <w:lastRenderedPageBreak/>
        <w:t xml:space="preserve">The </w:t>
      </w:r>
      <w:r>
        <w:t>following KPIs are used:</w:t>
      </w:r>
    </w:p>
    <w:p w14:paraId="1E9E7F02" w14:textId="77777777" w:rsidR="00741D03" w:rsidRPr="00D46FB5" w:rsidRDefault="00741D03" w:rsidP="00EC5938">
      <w:pPr>
        <w:widowControl/>
        <w:numPr>
          <w:ilvl w:val="1"/>
          <w:numId w:val="30"/>
        </w:numPr>
        <w:spacing w:after="180" w:line="276" w:lineRule="auto"/>
      </w:pPr>
      <w:r w:rsidRPr="00D46FB5">
        <w:t>Top-1 (%): the percentage of “the Top-1 genie-aided beam is Top-1 predicted beam”</w:t>
      </w:r>
    </w:p>
    <w:p w14:paraId="417B4153" w14:textId="77777777" w:rsidR="00741D03" w:rsidRPr="00A82582" w:rsidRDefault="00741D03" w:rsidP="00EC5938">
      <w:pPr>
        <w:widowControl/>
        <w:numPr>
          <w:ilvl w:val="1"/>
          <w:numId w:val="30"/>
        </w:numPr>
        <w:spacing w:after="180" w:line="276" w:lineRule="auto"/>
      </w:pPr>
      <w:r w:rsidRPr="00A82582">
        <w:rPr>
          <w:rFonts w:hint="eastAsia"/>
        </w:rPr>
        <w:t>Top1</w:t>
      </w:r>
      <w:r>
        <w:t>/</w:t>
      </w:r>
      <w:proofErr w:type="gramStart"/>
      <w:r w:rsidRPr="00A82582">
        <w:rPr>
          <w:rFonts w:hint="eastAsia"/>
        </w:rPr>
        <w:t>K</w:t>
      </w:r>
      <w:r w:rsidRPr="00784638">
        <w:t>(</w:t>
      </w:r>
      <w:proofErr w:type="gramEnd"/>
      <w:r w:rsidRPr="00784638">
        <w:t>%)</w:t>
      </w:r>
      <w:r w:rsidRPr="00A82582">
        <w:rPr>
          <w:rFonts w:hint="eastAsia"/>
        </w:rPr>
        <w:t xml:space="preserve">:percentage of </w:t>
      </w:r>
      <w:r w:rsidRPr="00A82582">
        <w:rPr>
          <w:rFonts w:hint="eastAsia"/>
        </w:rPr>
        <w:t>“</w:t>
      </w:r>
      <w:r w:rsidRPr="00A82582">
        <w:rPr>
          <w:rFonts w:hint="eastAsia"/>
        </w:rPr>
        <w:t>the Top-1 predicted beam is one of the Top-K genie-aided beams</w:t>
      </w:r>
      <w:r w:rsidRPr="00A82582">
        <w:rPr>
          <w:rFonts w:hint="eastAsia"/>
        </w:rPr>
        <w:t>”</w:t>
      </w:r>
    </w:p>
    <w:p w14:paraId="3085DF93" w14:textId="77777777" w:rsidR="00741D03" w:rsidRPr="00A82582" w:rsidRDefault="00741D03" w:rsidP="00EC5938">
      <w:pPr>
        <w:widowControl/>
        <w:numPr>
          <w:ilvl w:val="1"/>
          <w:numId w:val="30"/>
        </w:numPr>
        <w:spacing w:after="180" w:line="276" w:lineRule="auto"/>
      </w:pPr>
      <w:r w:rsidRPr="00A82582">
        <w:rPr>
          <w:rFonts w:hint="eastAsia"/>
        </w:rPr>
        <w:t>In 1/3/6 dB: Beam prediction accuracy (%) with 1/3/6 dB margin for Top-1 beam</w:t>
      </w:r>
    </w:p>
    <w:p w14:paraId="1ADEDCC0" w14:textId="77777777" w:rsidR="00741D03" w:rsidRPr="00A82582" w:rsidRDefault="00741D03" w:rsidP="00EC5938">
      <w:pPr>
        <w:widowControl/>
        <w:numPr>
          <w:ilvl w:val="1"/>
          <w:numId w:val="30"/>
        </w:numPr>
        <w:spacing w:after="180" w:line="276" w:lineRule="auto"/>
      </w:pPr>
      <w:r w:rsidRPr="00A82582">
        <w:rPr>
          <w:rFonts w:hint="eastAsia"/>
        </w:rPr>
        <w:t>Ave RSRP diff: Average L1-RSRP difference of Top-1 predicted beam</w:t>
      </w:r>
    </w:p>
    <w:p w14:paraId="72C77D20" w14:textId="77777777" w:rsidR="00741D03" w:rsidRPr="0002411B" w:rsidRDefault="00741D03" w:rsidP="00741D03">
      <w:pPr>
        <w:spacing w:line="276" w:lineRule="auto"/>
        <w:rPr>
          <w:u w:val="single"/>
        </w:rPr>
      </w:pPr>
      <w:r w:rsidRPr="0002411B">
        <w:rPr>
          <w:u w:val="single"/>
        </w:rPr>
        <w:t>Baseline scheme</w:t>
      </w:r>
      <w:r>
        <w:rPr>
          <w:u w:val="single"/>
        </w:rPr>
        <w:t xml:space="preserve"> (</w:t>
      </w:r>
      <w:proofErr w:type="gramStart"/>
      <w:r>
        <w:rPr>
          <w:u w:val="single"/>
        </w:rPr>
        <w:t>Non-AI</w:t>
      </w:r>
      <w:proofErr w:type="gramEnd"/>
      <w:r>
        <w:rPr>
          <w:u w:val="single"/>
        </w:rPr>
        <w:t>)</w:t>
      </w:r>
      <w:r w:rsidRPr="0002411B">
        <w:rPr>
          <w:u w:val="single"/>
        </w:rPr>
        <w:t>:</w:t>
      </w:r>
    </w:p>
    <w:p w14:paraId="6A182A7C" w14:textId="77777777" w:rsidR="00741D03" w:rsidRDefault="00741D03" w:rsidP="00EC5938">
      <w:pPr>
        <w:widowControl/>
        <w:numPr>
          <w:ilvl w:val="1"/>
          <w:numId w:val="30"/>
        </w:numPr>
        <w:spacing w:after="180" w:line="276" w:lineRule="auto"/>
      </w:pPr>
      <w:r>
        <w:t xml:space="preserve">Non-AI </w:t>
      </w:r>
      <w:r w:rsidRPr="00A82582">
        <w:t>4WB+</w:t>
      </w:r>
      <w:r>
        <w:t>4/</w:t>
      </w:r>
      <w:r w:rsidRPr="00A82582">
        <w:t>8NB</w:t>
      </w:r>
      <w:r w:rsidRPr="00A82582">
        <w:rPr>
          <w:rFonts w:hint="eastAsia"/>
        </w:rPr>
        <w:t xml:space="preserve">: </w:t>
      </w:r>
      <w:r>
        <w:t>Firstly, s</w:t>
      </w:r>
      <w:r w:rsidRPr="00A82582">
        <w:rPr>
          <w:rFonts w:hint="eastAsia"/>
        </w:rPr>
        <w:t>elect the best</w:t>
      </w:r>
      <w:r>
        <w:t xml:space="preserve"> wide</w:t>
      </w:r>
      <w:r w:rsidRPr="00A82582">
        <w:rPr>
          <w:rFonts w:hint="eastAsia"/>
        </w:rPr>
        <w:t xml:space="preserve"> beam</w:t>
      </w:r>
      <w:r>
        <w:t>, and then select the</w:t>
      </w:r>
      <w:r w:rsidRPr="00A82582">
        <w:rPr>
          <w:rFonts w:hint="eastAsia"/>
        </w:rPr>
        <w:t xml:space="preserve"> </w:t>
      </w:r>
      <w:r>
        <w:t xml:space="preserve">best narrow beam out of 4/8 narrow beams (fixed) associated with best wide </w:t>
      </w:r>
      <w:r w:rsidRPr="00A82582">
        <w:rPr>
          <w:rFonts w:hint="eastAsia"/>
        </w:rPr>
        <w:t xml:space="preserve">beam as the </w:t>
      </w:r>
      <w:r>
        <w:t xml:space="preserve">predicted </w:t>
      </w:r>
      <w:r w:rsidRPr="00A82582">
        <w:rPr>
          <w:rFonts w:hint="eastAsia"/>
        </w:rPr>
        <w:t>best beam.</w:t>
      </w:r>
    </w:p>
    <w:p w14:paraId="3C22CC9C" w14:textId="77777777" w:rsidR="00741D03" w:rsidRPr="00AC1221" w:rsidRDefault="00741D03" w:rsidP="00EC5938">
      <w:pPr>
        <w:pStyle w:val="af9"/>
        <w:widowControl/>
        <w:numPr>
          <w:ilvl w:val="1"/>
          <w:numId w:val="30"/>
        </w:numPr>
        <w:spacing w:after="180" w:line="276" w:lineRule="auto"/>
        <w:contextualSpacing w:val="0"/>
      </w:pPr>
      <w:r w:rsidRPr="00AC1221">
        <w:t xml:space="preserve">Non-AI 4WB+1NB: Use the recent 8 </w:t>
      </w:r>
      <w:r>
        <w:t xml:space="preserve">reports </w:t>
      </w:r>
      <w:r w:rsidRPr="00AC1221">
        <w:t xml:space="preserve">of the 4 wide beams and 1 </w:t>
      </w:r>
      <w:r>
        <w:t xml:space="preserve">associated </w:t>
      </w:r>
      <w:r w:rsidRPr="00AC1221">
        <w:t>narrow beams</w:t>
      </w:r>
      <w:r>
        <w:t xml:space="preserve"> of the best wide beam</w:t>
      </w:r>
      <w:r w:rsidRPr="00AC1221">
        <w:t xml:space="preserve">, then select the best narrow beam out of the 8 </w:t>
      </w:r>
      <w:r>
        <w:t xml:space="preserve">Tx </w:t>
      </w:r>
      <w:r w:rsidRPr="00AC1221">
        <w:t xml:space="preserve">beams from 8 </w:t>
      </w:r>
      <w:r>
        <w:t>reports</w:t>
      </w:r>
      <w:r w:rsidRPr="00AC1221">
        <w:t xml:space="preserve"> </w:t>
      </w:r>
      <w:r>
        <w:t xml:space="preserve">(i.e., among RSRP values of 8 narrow beams) </w:t>
      </w:r>
      <w:r w:rsidRPr="00AC1221">
        <w:t xml:space="preserve">as the </w:t>
      </w:r>
      <w:r>
        <w:t xml:space="preserve">predicted </w:t>
      </w:r>
      <w:r w:rsidRPr="00AC1221">
        <w:t xml:space="preserve">best beam. The </w:t>
      </w:r>
      <w:r>
        <w:t>one</w:t>
      </w:r>
      <w:r w:rsidRPr="00AC1221">
        <w:t xml:space="preserve"> narrow beam is round-robin selected from the 8 narrow beams</w:t>
      </w:r>
      <w:r>
        <w:t xml:space="preserve"> (the index of narrow beam changes in each report by following a pre-defined rule)</w:t>
      </w:r>
      <w:r w:rsidRPr="00AC1221">
        <w:t>.</w:t>
      </w:r>
      <w:r>
        <w:t xml:space="preserve"> If the best wide beam changes among multiple measurement sets, the fixed index of narrow beam is used corresponding to the associated wide beams and the Top-K beams are selected among on the measurements of narrow beams. </w:t>
      </w:r>
    </w:p>
    <w:p w14:paraId="1E10564A" w14:textId="77777777" w:rsidR="00741D03" w:rsidRDefault="00741D03" w:rsidP="00EC5938">
      <w:pPr>
        <w:widowControl/>
        <w:numPr>
          <w:ilvl w:val="1"/>
          <w:numId w:val="30"/>
        </w:numPr>
        <w:spacing w:after="180" w:line="276" w:lineRule="auto"/>
      </w:pPr>
      <w:r>
        <w:t>Non-AI 4WB only</w:t>
      </w:r>
      <w:r w:rsidRPr="00A82582">
        <w:rPr>
          <w:rFonts w:hint="eastAsia"/>
        </w:rPr>
        <w:t xml:space="preserve">: </w:t>
      </w:r>
      <w:r>
        <w:t>S</w:t>
      </w:r>
      <w:r w:rsidRPr="00A82582">
        <w:rPr>
          <w:rFonts w:hint="eastAsia"/>
        </w:rPr>
        <w:t>elect the best</w:t>
      </w:r>
      <w:r>
        <w:t xml:space="preserve"> wide</w:t>
      </w:r>
      <w:r w:rsidRPr="00A82582">
        <w:rPr>
          <w:rFonts w:hint="eastAsia"/>
        </w:rPr>
        <w:t xml:space="preserve"> beam</w:t>
      </w:r>
      <w:r w:rsidRPr="00143BFE">
        <w:rPr>
          <w:rFonts w:hint="eastAsia"/>
        </w:rPr>
        <w:t xml:space="preserve"> </w:t>
      </w:r>
      <w:r w:rsidRPr="00A82582">
        <w:rPr>
          <w:rFonts w:hint="eastAsia"/>
        </w:rPr>
        <w:t xml:space="preserve">as the </w:t>
      </w:r>
      <w:r>
        <w:t xml:space="preserve">predicted </w:t>
      </w:r>
      <w:r w:rsidRPr="00A82582">
        <w:rPr>
          <w:rFonts w:hint="eastAsia"/>
        </w:rPr>
        <w:t>best beam</w:t>
      </w:r>
      <w:r>
        <w:t>.</w:t>
      </w:r>
    </w:p>
    <w:p w14:paraId="73CB11A6" w14:textId="77777777" w:rsidR="00741D03" w:rsidRPr="00C93235" w:rsidRDefault="00741D03" w:rsidP="00741D03">
      <w:pPr>
        <w:spacing w:line="276" w:lineRule="auto"/>
        <w:rPr>
          <w:u w:val="single"/>
        </w:rPr>
      </w:pPr>
      <w:r>
        <w:rPr>
          <w:u w:val="single"/>
        </w:rPr>
        <w:t>AI input/output</w:t>
      </w:r>
      <w:r w:rsidRPr="00C93235">
        <w:rPr>
          <w:u w:val="single"/>
        </w:rPr>
        <w:t>:</w:t>
      </w:r>
    </w:p>
    <w:p w14:paraId="5070F30F" w14:textId="77777777" w:rsidR="00741D03" w:rsidRDefault="00741D03" w:rsidP="00EC5938">
      <w:pPr>
        <w:widowControl/>
        <w:numPr>
          <w:ilvl w:val="1"/>
          <w:numId w:val="30"/>
        </w:numPr>
        <w:spacing w:after="180" w:line="276" w:lineRule="auto"/>
      </w:pPr>
      <w:r>
        <w:t>AI 4WB+4</w:t>
      </w:r>
      <w:r w:rsidRPr="00A82582">
        <w:t>NB</w:t>
      </w:r>
      <w:r w:rsidRPr="00A82582">
        <w:rPr>
          <w:rFonts w:hint="eastAsia"/>
        </w:rPr>
        <w:t xml:space="preserve">: </w:t>
      </w:r>
      <w:r>
        <w:t xml:space="preserve">Use the recent 8 RSRP reports of the 4 wide beams and 4 fixed associated narrow beams of the best wide beam, to predict the </w:t>
      </w:r>
      <w:r>
        <w:rPr>
          <w:rFonts w:hint="eastAsia"/>
        </w:rPr>
        <w:t xml:space="preserve">best </w:t>
      </w:r>
      <w:r>
        <w:t xml:space="preserve">narrow </w:t>
      </w:r>
      <w:r>
        <w:rPr>
          <w:rFonts w:hint="eastAsia"/>
        </w:rPr>
        <w:t>beam in Set A</w:t>
      </w:r>
      <w:r w:rsidRPr="00A82582">
        <w:rPr>
          <w:rFonts w:hint="eastAsia"/>
        </w:rPr>
        <w:t>.</w:t>
      </w:r>
    </w:p>
    <w:p w14:paraId="182953B4" w14:textId="77777777" w:rsidR="00741D03" w:rsidRDefault="00741D03" w:rsidP="00EC5938">
      <w:pPr>
        <w:widowControl/>
        <w:numPr>
          <w:ilvl w:val="1"/>
          <w:numId w:val="30"/>
        </w:numPr>
        <w:spacing w:after="180" w:line="276" w:lineRule="auto"/>
      </w:pPr>
      <w:r>
        <w:t>AI 4WB+1</w:t>
      </w:r>
      <w:r w:rsidRPr="00A82582">
        <w:t>NB</w:t>
      </w:r>
      <w:r w:rsidRPr="00A82582">
        <w:rPr>
          <w:rFonts w:hint="eastAsia"/>
        </w:rPr>
        <w:t xml:space="preserve">: </w:t>
      </w:r>
      <w:r>
        <w:t xml:space="preserve">Use the recent 8 RSRP report of the 4 wide beams and 1 associated narrow beams of the best wide beam, to predict the </w:t>
      </w:r>
      <w:r>
        <w:rPr>
          <w:rFonts w:hint="eastAsia"/>
        </w:rPr>
        <w:t xml:space="preserve">best </w:t>
      </w:r>
      <w:r>
        <w:t xml:space="preserve">narrow </w:t>
      </w:r>
      <w:r>
        <w:rPr>
          <w:rFonts w:hint="eastAsia"/>
        </w:rPr>
        <w:t>beam in Set A</w:t>
      </w:r>
      <w:r w:rsidRPr="00A82582">
        <w:rPr>
          <w:rFonts w:hint="eastAsia"/>
        </w:rPr>
        <w:t>.</w:t>
      </w:r>
      <w:r>
        <w:t xml:space="preserve"> The 1 narrow beam is round-robin selected from the 8 narrow beams of the best wide beam.</w:t>
      </w:r>
    </w:p>
    <w:p w14:paraId="047CDE49" w14:textId="77777777" w:rsidR="00741D03" w:rsidRDefault="00741D03" w:rsidP="00EC5938">
      <w:pPr>
        <w:widowControl/>
        <w:numPr>
          <w:ilvl w:val="1"/>
          <w:numId w:val="30"/>
        </w:numPr>
        <w:spacing w:after="180" w:line="276" w:lineRule="auto"/>
      </w:pPr>
      <w:r>
        <w:t>AI 4WB only</w:t>
      </w:r>
      <w:r w:rsidRPr="00A82582">
        <w:rPr>
          <w:rFonts w:hint="eastAsia"/>
        </w:rPr>
        <w:t xml:space="preserve">: </w:t>
      </w:r>
      <w:r>
        <w:t xml:space="preserve">Use the recent 8 RSRP report of the 4 wide beams only, to predict the </w:t>
      </w:r>
      <w:r>
        <w:rPr>
          <w:rFonts w:hint="eastAsia"/>
        </w:rPr>
        <w:t xml:space="preserve">best </w:t>
      </w:r>
      <w:r>
        <w:t xml:space="preserve">narrow </w:t>
      </w:r>
      <w:r>
        <w:rPr>
          <w:rFonts w:hint="eastAsia"/>
        </w:rPr>
        <w:t>beam in Set A</w:t>
      </w:r>
      <w:r w:rsidRPr="00A82582">
        <w:rPr>
          <w:rFonts w:hint="eastAsia"/>
        </w:rPr>
        <w:t>.</w:t>
      </w:r>
      <w:r>
        <w:t xml:space="preserve"> </w:t>
      </w:r>
    </w:p>
    <w:p w14:paraId="45684B58" w14:textId="0649632D" w:rsidR="00741D03" w:rsidRDefault="00741D03" w:rsidP="00741D03">
      <w:pPr>
        <w:spacing w:line="276" w:lineRule="auto"/>
      </w:pPr>
      <w:r w:rsidRPr="00CA2FB3">
        <w:t>The evaluation results are summarized in</w:t>
      </w:r>
      <w:r>
        <w:t xml:space="preserve"> </w:t>
      </w:r>
      <w:r>
        <w:fldChar w:fldCharType="begin"/>
      </w:r>
      <w:r>
        <w:instrText xml:space="preserve"> REF _Ref115464075 \h  \* MERGEFORMAT </w:instrText>
      </w:r>
      <w:r>
        <w:fldChar w:fldCharType="separate"/>
      </w:r>
      <w:r w:rsidR="004B4FD4">
        <w:t xml:space="preserve">Table </w:t>
      </w:r>
      <w:r w:rsidR="004B4FD4">
        <w:rPr>
          <w:noProof/>
        </w:rPr>
        <w:t>3</w:t>
      </w:r>
      <w:r w:rsidR="004B4FD4">
        <w:t xml:space="preserve"> </w:t>
      </w:r>
      <w:r>
        <w:fldChar w:fldCharType="end"/>
      </w:r>
      <w:r>
        <w:t xml:space="preserve"> and </w:t>
      </w:r>
      <w:r>
        <w:fldChar w:fldCharType="begin"/>
      </w:r>
      <w:r>
        <w:instrText xml:space="preserve"> REF _Ref110632398 \h </w:instrText>
      </w:r>
      <w:r>
        <w:fldChar w:fldCharType="separate"/>
      </w:r>
      <w:r w:rsidR="004B4FD4">
        <w:t xml:space="preserve">Table </w:t>
      </w:r>
      <w:r w:rsidR="004B4FD4">
        <w:rPr>
          <w:noProof/>
        </w:rPr>
        <w:t>4</w:t>
      </w:r>
      <w:r>
        <w:fldChar w:fldCharType="end"/>
      </w:r>
      <w:r>
        <w:t xml:space="preserve">. </w:t>
      </w:r>
      <w:r w:rsidRPr="00CA2FB3">
        <w:t xml:space="preserve">Other assumptions can be found in </w:t>
      </w:r>
      <w:r w:rsidRPr="00E95C6E">
        <w:fldChar w:fldCharType="begin"/>
      </w:r>
      <w:r w:rsidRPr="002223E1">
        <w:instrText xml:space="preserve"> REF _Ref110628370 \h </w:instrText>
      </w:r>
      <w:r w:rsidRPr="00AA380D">
        <w:instrText xml:space="preserve"> \* MERGEFORMAT </w:instrText>
      </w:r>
      <w:r w:rsidRPr="00E95C6E">
        <w:fldChar w:fldCharType="separate"/>
      </w:r>
      <w:r w:rsidR="004B4FD4">
        <w:t xml:space="preserve">Table </w:t>
      </w:r>
      <w:r w:rsidR="004B4FD4">
        <w:rPr>
          <w:noProof/>
        </w:rPr>
        <w:t>58</w:t>
      </w:r>
      <w:r w:rsidR="004B4FD4">
        <w:t xml:space="preserve"> </w:t>
      </w:r>
      <w:r w:rsidRPr="00E95C6E">
        <w:fldChar w:fldCharType="end"/>
      </w:r>
      <w:r w:rsidRPr="002223E1">
        <w:t>in Appendix</w:t>
      </w:r>
      <w:r>
        <w:t xml:space="preserve"> same as for section 2.2. </w:t>
      </w:r>
    </w:p>
    <w:p w14:paraId="4D1F4AFB" w14:textId="77777777" w:rsidR="00741D03" w:rsidRDefault="00741D03" w:rsidP="00741D03">
      <w:pPr>
        <w:spacing w:line="276" w:lineRule="auto"/>
      </w:pPr>
      <w:r>
        <w:t xml:space="preserve">From the results, we can see that, similar as when Set B is a subset of Set A, AI schemes can achieve better performance than non-AI scheme assuming the same measurements/RS overhead. By measuring the wide beam only, with the help of AI, </w:t>
      </w:r>
      <w:proofErr w:type="spellStart"/>
      <w:r>
        <w:t>gNB</w:t>
      </w:r>
      <w:proofErr w:type="spellEnd"/>
      <w:r>
        <w:t xml:space="preserve"> can predict the best narrow beam with good performance. </w:t>
      </w:r>
    </w:p>
    <w:p w14:paraId="448C5B1F" w14:textId="4212F673" w:rsidR="00741D03" w:rsidRDefault="00741D03" w:rsidP="00741D03">
      <w:pPr>
        <w:pStyle w:val="a4"/>
        <w:rPr>
          <w:rFonts w:eastAsia="宋体"/>
          <w:lang w:eastAsia="zh-CN"/>
        </w:rPr>
      </w:pPr>
      <w:bookmarkStart w:id="8" w:name="_Ref111198817"/>
      <w:r>
        <w:t xml:space="preserve">Observation # </w:t>
      </w:r>
      <w:fldSimple w:instr=" SEQ Observation_# \* ARABIC ">
        <w:r w:rsidR="004B4FD4">
          <w:rPr>
            <w:noProof/>
          </w:rPr>
          <w:t>3</w:t>
        </w:r>
      </w:fldSimple>
      <w:r>
        <w:t xml:space="preserve"> </w:t>
      </w:r>
      <w:r w:rsidRPr="00905A65">
        <w:rPr>
          <w:rFonts w:eastAsia="宋体"/>
          <w:lang w:eastAsia="zh-CN"/>
        </w:rPr>
        <w:t>:</w:t>
      </w:r>
      <w:r>
        <w:rPr>
          <w:rFonts w:eastAsia="宋体"/>
          <w:lang w:eastAsia="zh-CN"/>
        </w:rPr>
        <w:t xml:space="preserve"> F</w:t>
      </w:r>
      <w:r w:rsidRPr="00905A65">
        <w:rPr>
          <w:rFonts w:eastAsia="宋体"/>
          <w:lang w:eastAsia="zh-CN"/>
        </w:rPr>
        <w:t xml:space="preserve">or </w:t>
      </w:r>
      <w:r>
        <w:rPr>
          <w:rFonts w:eastAsia="宋体"/>
          <w:lang w:eastAsia="zh-CN"/>
        </w:rPr>
        <w:t>spatial domain prediction, AI can provide better performance in terms of beam prediction accuracy than non-AI based scheme with the measurements of a set of wide beams and a subset of narrow beams to select a best beam among a full set of narrow beams.</w:t>
      </w:r>
      <w:bookmarkEnd w:id="8"/>
    </w:p>
    <w:p w14:paraId="5790893B" w14:textId="128CC7E7" w:rsidR="00741D03" w:rsidRPr="00F60082" w:rsidRDefault="00741D03" w:rsidP="00741D03">
      <w:pPr>
        <w:pStyle w:val="a4"/>
        <w:spacing w:line="276" w:lineRule="auto"/>
        <w:rPr>
          <w:rFonts w:eastAsia="宋体"/>
          <w:lang w:eastAsia="zh-CN"/>
        </w:rPr>
      </w:pPr>
      <w:bookmarkStart w:id="9" w:name="_Ref111198819"/>
      <w:r>
        <w:t xml:space="preserve">Observation # </w:t>
      </w:r>
      <w:fldSimple w:instr=" SEQ Observation_# \* ARABIC ">
        <w:r w:rsidR="004B4FD4">
          <w:rPr>
            <w:noProof/>
          </w:rPr>
          <w:t>4</w:t>
        </w:r>
      </w:fldSimple>
      <w:r w:rsidRPr="00905A65">
        <w:rPr>
          <w:rFonts w:eastAsia="宋体"/>
          <w:lang w:eastAsia="zh-CN"/>
        </w:rPr>
        <w:t>:</w:t>
      </w:r>
      <w:r>
        <w:rPr>
          <w:rFonts w:eastAsia="宋体"/>
          <w:lang w:eastAsia="zh-CN"/>
        </w:rPr>
        <w:t xml:space="preserve"> F</w:t>
      </w:r>
      <w:r w:rsidRPr="00905A65">
        <w:rPr>
          <w:rFonts w:eastAsia="宋体"/>
          <w:lang w:eastAsia="zh-CN"/>
        </w:rPr>
        <w:t xml:space="preserve">or </w:t>
      </w:r>
      <w:r>
        <w:rPr>
          <w:rFonts w:eastAsia="宋体"/>
          <w:lang w:eastAsia="zh-CN"/>
        </w:rPr>
        <w:t>spatial domain prediction, AI can predict the best narrow beam based on the measurements of wide beams only with decent performance.</w:t>
      </w:r>
      <w:bookmarkEnd w:id="9"/>
      <w:r>
        <w:rPr>
          <w:rFonts w:eastAsia="宋体"/>
          <w:lang w:eastAsia="zh-CN"/>
        </w:rPr>
        <w:t xml:space="preserve"> </w:t>
      </w:r>
    </w:p>
    <w:p w14:paraId="5EED7586" w14:textId="61CCF9C6" w:rsidR="00741D03" w:rsidRPr="00A82582" w:rsidRDefault="00741D03" w:rsidP="00741D03">
      <w:pPr>
        <w:pStyle w:val="a4"/>
        <w:keepNext/>
        <w:jc w:val="center"/>
      </w:pPr>
      <w:bookmarkStart w:id="10" w:name="_Ref131779093"/>
      <w:bookmarkStart w:id="11" w:name="_Ref115464075"/>
      <w:bookmarkStart w:id="12" w:name="_Ref110632396"/>
      <w:r>
        <w:lastRenderedPageBreak/>
        <w:t xml:space="preserve">Table </w:t>
      </w:r>
      <w:fldSimple w:instr=" SEQ Table \* ARABIC ">
        <w:r w:rsidR="004B4FD4">
          <w:rPr>
            <w:noProof/>
          </w:rPr>
          <w:t>3</w:t>
        </w:r>
      </w:fldSimple>
      <w:bookmarkEnd w:id="10"/>
      <w:r>
        <w:t xml:space="preserve"> </w:t>
      </w:r>
      <w:bookmarkEnd w:id="11"/>
      <w:bookmarkEnd w:id="12"/>
      <w:r>
        <w:t>L1-RSRP performance with 3km/h</w:t>
      </w:r>
    </w:p>
    <w:tbl>
      <w:tblPr>
        <w:tblW w:w="5000" w:type="pct"/>
        <w:tblLayout w:type="fixed"/>
        <w:tblCellMar>
          <w:left w:w="0" w:type="dxa"/>
          <w:right w:w="0" w:type="dxa"/>
        </w:tblCellMar>
        <w:tblLook w:val="0600" w:firstRow="0" w:lastRow="0" w:firstColumn="0" w:lastColumn="0" w:noHBand="1" w:noVBand="1"/>
      </w:tblPr>
      <w:tblGrid>
        <w:gridCol w:w="719"/>
        <w:gridCol w:w="1050"/>
        <w:gridCol w:w="885"/>
        <w:gridCol w:w="883"/>
        <w:gridCol w:w="885"/>
        <w:gridCol w:w="883"/>
        <w:gridCol w:w="885"/>
        <w:gridCol w:w="883"/>
        <w:gridCol w:w="885"/>
        <w:gridCol w:w="883"/>
        <w:gridCol w:w="885"/>
      </w:tblGrid>
      <w:tr w:rsidR="00741D03" w:rsidRPr="00A82582" w14:paraId="6187CB0E" w14:textId="77777777" w:rsidTr="0030250D">
        <w:trPr>
          <w:trHeight w:val="20"/>
        </w:trPr>
        <w:tc>
          <w:tcPr>
            <w:tcW w:w="369" w:type="pct"/>
            <w:tcBorders>
              <w:top w:val="single" w:sz="8" w:space="0" w:color="000000"/>
              <w:left w:val="single" w:sz="8" w:space="0" w:color="000000"/>
              <w:bottom w:val="single" w:sz="8" w:space="0" w:color="000000"/>
              <w:right w:val="single" w:sz="8" w:space="0" w:color="000000"/>
            </w:tcBorders>
            <w:vAlign w:val="center"/>
          </w:tcPr>
          <w:p w14:paraId="56C26E65" w14:textId="77777777" w:rsidR="00741D03" w:rsidRPr="00A82582" w:rsidRDefault="00741D03" w:rsidP="0030250D">
            <w:pPr>
              <w:spacing w:line="276" w:lineRule="auto"/>
              <w:rPr>
                <w:b/>
                <w:bCs/>
              </w:rPr>
            </w:pPr>
            <w:r>
              <w:rPr>
                <w:b/>
                <w:bCs/>
              </w:rPr>
              <w:t>Scheme</w:t>
            </w: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11F4ED" w14:textId="77777777" w:rsidR="00741D03" w:rsidRPr="00A82582" w:rsidRDefault="00741D03" w:rsidP="0030250D">
            <w:pPr>
              <w:spacing w:line="276" w:lineRule="auto"/>
            </w:pPr>
            <w:r w:rsidRPr="00A82582">
              <w:rPr>
                <w:b/>
                <w:bCs/>
              </w:rPr>
              <w:t>Config.</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EE18F0" w14:textId="77777777" w:rsidR="00741D03" w:rsidRPr="00A82582" w:rsidRDefault="00741D03" w:rsidP="0030250D">
            <w:pPr>
              <w:spacing w:line="276" w:lineRule="auto"/>
            </w:pPr>
            <w:r w:rsidRPr="00A82582">
              <w:rPr>
                <w:b/>
                <w:bCs/>
              </w:rPr>
              <w:t>Top1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3F9E4E" w14:textId="77777777" w:rsidR="00741D03" w:rsidRPr="00A82582" w:rsidRDefault="00741D03" w:rsidP="0030250D">
            <w:pPr>
              <w:spacing w:line="276" w:lineRule="auto"/>
            </w:pPr>
            <w:r w:rsidRPr="00A82582">
              <w:rPr>
                <w:b/>
                <w:bCs/>
              </w:rPr>
              <w:t>Top1</w:t>
            </w:r>
            <w:r>
              <w:rPr>
                <w:b/>
                <w:bCs/>
              </w:rPr>
              <w:t>/</w:t>
            </w:r>
            <w:r w:rsidRPr="00A82582">
              <w:rPr>
                <w:b/>
                <w:bCs/>
              </w:rPr>
              <w:t>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A8FE7C" w14:textId="77777777" w:rsidR="00741D03" w:rsidRPr="00A82582" w:rsidRDefault="00741D03" w:rsidP="0030250D">
            <w:pPr>
              <w:spacing w:line="276" w:lineRule="auto"/>
            </w:pPr>
            <w:r w:rsidRPr="00A82582">
              <w:rPr>
                <w:b/>
                <w:bCs/>
              </w:rPr>
              <w:t>Top1</w:t>
            </w:r>
            <w:r>
              <w:rPr>
                <w:b/>
                <w:bCs/>
              </w:rPr>
              <w:t>/</w:t>
            </w:r>
            <w:r w:rsidRPr="00A82582">
              <w:rPr>
                <w:b/>
                <w:bCs/>
              </w:rPr>
              <w:t>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937C752" w14:textId="77777777" w:rsidR="00741D03" w:rsidRPr="00A82582" w:rsidRDefault="00741D03" w:rsidP="0030250D">
            <w:pPr>
              <w:spacing w:line="276" w:lineRule="auto"/>
            </w:pPr>
            <w:r w:rsidRPr="00A82582">
              <w:rPr>
                <w:b/>
                <w:bCs/>
              </w:rPr>
              <w:t>Top1</w:t>
            </w:r>
            <w:r>
              <w:rPr>
                <w:b/>
                <w:bCs/>
              </w:rPr>
              <w:t>/</w:t>
            </w:r>
            <w:r w:rsidRPr="00A82582">
              <w:rPr>
                <w:b/>
                <w:bCs/>
              </w:rPr>
              <w:t>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BE65A65" w14:textId="77777777" w:rsidR="00741D03" w:rsidRPr="00A82582" w:rsidRDefault="00741D03" w:rsidP="0030250D">
            <w:pPr>
              <w:spacing w:line="276" w:lineRule="auto"/>
            </w:pPr>
            <w:r w:rsidRPr="00A82582">
              <w:rPr>
                <w:b/>
                <w:bCs/>
              </w:rPr>
              <w:t>Top1</w:t>
            </w:r>
            <w:r>
              <w:rPr>
                <w:b/>
                <w:bCs/>
              </w:rPr>
              <w:t>/</w:t>
            </w:r>
            <w:r w:rsidRPr="00A82582">
              <w:rPr>
                <w:b/>
                <w:bCs/>
              </w:rPr>
              <w:t>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F26CB14" w14:textId="77777777" w:rsidR="00741D03" w:rsidRPr="00A82582" w:rsidRDefault="00741D03" w:rsidP="0030250D">
            <w:pPr>
              <w:spacing w:line="276" w:lineRule="auto"/>
            </w:pPr>
            <w:r w:rsidRPr="00A82582">
              <w:rPr>
                <w:b/>
                <w:bCs/>
              </w:rPr>
              <w:t>In 1dB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E4997CD" w14:textId="77777777" w:rsidR="00741D03" w:rsidRPr="00A82582" w:rsidRDefault="00741D03" w:rsidP="0030250D">
            <w:pPr>
              <w:spacing w:line="276" w:lineRule="auto"/>
            </w:pPr>
            <w:r w:rsidRPr="00A82582">
              <w:rPr>
                <w:b/>
                <w:bCs/>
              </w:rPr>
              <w:t>In 3dB</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85195FF" w14:textId="77777777" w:rsidR="00741D03" w:rsidRPr="00A82582" w:rsidRDefault="00741D03" w:rsidP="0030250D">
            <w:pPr>
              <w:spacing w:line="276" w:lineRule="auto"/>
            </w:pPr>
            <w:r w:rsidRPr="00A82582">
              <w:rPr>
                <w:b/>
                <w:bCs/>
              </w:rPr>
              <w:t>In 6dB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CF441AA" w14:textId="77777777" w:rsidR="00741D03" w:rsidRPr="00A82582" w:rsidRDefault="00741D03" w:rsidP="0030250D">
            <w:pPr>
              <w:spacing w:line="276" w:lineRule="auto"/>
            </w:pPr>
            <w:r w:rsidRPr="00A82582">
              <w:rPr>
                <w:b/>
                <w:bCs/>
              </w:rPr>
              <w:t>Ave RSRP diff</w:t>
            </w:r>
          </w:p>
        </w:tc>
      </w:tr>
      <w:tr w:rsidR="00741D03" w:rsidRPr="00A82582" w14:paraId="034E8B43" w14:textId="77777777" w:rsidTr="0030250D">
        <w:trPr>
          <w:trHeight w:val="20"/>
        </w:trPr>
        <w:tc>
          <w:tcPr>
            <w:tcW w:w="369" w:type="pct"/>
            <w:vMerge w:val="restart"/>
            <w:tcBorders>
              <w:top w:val="single" w:sz="8" w:space="0" w:color="000000"/>
              <w:left w:val="single" w:sz="8" w:space="0" w:color="000000"/>
              <w:right w:val="single" w:sz="8" w:space="0" w:color="000000"/>
            </w:tcBorders>
            <w:vAlign w:val="center"/>
          </w:tcPr>
          <w:p w14:paraId="3185D00C" w14:textId="77777777" w:rsidR="00741D03" w:rsidRPr="00A82582" w:rsidRDefault="00741D03" w:rsidP="0030250D">
            <w:pPr>
              <w:spacing w:line="276" w:lineRule="auto"/>
            </w:pPr>
            <w:r>
              <w:t>Non-AI</w:t>
            </w: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58B2EC7" w14:textId="77777777" w:rsidR="00741D03" w:rsidRPr="00A82582" w:rsidRDefault="00741D03" w:rsidP="0030250D">
            <w:pPr>
              <w:spacing w:line="276" w:lineRule="auto"/>
            </w:pPr>
            <w:r w:rsidRPr="00A82582">
              <w:t>4WB+8NB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8E8100" w14:textId="77777777" w:rsidR="00741D03" w:rsidRPr="00A82582" w:rsidRDefault="00741D03" w:rsidP="0030250D">
            <w:pPr>
              <w:spacing w:line="276" w:lineRule="auto"/>
            </w:pPr>
            <w:r w:rsidRPr="00A82582">
              <w:t>93.44%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0F7CED1" w14:textId="77777777" w:rsidR="00741D03" w:rsidRPr="00A82582" w:rsidRDefault="00741D03" w:rsidP="0030250D">
            <w:pPr>
              <w:spacing w:line="276" w:lineRule="auto"/>
            </w:pPr>
            <w:r w:rsidRPr="00A82582">
              <w:t>97.96%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DC5FE78" w14:textId="77777777" w:rsidR="00741D03" w:rsidRPr="00A82582" w:rsidRDefault="00741D03" w:rsidP="0030250D">
            <w:pPr>
              <w:spacing w:line="276" w:lineRule="auto"/>
            </w:pPr>
            <w:r w:rsidRPr="00A82582">
              <w:t>98.89%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FC01391" w14:textId="77777777" w:rsidR="00741D03" w:rsidRPr="00A82582" w:rsidRDefault="00741D03" w:rsidP="0030250D">
            <w:pPr>
              <w:spacing w:line="276" w:lineRule="auto"/>
            </w:pPr>
            <w:r w:rsidRPr="00A82582">
              <w:t>99.37%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6BB7094" w14:textId="77777777" w:rsidR="00741D03" w:rsidRPr="00A82582" w:rsidRDefault="00741D03" w:rsidP="0030250D">
            <w:pPr>
              <w:spacing w:line="276" w:lineRule="auto"/>
            </w:pPr>
            <w:r w:rsidRPr="00A82582">
              <w:t>99.66%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FDA9B81" w14:textId="77777777" w:rsidR="00741D03" w:rsidRPr="00A82582" w:rsidRDefault="00741D03" w:rsidP="0030250D">
            <w:pPr>
              <w:spacing w:line="276" w:lineRule="auto"/>
            </w:pPr>
            <w:r w:rsidRPr="00A82582">
              <w:t>97.33%</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08C977B" w14:textId="77777777" w:rsidR="00741D03" w:rsidRPr="00A82582" w:rsidRDefault="00741D03" w:rsidP="0030250D">
            <w:pPr>
              <w:spacing w:line="276" w:lineRule="auto"/>
            </w:pPr>
            <w:r w:rsidRPr="00A82582">
              <w:t>99.03%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C9C07A7" w14:textId="77777777" w:rsidR="00741D03" w:rsidRPr="00A82582" w:rsidRDefault="00741D03" w:rsidP="0030250D">
            <w:pPr>
              <w:spacing w:line="276" w:lineRule="auto"/>
            </w:pPr>
            <w:r w:rsidRPr="00A82582">
              <w:t>99.72%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8DE4D75" w14:textId="77777777" w:rsidR="00741D03" w:rsidRPr="00A82582" w:rsidRDefault="00741D03" w:rsidP="0030250D">
            <w:pPr>
              <w:spacing w:line="276" w:lineRule="auto"/>
            </w:pPr>
            <w:r w:rsidRPr="00A82582">
              <w:t>0.097</w:t>
            </w:r>
            <w:r>
              <w:t xml:space="preserve"> </w:t>
            </w:r>
            <w:r w:rsidRPr="00A82582">
              <w:t>dB</w:t>
            </w:r>
          </w:p>
        </w:tc>
      </w:tr>
      <w:tr w:rsidR="00741D03" w:rsidRPr="00A82582" w14:paraId="2273A208" w14:textId="77777777" w:rsidTr="0030250D">
        <w:trPr>
          <w:trHeight w:val="20"/>
        </w:trPr>
        <w:tc>
          <w:tcPr>
            <w:tcW w:w="369" w:type="pct"/>
            <w:vMerge/>
            <w:tcBorders>
              <w:left w:val="single" w:sz="8" w:space="0" w:color="000000"/>
              <w:right w:val="single" w:sz="8" w:space="0" w:color="000000"/>
            </w:tcBorders>
            <w:vAlign w:val="center"/>
          </w:tcPr>
          <w:p w14:paraId="77414E0C" w14:textId="77777777" w:rsidR="00741D03" w:rsidRPr="00A82582" w:rsidRDefault="00741D03" w:rsidP="0030250D">
            <w:pPr>
              <w:spacing w:line="276" w:lineRule="auto"/>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F5C11DB" w14:textId="77777777" w:rsidR="00741D03" w:rsidRPr="00A82582" w:rsidRDefault="00741D03" w:rsidP="0030250D">
            <w:pPr>
              <w:spacing w:line="276" w:lineRule="auto"/>
            </w:pPr>
            <w:r w:rsidRPr="00A82582">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A25D3E7" w14:textId="77777777" w:rsidR="00741D03" w:rsidRPr="00A82582" w:rsidRDefault="00741D03" w:rsidP="0030250D">
            <w:pPr>
              <w:spacing w:line="276" w:lineRule="auto"/>
            </w:pPr>
            <w:r w:rsidRPr="00A82582">
              <w:t>60.50%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83F1A7D" w14:textId="77777777" w:rsidR="00741D03" w:rsidRPr="00A82582" w:rsidRDefault="00741D03" w:rsidP="0030250D">
            <w:pPr>
              <w:spacing w:line="276" w:lineRule="auto"/>
            </w:pPr>
            <w:r w:rsidRPr="00A82582">
              <w:t>91.90%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E7F184" w14:textId="77777777" w:rsidR="00741D03" w:rsidRPr="00A82582" w:rsidRDefault="00741D03" w:rsidP="0030250D">
            <w:pPr>
              <w:spacing w:line="276" w:lineRule="auto"/>
            </w:pPr>
            <w:r w:rsidRPr="00A82582">
              <w:t>97.71%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29596E" w14:textId="77777777" w:rsidR="00741D03" w:rsidRPr="00A82582" w:rsidRDefault="00741D03" w:rsidP="0030250D">
            <w:pPr>
              <w:spacing w:line="276" w:lineRule="auto"/>
            </w:pPr>
            <w:r w:rsidRPr="00A82582">
              <w:t>98.86%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55889D6" w14:textId="77777777" w:rsidR="00741D03" w:rsidRPr="00A82582" w:rsidRDefault="00741D03" w:rsidP="0030250D">
            <w:pPr>
              <w:spacing w:line="276" w:lineRule="auto"/>
            </w:pPr>
            <w:r w:rsidRPr="00A82582">
              <w:t>99.30%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0AC850D" w14:textId="77777777" w:rsidR="00741D03" w:rsidRPr="00A82582" w:rsidRDefault="00741D03" w:rsidP="0030250D">
            <w:pPr>
              <w:spacing w:line="276" w:lineRule="auto"/>
            </w:pPr>
            <w:r w:rsidRPr="00A82582">
              <w:t>78.03%</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57900F0" w14:textId="77777777" w:rsidR="00741D03" w:rsidRPr="00A82582" w:rsidRDefault="00741D03" w:rsidP="0030250D">
            <w:pPr>
              <w:spacing w:line="276" w:lineRule="auto"/>
            </w:pPr>
            <w:r w:rsidRPr="00A82582">
              <w:t>93.51%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E25E062" w14:textId="77777777" w:rsidR="00741D03" w:rsidRPr="00A82582" w:rsidRDefault="00741D03" w:rsidP="0030250D">
            <w:pPr>
              <w:spacing w:line="276" w:lineRule="auto"/>
            </w:pPr>
            <w:r w:rsidRPr="00A82582">
              <w:t>99.14%</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E1E10B4" w14:textId="77777777" w:rsidR="00741D03" w:rsidRPr="00A82582" w:rsidRDefault="00741D03" w:rsidP="0030250D">
            <w:pPr>
              <w:spacing w:line="276" w:lineRule="auto"/>
            </w:pPr>
            <w:r w:rsidRPr="00A82582">
              <w:t>0.656 dB</w:t>
            </w:r>
          </w:p>
        </w:tc>
      </w:tr>
      <w:tr w:rsidR="00741D03" w:rsidRPr="00A82582" w14:paraId="19497687" w14:textId="77777777" w:rsidTr="0030250D">
        <w:trPr>
          <w:trHeight w:val="20"/>
        </w:trPr>
        <w:tc>
          <w:tcPr>
            <w:tcW w:w="369" w:type="pct"/>
            <w:vMerge/>
            <w:tcBorders>
              <w:left w:val="single" w:sz="8" w:space="0" w:color="000000"/>
              <w:right w:val="single" w:sz="8" w:space="0" w:color="000000"/>
            </w:tcBorders>
            <w:vAlign w:val="center"/>
          </w:tcPr>
          <w:p w14:paraId="491BE22D" w14:textId="77777777" w:rsidR="00741D03" w:rsidRPr="00A82582" w:rsidRDefault="00741D03" w:rsidP="0030250D">
            <w:pPr>
              <w:spacing w:line="276" w:lineRule="auto"/>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C0A6F2" w14:textId="77777777" w:rsidR="00741D03" w:rsidRPr="00A82582" w:rsidRDefault="00741D03" w:rsidP="0030250D">
            <w:pPr>
              <w:spacing w:line="276" w:lineRule="auto"/>
            </w:pPr>
            <w:r w:rsidRPr="00A82582">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D18081" w14:textId="77777777" w:rsidR="00741D03" w:rsidRPr="00A82582" w:rsidRDefault="00741D03" w:rsidP="0030250D">
            <w:pPr>
              <w:spacing w:line="276" w:lineRule="auto"/>
            </w:pPr>
            <w:r w:rsidRPr="00AC1221">
              <w:t>59.60%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3BD8F6" w14:textId="77777777" w:rsidR="00741D03" w:rsidRPr="00A82582" w:rsidRDefault="00741D03" w:rsidP="0030250D">
            <w:pPr>
              <w:spacing w:line="276" w:lineRule="auto"/>
            </w:pPr>
            <w:r w:rsidRPr="00AC1221">
              <w:t>78.48%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FF3833" w14:textId="77777777" w:rsidR="00741D03" w:rsidRPr="00A82582" w:rsidRDefault="00741D03" w:rsidP="0030250D">
            <w:pPr>
              <w:spacing w:line="276" w:lineRule="auto"/>
            </w:pPr>
            <w:r w:rsidRPr="00AC1221">
              <w:t>87.42%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E1BC669" w14:textId="77777777" w:rsidR="00741D03" w:rsidRPr="00A82582" w:rsidRDefault="00741D03" w:rsidP="0030250D">
            <w:pPr>
              <w:spacing w:line="276" w:lineRule="auto"/>
            </w:pPr>
            <w:r w:rsidRPr="00AC1221">
              <w:t>91.55%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A97615E" w14:textId="77777777" w:rsidR="00741D03" w:rsidRPr="00A82582" w:rsidRDefault="00741D03" w:rsidP="0030250D">
            <w:pPr>
              <w:spacing w:line="276" w:lineRule="auto"/>
            </w:pPr>
            <w:r w:rsidRPr="00AC1221">
              <w:t>93.93%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C7F27F9" w14:textId="77777777" w:rsidR="00741D03" w:rsidRPr="00A82582" w:rsidRDefault="00741D03" w:rsidP="0030250D">
            <w:pPr>
              <w:spacing w:line="276" w:lineRule="auto"/>
            </w:pPr>
            <w:r w:rsidRPr="00AC1221">
              <w:t>75.52%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52D2040" w14:textId="77777777" w:rsidR="00741D03" w:rsidRPr="00A82582" w:rsidRDefault="00741D03" w:rsidP="0030250D">
            <w:pPr>
              <w:spacing w:line="276" w:lineRule="auto"/>
            </w:pPr>
            <w:r w:rsidRPr="00AC1221">
              <w:t>88.96%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F3AF1D8" w14:textId="77777777" w:rsidR="00741D03" w:rsidRPr="00A82582" w:rsidRDefault="00741D03" w:rsidP="0030250D">
            <w:pPr>
              <w:spacing w:line="276" w:lineRule="auto"/>
            </w:pPr>
            <w:r w:rsidRPr="00AC1221">
              <w:t>95.47%</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35CC6F6" w14:textId="77777777" w:rsidR="00741D03" w:rsidRPr="00A82582" w:rsidRDefault="00741D03" w:rsidP="0030250D">
            <w:pPr>
              <w:spacing w:line="276" w:lineRule="auto"/>
            </w:pPr>
            <w:r w:rsidRPr="00AC1221">
              <w:t>1.063 dB</w:t>
            </w:r>
          </w:p>
        </w:tc>
      </w:tr>
      <w:tr w:rsidR="00741D03" w:rsidRPr="00A82582" w14:paraId="6BCC2620" w14:textId="77777777" w:rsidTr="0030250D">
        <w:trPr>
          <w:trHeight w:val="20"/>
        </w:trPr>
        <w:tc>
          <w:tcPr>
            <w:tcW w:w="369" w:type="pct"/>
            <w:vMerge/>
            <w:tcBorders>
              <w:left w:val="single" w:sz="8" w:space="0" w:color="000000"/>
              <w:bottom w:val="single" w:sz="8" w:space="0" w:color="000000"/>
              <w:right w:val="single" w:sz="8" w:space="0" w:color="000000"/>
            </w:tcBorders>
            <w:vAlign w:val="center"/>
          </w:tcPr>
          <w:p w14:paraId="3254E47F" w14:textId="77777777" w:rsidR="00741D03" w:rsidRPr="00A82582" w:rsidRDefault="00741D03" w:rsidP="0030250D">
            <w:pPr>
              <w:spacing w:line="276" w:lineRule="auto"/>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CEB29A" w14:textId="77777777" w:rsidR="00741D03" w:rsidRPr="00A82582" w:rsidRDefault="00741D03" w:rsidP="0030250D">
            <w:pPr>
              <w:spacing w:line="276" w:lineRule="auto"/>
            </w:pPr>
            <w:r w:rsidRPr="00A82582">
              <w:t>4WB</w:t>
            </w:r>
            <w: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A6AF4F" w14:textId="77777777" w:rsidR="00741D03" w:rsidRPr="00A82582" w:rsidRDefault="00741D03" w:rsidP="0030250D">
            <w:pPr>
              <w:spacing w:line="276" w:lineRule="auto"/>
            </w:pPr>
            <w:r w:rsidRPr="00A82582">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EA06328" w14:textId="77777777" w:rsidR="00741D03" w:rsidRPr="00A82582" w:rsidRDefault="00741D03" w:rsidP="0030250D">
            <w:pPr>
              <w:spacing w:line="276" w:lineRule="auto"/>
            </w:pPr>
            <w:r w:rsidRPr="00A82582">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08E04D" w14:textId="77777777" w:rsidR="00741D03" w:rsidRPr="00A82582" w:rsidRDefault="00741D03" w:rsidP="0030250D">
            <w:pPr>
              <w:spacing w:line="276" w:lineRule="auto"/>
            </w:pPr>
            <w:r w:rsidRPr="00A82582">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191E407" w14:textId="77777777" w:rsidR="00741D03" w:rsidRPr="00A82582" w:rsidRDefault="00741D03" w:rsidP="0030250D">
            <w:pPr>
              <w:spacing w:line="276" w:lineRule="auto"/>
            </w:pPr>
            <w:r w:rsidRPr="00A82582">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E5DCA1" w14:textId="77777777" w:rsidR="00741D03" w:rsidRPr="00A82582" w:rsidRDefault="00741D03" w:rsidP="0030250D">
            <w:pPr>
              <w:spacing w:line="276" w:lineRule="auto"/>
            </w:pPr>
            <w:r w:rsidRPr="00A82582">
              <w:t>NA</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14DB82D" w14:textId="77777777" w:rsidR="00741D03" w:rsidRPr="00A82582" w:rsidRDefault="00741D03" w:rsidP="0030250D">
            <w:pPr>
              <w:spacing w:line="276" w:lineRule="auto"/>
            </w:pPr>
            <w:r w:rsidRPr="00A82582">
              <w:t>1.02%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D9F45DB" w14:textId="77777777" w:rsidR="00741D03" w:rsidRPr="00A82582" w:rsidRDefault="00741D03" w:rsidP="0030250D">
            <w:pPr>
              <w:spacing w:line="276" w:lineRule="auto"/>
            </w:pPr>
            <w:r w:rsidRPr="00A82582">
              <w:t>2.26%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2479C2F" w14:textId="77777777" w:rsidR="00741D03" w:rsidRPr="00A82582" w:rsidRDefault="00741D03" w:rsidP="0030250D">
            <w:pPr>
              <w:spacing w:line="276" w:lineRule="auto"/>
            </w:pPr>
            <w:r w:rsidRPr="00A82582">
              <w:t>6.61%</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03F69D7" w14:textId="77777777" w:rsidR="00741D03" w:rsidRPr="00A82582" w:rsidRDefault="00741D03" w:rsidP="0030250D">
            <w:pPr>
              <w:spacing w:line="276" w:lineRule="auto"/>
            </w:pPr>
            <w:r w:rsidRPr="00A82582">
              <w:t>11.497 dB</w:t>
            </w:r>
          </w:p>
        </w:tc>
      </w:tr>
      <w:tr w:rsidR="00741D03" w:rsidRPr="00A82582" w14:paraId="02B4EF2C" w14:textId="77777777" w:rsidTr="0030250D">
        <w:trPr>
          <w:trHeight w:val="20"/>
        </w:trPr>
        <w:tc>
          <w:tcPr>
            <w:tcW w:w="369" w:type="pct"/>
            <w:vMerge w:val="restart"/>
            <w:tcBorders>
              <w:top w:val="single" w:sz="8" w:space="0" w:color="000000"/>
              <w:left w:val="single" w:sz="8" w:space="0" w:color="000000"/>
              <w:right w:val="single" w:sz="8" w:space="0" w:color="000000"/>
            </w:tcBorders>
            <w:vAlign w:val="center"/>
          </w:tcPr>
          <w:p w14:paraId="11DF77A0" w14:textId="77777777" w:rsidR="00741D03" w:rsidRPr="00A82582" w:rsidRDefault="00741D03" w:rsidP="0030250D">
            <w:pPr>
              <w:spacing w:line="276" w:lineRule="auto"/>
            </w:pPr>
            <w:r>
              <w:t>AI</w:t>
            </w: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4FCF6D6" w14:textId="77777777" w:rsidR="00741D03" w:rsidRPr="00A82582" w:rsidRDefault="00741D03" w:rsidP="0030250D">
            <w:pPr>
              <w:spacing w:line="276" w:lineRule="auto"/>
            </w:pPr>
            <w:r w:rsidRPr="00A82582">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796550C" w14:textId="77777777" w:rsidR="00741D03" w:rsidRPr="00A82582" w:rsidRDefault="00741D03" w:rsidP="0030250D">
            <w:pPr>
              <w:spacing w:line="276" w:lineRule="auto"/>
            </w:pPr>
            <w:r w:rsidRPr="00A82582">
              <w:t>83.27%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D497704" w14:textId="77777777" w:rsidR="00741D03" w:rsidRPr="00A82582" w:rsidRDefault="00741D03" w:rsidP="0030250D">
            <w:pPr>
              <w:spacing w:line="276" w:lineRule="auto"/>
            </w:pPr>
            <w:r w:rsidRPr="00A82582">
              <w:t>95.71%</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6679D23" w14:textId="77777777" w:rsidR="00741D03" w:rsidRPr="00A82582" w:rsidRDefault="00741D03" w:rsidP="0030250D">
            <w:pPr>
              <w:spacing w:line="276" w:lineRule="auto"/>
            </w:pPr>
            <w:r w:rsidRPr="00A82582">
              <w:t>98.21%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040288" w14:textId="77777777" w:rsidR="00741D03" w:rsidRPr="00A82582" w:rsidRDefault="00741D03" w:rsidP="0030250D">
            <w:pPr>
              <w:spacing w:line="276" w:lineRule="auto"/>
            </w:pPr>
            <w:r w:rsidRPr="00A82582">
              <w:t>98.97%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E20BCC" w14:textId="77777777" w:rsidR="00741D03" w:rsidRPr="00A82582" w:rsidRDefault="00741D03" w:rsidP="0030250D">
            <w:pPr>
              <w:spacing w:line="276" w:lineRule="auto"/>
            </w:pPr>
            <w:r w:rsidRPr="00A82582">
              <w:t>99.37%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EEB7CA2" w14:textId="77777777" w:rsidR="00741D03" w:rsidRPr="00A82582" w:rsidRDefault="00741D03" w:rsidP="0030250D">
            <w:pPr>
              <w:spacing w:line="276" w:lineRule="auto"/>
            </w:pPr>
            <w:r w:rsidRPr="00A82582">
              <w:t>94.98%</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B191F6E" w14:textId="77777777" w:rsidR="00741D03" w:rsidRPr="00A82582" w:rsidRDefault="00741D03" w:rsidP="0030250D">
            <w:pPr>
              <w:spacing w:line="276" w:lineRule="auto"/>
            </w:pPr>
            <w:r w:rsidRPr="00A82582">
              <w:t>98.65%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DD78ADD" w14:textId="77777777" w:rsidR="00741D03" w:rsidRPr="00A82582" w:rsidRDefault="00741D03" w:rsidP="0030250D">
            <w:pPr>
              <w:spacing w:line="276" w:lineRule="auto"/>
            </w:pPr>
            <w:r w:rsidRPr="00A82582">
              <w:t>99.62%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0F71A33" w14:textId="77777777" w:rsidR="00741D03" w:rsidRPr="00A82582" w:rsidRDefault="00741D03" w:rsidP="0030250D">
            <w:pPr>
              <w:spacing w:line="276" w:lineRule="auto"/>
            </w:pPr>
            <w:r w:rsidRPr="00A82582">
              <w:t>0.178 dB</w:t>
            </w:r>
          </w:p>
        </w:tc>
      </w:tr>
      <w:tr w:rsidR="00741D03" w:rsidRPr="00A82582" w14:paraId="74BA095E" w14:textId="77777777" w:rsidTr="0030250D">
        <w:trPr>
          <w:trHeight w:val="20"/>
        </w:trPr>
        <w:tc>
          <w:tcPr>
            <w:tcW w:w="369" w:type="pct"/>
            <w:vMerge/>
            <w:tcBorders>
              <w:left w:val="single" w:sz="8" w:space="0" w:color="000000"/>
              <w:right w:val="single" w:sz="8" w:space="0" w:color="000000"/>
            </w:tcBorders>
            <w:vAlign w:val="center"/>
          </w:tcPr>
          <w:p w14:paraId="724819E3" w14:textId="77777777" w:rsidR="00741D03" w:rsidRPr="00A82582" w:rsidRDefault="00741D03" w:rsidP="0030250D">
            <w:pPr>
              <w:spacing w:line="276" w:lineRule="auto"/>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3160E6E" w14:textId="77777777" w:rsidR="00741D03" w:rsidRPr="00A82582" w:rsidRDefault="00741D03" w:rsidP="0030250D">
            <w:pPr>
              <w:spacing w:line="276" w:lineRule="auto"/>
            </w:pPr>
            <w:r w:rsidRPr="00A82582">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347133" w14:textId="77777777" w:rsidR="00741D03" w:rsidRPr="00A82582" w:rsidRDefault="00741D03" w:rsidP="0030250D">
            <w:pPr>
              <w:spacing w:line="276" w:lineRule="auto"/>
            </w:pPr>
            <w:r w:rsidRPr="00A82582">
              <w:t>70.63%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E75FD5" w14:textId="77777777" w:rsidR="00741D03" w:rsidRPr="00A82582" w:rsidRDefault="00741D03" w:rsidP="0030250D">
            <w:pPr>
              <w:spacing w:line="276" w:lineRule="auto"/>
            </w:pPr>
            <w:r w:rsidRPr="00A82582">
              <w:t>87.45%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5451F6" w14:textId="77777777" w:rsidR="00741D03" w:rsidRPr="00A82582" w:rsidRDefault="00741D03" w:rsidP="0030250D">
            <w:pPr>
              <w:spacing w:line="276" w:lineRule="auto"/>
            </w:pPr>
            <w:r w:rsidRPr="00A82582">
              <w:t>93.99%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ED90D33" w14:textId="77777777" w:rsidR="00741D03" w:rsidRPr="00A82582" w:rsidRDefault="00741D03" w:rsidP="0030250D">
            <w:pPr>
              <w:spacing w:line="276" w:lineRule="auto"/>
            </w:pPr>
            <w:r w:rsidRPr="00A82582">
              <w:t>96.04%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DC5EA0" w14:textId="77777777" w:rsidR="00741D03" w:rsidRPr="00A82582" w:rsidRDefault="00741D03" w:rsidP="0030250D">
            <w:pPr>
              <w:spacing w:line="276" w:lineRule="auto"/>
            </w:pPr>
            <w:r w:rsidRPr="00A82582">
              <w:t>97.20%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C271F22" w14:textId="77777777" w:rsidR="00741D03" w:rsidRPr="00A82582" w:rsidRDefault="00741D03" w:rsidP="0030250D">
            <w:pPr>
              <w:spacing w:line="276" w:lineRule="auto"/>
            </w:pPr>
            <w:r w:rsidRPr="00A82582">
              <w:t>85.89%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3E20A41" w14:textId="77777777" w:rsidR="00741D03" w:rsidRPr="00A82582" w:rsidRDefault="00741D03" w:rsidP="0030250D">
            <w:pPr>
              <w:spacing w:line="276" w:lineRule="auto"/>
            </w:pPr>
            <w:r w:rsidRPr="00A82582">
              <w:t>94.82%</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1B05494" w14:textId="77777777" w:rsidR="00741D03" w:rsidRPr="00A82582" w:rsidRDefault="00741D03" w:rsidP="0030250D">
            <w:pPr>
              <w:spacing w:line="276" w:lineRule="auto"/>
            </w:pPr>
            <w:r w:rsidRPr="00A82582">
              <w:t>98.21%</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4A97A00" w14:textId="77777777" w:rsidR="00741D03" w:rsidRPr="00A82582" w:rsidRDefault="00741D03" w:rsidP="0030250D">
            <w:pPr>
              <w:spacing w:line="276" w:lineRule="auto"/>
            </w:pPr>
            <w:r w:rsidRPr="00A82582">
              <w:t>0.533 dB</w:t>
            </w:r>
          </w:p>
        </w:tc>
      </w:tr>
      <w:tr w:rsidR="00741D03" w:rsidRPr="00A82582" w14:paraId="5C75F741" w14:textId="77777777" w:rsidTr="0030250D">
        <w:trPr>
          <w:trHeight w:val="20"/>
        </w:trPr>
        <w:tc>
          <w:tcPr>
            <w:tcW w:w="369" w:type="pct"/>
            <w:vMerge/>
            <w:tcBorders>
              <w:left w:val="single" w:sz="8" w:space="0" w:color="000000"/>
              <w:bottom w:val="single" w:sz="8" w:space="0" w:color="000000"/>
              <w:right w:val="single" w:sz="8" w:space="0" w:color="000000"/>
            </w:tcBorders>
            <w:vAlign w:val="center"/>
          </w:tcPr>
          <w:p w14:paraId="20066445" w14:textId="77777777" w:rsidR="00741D03" w:rsidRPr="00A82582" w:rsidRDefault="00741D03" w:rsidP="0030250D">
            <w:pPr>
              <w:spacing w:line="276" w:lineRule="auto"/>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0416E21" w14:textId="77777777" w:rsidR="00741D03" w:rsidRPr="00A82582" w:rsidRDefault="00741D03" w:rsidP="0030250D">
            <w:pPr>
              <w:spacing w:line="276" w:lineRule="auto"/>
            </w:pPr>
            <w:r w:rsidRPr="00A82582">
              <w:t>4WB</w:t>
            </w:r>
            <w: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2AB144" w14:textId="77777777" w:rsidR="00741D03" w:rsidRPr="00A82582" w:rsidRDefault="00741D03" w:rsidP="0030250D">
            <w:pPr>
              <w:spacing w:line="276" w:lineRule="auto"/>
            </w:pPr>
            <w:r w:rsidRPr="00A82582">
              <w:t>54.96%</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DF7044" w14:textId="77777777" w:rsidR="00741D03" w:rsidRPr="00A82582" w:rsidRDefault="00741D03" w:rsidP="0030250D">
            <w:pPr>
              <w:spacing w:line="276" w:lineRule="auto"/>
            </w:pPr>
            <w:r w:rsidRPr="00A82582">
              <w:t>77.74%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E2D67D" w14:textId="77777777" w:rsidR="00741D03" w:rsidRPr="00A82582" w:rsidRDefault="00741D03" w:rsidP="0030250D">
            <w:pPr>
              <w:spacing w:line="276" w:lineRule="auto"/>
            </w:pPr>
            <w:r w:rsidRPr="00A82582">
              <w:t>89.88%</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44B67EE" w14:textId="77777777" w:rsidR="00741D03" w:rsidRPr="00A82582" w:rsidRDefault="00741D03" w:rsidP="0030250D">
            <w:pPr>
              <w:spacing w:line="276" w:lineRule="auto"/>
            </w:pPr>
            <w:r w:rsidRPr="00A82582">
              <w:t>94.10%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BDEEC4D" w14:textId="77777777" w:rsidR="00741D03" w:rsidRPr="00A82582" w:rsidRDefault="00741D03" w:rsidP="0030250D">
            <w:pPr>
              <w:spacing w:line="276" w:lineRule="auto"/>
            </w:pPr>
            <w:r w:rsidRPr="00A82582">
              <w:t>95.84%</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21C33D1" w14:textId="77777777" w:rsidR="00741D03" w:rsidRPr="00A82582" w:rsidRDefault="00741D03" w:rsidP="0030250D">
            <w:pPr>
              <w:spacing w:line="276" w:lineRule="auto"/>
            </w:pPr>
            <w:r w:rsidRPr="00A82582">
              <w:t>72.32%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EFCBDDA" w14:textId="77777777" w:rsidR="00741D03" w:rsidRPr="00A82582" w:rsidRDefault="00741D03" w:rsidP="0030250D">
            <w:pPr>
              <w:spacing w:line="276" w:lineRule="auto"/>
            </w:pPr>
            <w:r w:rsidRPr="00A82582">
              <w:t>88.66%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10C47BB" w14:textId="77777777" w:rsidR="00741D03" w:rsidRPr="00A82582" w:rsidRDefault="00741D03" w:rsidP="0030250D">
            <w:pPr>
              <w:spacing w:line="276" w:lineRule="auto"/>
            </w:pPr>
            <w:r w:rsidRPr="00A82582">
              <w:t>96.37%</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F28D4BB" w14:textId="77777777" w:rsidR="00741D03" w:rsidRPr="00A82582" w:rsidRDefault="00741D03" w:rsidP="0030250D">
            <w:pPr>
              <w:spacing w:line="276" w:lineRule="auto"/>
            </w:pPr>
            <w:r w:rsidRPr="00A82582">
              <w:t>1.049 dB</w:t>
            </w:r>
          </w:p>
        </w:tc>
      </w:tr>
    </w:tbl>
    <w:p w14:paraId="349B530E" w14:textId="77777777" w:rsidR="00741D03" w:rsidRDefault="00741D03" w:rsidP="00741D03">
      <w:pPr>
        <w:pStyle w:val="a4"/>
        <w:spacing w:line="276" w:lineRule="auto"/>
        <w:ind w:left="720"/>
      </w:pPr>
    </w:p>
    <w:p w14:paraId="45CDFCC7" w14:textId="1B7046F1" w:rsidR="00741D03" w:rsidRDefault="00741D03" w:rsidP="00741D03">
      <w:pPr>
        <w:pStyle w:val="a4"/>
        <w:jc w:val="center"/>
      </w:pPr>
      <w:bookmarkStart w:id="13" w:name="_Ref110632398"/>
      <w:bookmarkStart w:id="14" w:name="_Ref127532995"/>
      <w:r>
        <w:t xml:space="preserve">Table </w:t>
      </w:r>
      <w:fldSimple w:instr=" SEQ Table \* ARABIC ">
        <w:r w:rsidR="004B4FD4">
          <w:rPr>
            <w:noProof/>
          </w:rPr>
          <w:t>4</w:t>
        </w:r>
      </w:fldSimple>
      <w:bookmarkEnd w:id="13"/>
      <w:r>
        <w:t xml:space="preserve"> L1-RSRP performance with 30km/h</w:t>
      </w:r>
      <w:bookmarkEnd w:id="14"/>
    </w:p>
    <w:tbl>
      <w:tblPr>
        <w:tblW w:w="5000" w:type="pct"/>
        <w:tblLayout w:type="fixed"/>
        <w:tblCellMar>
          <w:left w:w="0" w:type="dxa"/>
          <w:right w:w="0" w:type="dxa"/>
        </w:tblCellMar>
        <w:tblLook w:val="0600" w:firstRow="0" w:lastRow="0" w:firstColumn="0" w:lastColumn="0" w:noHBand="1" w:noVBand="1"/>
      </w:tblPr>
      <w:tblGrid>
        <w:gridCol w:w="723"/>
        <w:gridCol w:w="1054"/>
        <w:gridCol w:w="885"/>
        <w:gridCol w:w="883"/>
        <w:gridCol w:w="885"/>
        <w:gridCol w:w="883"/>
        <w:gridCol w:w="885"/>
        <w:gridCol w:w="883"/>
        <w:gridCol w:w="885"/>
        <w:gridCol w:w="883"/>
        <w:gridCol w:w="877"/>
      </w:tblGrid>
      <w:tr w:rsidR="00741D03" w:rsidRPr="00A82582" w14:paraId="291B16F8" w14:textId="77777777" w:rsidTr="0030250D">
        <w:trPr>
          <w:trHeight w:val="20"/>
        </w:trPr>
        <w:tc>
          <w:tcPr>
            <w:tcW w:w="371" w:type="pct"/>
            <w:tcBorders>
              <w:top w:val="single" w:sz="8" w:space="0" w:color="000000"/>
              <w:left w:val="single" w:sz="8" w:space="0" w:color="000000"/>
              <w:bottom w:val="single" w:sz="8" w:space="0" w:color="000000"/>
              <w:right w:val="single" w:sz="8" w:space="0" w:color="000000"/>
            </w:tcBorders>
            <w:vAlign w:val="center"/>
          </w:tcPr>
          <w:p w14:paraId="0A673D15" w14:textId="77777777" w:rsidR="00741D03" w:rsidRPr="00A82582" w:rsidRDefault="00741D03" w:rsidP="0030250D">
            <w:pPr>
              <w:spacing w:line="276" w:lineRule="auto"/>
              <w:rPr>
                <w:b/>
                <w:bCs/>
              </w:rPr>
            </w:pPr>
            <w:r>
              <w:rPr>
                <w:b/>
                <w:bCs/>
              </w:rPr>
              <w:t>Scheme</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9EF97D" w14:textId="77777777" w:rsidR="00741D03" w:rsidRPr="00A82582" w:rsidRDefault="00741D03" w:rsidP="0030250D">
            <w:pPr>
              <w:spacing w:line="276" w:lineRule="auto"/>
            </w:pPr>
            <w:r w:rsidRPr="00A82582">
              <w:rPr>
                <w:b/>
                <w:bCs/>
              </w:rPr>
              <w:t>Config.</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ED6065B" w14:textId="77777777" w:rsidR="00741D03" w:rsidRPr="00A82582" w:rsidRDefault="00741D03" w:rsidP="0030250D">
            <w:pPr>
              <w:spacing w:line="276" w:lineRule="auto"/>
            </w:pPr>
            <w:r w:rsidRPr="00A82582">
              <w:rPr>
                <w:b/>
                <w:bCs/>
              </w:rPr>
              <w:t>Top1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3BE91A5" w14:textId="77777777" w:rsidR="00741D03" w:rsidRPr="00A82582" w:rsidRDefault="00741D03" w:rsidP="0030250D">
            <w:pPr>
              <w:spacing w:line="276" w:lineRule="auto"/>
            </w:pPr>
            <w:r w:rsidRPr="00A82582">
              <w:rPr>
                <w:b/>
                <w:bCs/>
              </w:rPr>
              <w:t>Top1</w:t>
            </w:r>
            <w:r>
              <w:rPr>
                <w:b/>
                <w:bCs/>
              </w:rPr>
              <w:t>/</w:t>
            </w:r>
            <w:r w:rsidRPr="00A82582">
              <w:rPr>
                <w:b/>
                <w:bCs/>
              </w:rPr>
              <w:t>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0E656D0" w14:textId="77777777" w:rsidR="00741D03" w:rsidRPr="00A82582" w:rsidRDefault="00741D03" w:rsidP="0030250D">
            <w:pPr>
              <w:spacing w:line="276" w:lineRule="auto"/>
            </w:pPr>
            <w:r w:rsidRPr="00A82582">
              <w:rPr>
                <w:b/>
                <w:bCs/>
              </w:rPr>
              <w:t>Top1</w:t>
            </w:r>
            <w:r>
              <w:rPr>
                <w:b/>
                <w:bCs/>
              </w:rPr>
              <w:t>/</w:t>
            </w:r>
            <w:r w:rsidRPr="00A82582">
              <w:rPr>
                <w:b/>
                <w:bCs/>
              </w:rPr>
              <w:t>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F9D244E" w14:textId="77777777" w:rsidR="00741D03" w:rsidRPr="00A82582" w:rsidRDefault="00741D03" w:rsidP="0030250D">
            <w:pPr>
              <w:spacing w:line="276" w:lineRule="auto"/>
            </w:pPr>
            <w:r w:rsidRPr="00A82582">
              <w:rPr>
                <w:b/>
                <w:bCs/>
              </w:rPr>
              <w:t>Top1</w:t>
            </w:r>
            <w:r>
              <w:rPr>
                <w:b/>
                <w:bCs/>
              </w:rPr>
              <w:t>/</w:t>
            </w:r>
            <w:r w:rsidRPr="00A82582">
              <w:rPr>
                <w:b/>
                <w:bCs/>
              </w:rPr>
              <w:t>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86ADC3" w14:textId="77777777" w:rsidR="00741D03" w:rsidRPr="00A82582" w:rsidRDefault="00741D03" w:rsidP="0030250D">
            <w:pPr>
              <w:spacing w:line="276" w:lineRule="auto"/>
            </w:pPr>
            <w:r w:rsidRPr="00A82582">
              <w:rPr>
                <w:b/>
                <w:bCs/>
              </w:rPr>
              <w:t>Top1</w:t>
            </w:r>
            <w:r>
              <w:rPr>
                <w:b/>
                <w:bCs/>
              </w:rPr>
              <w:t>/</w:t>
            </w:r>
            <w:r w:rsidRPr="00A82582">
              <w:rPr>
                <w:b/>
                <w:bCs/>
              </w:rPr>
              <w:t>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BC4DB1E" w14:textId="77777777" w:rsidR="00741D03" w:rsidRPr="00A82582" w:rsidRDefault="00741D03" w:rsidP="0030250D">
            <w:pPr>
              <w:spacing w:line="276" w:lineRule="auto"/>
            </w:pPr>
            <w:r w:rsidRPr="00A82582">
              <w:rPr>
                <w:b/>
                <w:bCs/>
              </w:rPr>
              <w:t>In 1dB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A170076" w14:textId="77777777" w:rsidR="00741D03" w:rsidRPr="00A82582" w:rsidRDefault="00741D03" w:rsidP="0030250D">
            <w:pPr>
              <w:spacing w:line="276" w:lineRule="auto"/>
            </w:pPr>
            <w:r w:rsidRPr="00A82582">
              <w:rPr>
                <w:b/>
                <w:bCs/>
              </w:rPr>
              <w:t>In 3dB</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F79A4BA" w14:textId="77777777" w:rsidR="00741D03" w:rsidRPr="00A82582" w:rsidRDefault="00741D03" w:rsidP="0030250D">
            <w:pPr>
              <w:spacing w:line="276" w:lineRule="auto"/>
            </w:pPr>
            <w:r w:rsidRPr="00A82582">
              <w:rPr>
                <w:b/>
                <w:bCs/>
              </w:rPr>
              <w:t>In 6dB</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8B16922" w14:textId="77777777" w:rsidR="00741D03" w:rsidRPr="00A82582" w:rsidRDefault="00741D03" w:rsidP="0030250D">
            <w:pPr>
              <w:spacing w:line="276" w:lineRule="auto"/>
            </w:pPr>
            <w:r w:rsidRPr="00A82582">
              <w:rPr>
                <w:b/>
                <w:bCs/>
              </w:rPr>
              <w:t>Ave RSRP diff</w:t>
            </w:r>
          </w:p>
        </w:tc>
      </w:tr>
      <w:tr w:rsidR="00741D03" w:rsidRPr="00A82582" w14:paraId="6EFFA8CA" w14:textId="77777777" w:rsidTr="0030250D">
        <w:trPr>
          <w:trHeight w:val="20"/>
        </w:trPr>
        <w:tc>
          <w:tcPr>
            <w:tcW w:w="371" w:type="pct"/>
            <w:vMerge w:val="restart"/>
            <w:tcBorders>
              <w:top w:val="single" w:sz="8" w:space="0" w:color="000000"/>
              <w:left w:val="single" w:sz="8" w:space="0" w:color="000000"/>
              <w:right w:val="single" w:sz="8" w:space="0" w:color="000000"/>
            </w:tcBorders>
            <w:vAlign w:val="center"/>
          </w:tcPr>
          <w:p w14:paraId="0F4CE4DD" w14:textId="77777777" w:rsidR="00741D03" w:rsidRPr="00A82582" w:rsidRDefault="00741D03" w:rsidP="0030250D">
            <w:pPr>
              <w:spacing w:line="276" w:lineRule="auto"/>
            </w:pPr>
            <w:r>
              <w:t>Non-AI</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F4B1AD" w14:textId="77777777" w:rsidR="00741D03" w:rsidRPr="00A82582" w:rsidRDefault="00741D03" w:rsidP="0030250D">
            <w:pPr>
              <w:spacing w:line="276" w:lineRule="auto"/>
            </w:pPr>
            <w:r w:rsidRPr="00A82582">
              <w:t>4WB+8NB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D5106F3" w14:textId="77777777" w:rsidR="00741D03" w:rsidRPr="00A82582" w:rsidRDefault="00741D03" w:rsidP="0030250D">
            <w:pPr>
              <w:spacing w:line="276" w:lineRule="auto"/>
            </w:pPr>
            <w:r w:rsidRPr="00A82582">
              <w:t>92.04%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846E99" w14:textId="77777777" w:rsidR="00741D03" w:rsidRPr="00A82582" w:rsidRDefault="00741D03" w:rsidP="0030250D">
            <w:pPr>
              <w:spacing w:line="276" w:lineRule="auto"/>
            </w:pPr>
            <w:r w:rsidRPr="00A82582">
              <w:t>96.89%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93A0A6" w14:textId="77777777" w:rsidR="00741D03" w:rsidRPr="00A82582" w:rsidRDefault="00741D03" w:rsidP="0030250D">
            <w:pPr>
              <w:spacing w:line="276" w:lineRule="auto"/>
            </w:pPr>
            <w:r w:rsidRPr="00A82582">
              <w:t>98.20%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86DB91" w14:textId="77777777" w:rsidR="00741D03" w:rsidRPr="00A82582" w:rsidRDefault="00741D03" w:rsidP="0030250D">
            <w:pPr>
              <w:spacing w:line="276" w:lineRule="auto"/>
            </w:pPr>
            <w:r w:rsidRPr="00A82582">
              <w:t>98.92%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5A22CA8" w14:textId="77777777" w:rsidR="00741D03" w:rsidRPr="00A82582" w:rsidRDefault="00741D03" w:rsidP="0030250D">
            <w:pPr>
              <w:spacing w:line="276" w:lineRule="auto"/>
            </w:pPr>
            <w:r w:rsidRPr="00A82582">
              <w:t>99.41%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99800D9" w14:textId="77777777" w:rsidR="00741D03" w:rsidRPr="00A82582" w:rsidRDefault="00741D03" w:rsidP="0030250D">
            <w:pPr>
              <w:spacing w:line="276" w:lineRule="auto"/>
            </w:pPr>
            <w:r w:rsidRPr="00A82582">
              <w:t>95.92%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7655A2D" w14:textId="77777777" w:rsidR="00741D03" w:rsidRPr="00A82582" w:rsidRDefault="00741D03" w:rsidP="0030250D">
            <w:pPr>
              <w:spacing w:line="276" w:lineRule="auto"/>
            </w:pPr>
            <w:r w:rsidRPr="00A82582">
              <w:t>98.31%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64145EA" w14:textId="77777777" w:rsidR="00741D03" w:rsidRPr="00A82582" w:rsidRDefault="00741D03" w:rsidP="0030250D">
            <w:pPr>
              <w:spacing w:line="276" w:lineRule="auto"/>
            </w:pPr>
            <w:r w:rsidRPr="00A82582">
              <w:t>99.49%</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1240C7B" w14:textId="77777777" w:rsidR="00741D03" w:rsidRPr="00A82582" w:rsidRDefault="00741D03" w:rsidP="0030250D">
            <w:pPr>
              <w:spacing w:line="276" w:lineRule="auto"/>
            </w:pPr>
            <w:r w:rsidRPr="00A82582">
              <w:t>0.151 dB</w:t>
            </w:r>
          </w:p>
        </w:tc>
      </w:tr>
      <w:tr w:rsidR="00741D03" w:rsidRPr="00A82582" w14:paraId="718603E1" w14:textId="77777777" w:rsidTr="0030250D">
        <w:trPr>
          <w:trHeight w:val="20"/>
        </w:trPr>
        <w:tc>
          <w:tcPr>
            <w:tcW w:w="371" w:type="pct"/>
            <w:vMerge/>
            <w:tcBorders>
              <w:left w:val="single" w:sz="8" w:space="0" w:color="000000"/>
              <w:right w:val="single" w:sz="8" w:space="0" w:color="000000"/>
            </w:tcBorders>
            <w:vAlign w:val="center"/>
          </w:tcPr>
          <w:p w14:paraId="60FB52FA" w14:textId="77777777" w:rsidR="00741D03" w:rsidRPr="00A82582" w:rsidRDefault="00741D03" w:rsidP="0030250D">
            <w:pPr>
              <w:spacing w:line="276" w:lineRule="auto"/>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4AB3BEE" w14:textId="77777777" w:rsidR="00741D03" w:rsidRPr="00A82582" w:rsidRDefault="00741D03" w:rsidP="0030250D">
            <w:pPr>
              <w:spacing w:line="276" w:lineRule="auto"/>
            </w:pPr>
            <w:r w:rsidRPr="00A82582">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26DDA5" w14:textId="77777777" w:rsidR="00741D03" w:rsidRPr="00A82582" w:rsidRDefault="00741D03" w:rsidP="0030250D">
            <w:pPr>
              <w:spacing w:line="276" w:lineRule="auto"/>
            </w:pPr>
            <w:r w:rsidRPr="00A82582">
              <w:t>58.24%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611E805" w14:textId="77777777" w:rsidR="00741D03" w:rsidRPr="00A82582" w:rsidRDefault="00741D03" w:rsidP="0030250D">
            <w:pPr>
              <w:spacing w:line="276" w:lineRule="auto"/>
            </w:pPr>
            <w:r w:rsidRPr="00A82582">
              <w:t>89.78%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FEE2EE" w14:textId="77777777" w:rsidR="00741D03" w:rsidRPr="00A82582" w:rsidRDefault="00741D03" w:rsidP="0030250D">
            <w:pPr>
              <w:spacing w:line="276" w:lineRule="auto"/>
            </w:pPr>
            <w:r w:rsidRPr="00A82582">
              <w:t>95.89%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8549981" w14:textId="77777777" w:rsidR="00741D03" w:rsidRPr="00A82582" w:rsidRDefault="00741D03" w:rsidP="0030250D">
            <w:pPr>
              <w:spacing w:line="276" w:lineRule="auto"/>
            </w:pPr>
            <w:r w:rsidRPr="00A82582">
              <w:t>97.56%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91C9ED" w14:textId="77777777" w:rsidR="00741D03" w:rsidRPr="00A82582" w:rsidRDefault="00741D03" w:rsidP="0030250D">
            <w:pPr>
              <w:spacing w:line="276" w:lineRule="auto"/>
            </w:pPr>
            <w:r w:rsidRPr="00A82582">
              <w:t>98.43%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3FC3754" w14:textId="77777777" w:rsidR="00741D03" w:rsidRPr="00A82582" w:rsidRDefault="00741D03" w:rsidP="0030250D">
            <w:pPr>
              <w:spacing w:line="276" w:lineRule="auto"/>
            </w:pPr>
            <w:r w:rsidRPr="00A82582">
              <w:t>73.24%</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DE36E21" w14:textId="77777777" w:rsidR="00741D03" w:rsidRPr="00A82582" w:rsidRDefault="00741D03" w:rsidP="0030250D">
            <w:pPr>
              <w:spacing w:line="276" w:lineRule="auto"/>
            </w:pPr>
            <w:r w:rsidRPr="00A82582">
              <w:t>92.05%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904AEF2" w14:textId="77777777" w:rsidR="00741D03" w:rsidRPr="00A82582" w:rsidRDefault="00741D03" w:rsidP="0030250D">
            <w:pPr>
              <w:spacing w:line="276" w:lineRule="auto"/>
            </w:pPr>
            <w:r w:rsidRPr="00A82582">
              <w:t>98.15%</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3B85448" w14:textId="77777777" w:rsidR="00741D03" w:rsidRPr="00A82582" w:rsidRDefault="00741D03" w:rsidP="0030250D">
            <w:pPr>
              <w:spacing w:line="276" w:lineRule="auto"/>
            </w:pPr>
            <w:r w:rsidRPr="00A82582">
              <w:t>0.819 dB</w:t>
            </w:r>
          </w:p>
        </w:tc>
      </w:tr>
      <w:tr w:rsidR="00741D03" w:rsidRPr="00A82582" w14:paraId="4FFEE834" w14:textId="77777777" w:rsidTr="0030250D">
        <w:trPr>
          <w:trHeight w:val="20"/>
        </w:trPr>
        <w:tc>
          <w:tcPr>
            <w:tcW w:w="371" w:type="pct"/>
            <w:vMerge/>
            <w:tcBorders>
              <w:left w:val="single" w:sz="8" w:space="0" w:color="000000"/>
              <w:right w:val="single" w:sz="8" w:space="0" w:color="000000"/>
            </w:tcBorders>
            <w:vAlign w:val="center"/>
          </w:tcPr>
          <w:p w14:paraId="3D4FB1A5" w14:textId="77777777" w:rsidR="00741D03" w:rsidRPr="00A82582" w:rsidRDefault="00741D03" w:rsidP="0030250D">
            <w:pPr>
              <w:spacing w:line="276" w:lineRule="auto"/>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5ED7CA" w14:textId="77777777" w:rsidR="00741D03" w:rsidRPr="00A82582" w:rsidRDefault="00741D03" w:rsidP="0030250D">
            <w:pPr>
              <w:spacing w:line="276" w:lineRule="auto"/>
            </w:pPr>
            <w:r w:rsidRPr="00A82582">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28939DA" w14:textId="77777777" w:rsidR="00741D03" w:rsidRPr="00A82582" w:rsidRDefault="00741D03" w:rsidP="0030250D">
            <w:pPr>
              <w:spacing w:line="276" w:lineRule="auto"/>
            </w:pPr>
            <w:r w:rsidRPr="00602453">
              <w:t>47.63%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7D0F07" w14:textId="77777777" w:rsidR="00741D03" w:rsidRPr="00A82582" w:rsidRDefault="00741D03" w:rsidP="0030250D">
            <w:pPr>
              <w:spacing w:line="276" w:lineRule="auto"/>
            </w:pPr>
            <w:r w:rsidRPr="00602453">
              <w:t>68.85%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B6472D" w14:textId="77777777" w:rsidR="00741D03" w:rsidRPr="00A82582" w:rsidRDefault="00741D03" w:rsidP="0030250D">
            <w:pPr>
              <w:spacing w:line="276" w:lineRule="auto"/>
            </w:pPr>
            <w:r w:rsidRPr="00602453">
              <w:t>80.82%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D555B4" w14:textId="77777777" w:rsidR="00741D03" w:rsidRPr="00A82582" w:rsidRDefault="00741D03" w:rsidP="0030250D">
            <w:pPr>
              <w:spacing w:line="276" w:lineRule="auto"/>
            </w:pPr>
            <w:r w:rsidRPr="00602453">
              <w:t>86.79%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459164" w14:textId="77777777" w:rsidR="00741D03" w:rsidRPr="00A82582" w:rsidRDefault="00741D03" w:rsidP="0030250D">
            <w:pPr>
              <w:spacing w:line="276" w:lineRule="auto"/>
            </w:pPr>
            <w:r w:rsidRPr="00602453">
              <w:t>90.12%</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EE7693E" w14:textId="77777777" w:rsidR="00741D03" w:rsidRPr="00A82582" w:rsidRDefault="00741D03" w:rsidP="0030250D">
            <w:pPr>
              <w:spacing w:line="276" w:lineRule="auto"/>
            </w:pPr>
            <w:r w:rsidRPr="00602453">
              <w:t>62.39%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EBD528B" w14:textId="77777777" w:rsidR="00741D03" w:rsidRPr="00A82582" w:rsidRDefault="00741D03" w:rsidP="0030250D">
            <w:pPr>
              <w:spacing w:line="276" w:lineRule="auto"/>
            </w:pPr>
            <w:r w:rsidRPr="00602453">
              <w:t>81.63%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01466A8" w14:textId="77777777" w:rsidR="00741D03" w:rsidRPr="00A82582" w:rsidRDefault="00741D03" w:rsidP="0030250D">
            <w:pPr>
              <w:spacing w:line="276" w:lineRule="auto"/>
            </w:pPr>
            <w:r w:rsidRPr="00602453">
              <w:t>91.58%</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9B2EB70" w14:textId="77777777" w:rsidR="00741D03" w:rsidRPr="00A82582" w:rsidRDefault="00741D03" w:rsidP="0030250D">
            <w:pPr>
              <w:spacing w:line="276" w:lineRule="auto"/>
            </w:pPr>
            <w:r w:rsidRPr="00602453">
              <w:t>1.786 dB</w:t>
            </w:r>
          </w:p>
        </w:tc>
      </w:tr>
      <w:tr w:rsidR="00741D03" w:rsidRPr="00A82582" w14:paraId="5754A1E1" w14:textId="77777777" w:rsidTr="0030250D">
        <w:trPr>
          <w:trHeight w:val="20"/>
        </w:trPr>
        <w:tc>
          <w:tcPr>
            <w:tcW w:w="371" w:type="pct"/>
            <w:vMerge/>
            <w:tcBorders>
              <w:left w:val="single" w:sz="8" w:space="0" w:color="000000"/>
              <w:bottom w:val="single" w:sz="8" w:space="0" w:color="000000"/>
              <w:right w:val="single" w:sz="8" w:space="0" w:color="000000"/>
            </w:tcBorders>
            <w:vAlign w:val="center"/>
          </w:tcPr>
          <w:p w14:paraId="011EE311" w14:textId="77777777" w:rsidR="00741D03" w:rsidRPr="00A82582" w:rsidRDefault="00741D03" w:rsidP="0030250D">
            <w:pPr>
              <w:spacing w:line="276" w:lineRule="auto"/>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F9C44B" w14:textId="77777777" w:rsidR="00741D03" w:rsidRPr="00A82582" w:rsidRDefault="00741D03" w:rsidP="0030250D">
            <w:pPr>
              <w:spacing w:line="276" w:lineRule="auto"/>
            </w:pPr>
            <w:r w:rsidRPr="00A82582">
              <w:t>4WB</w:t>
            </w:r>
            <w: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EC1ECE" w14:textId="77777777" w:rsidR="00741D03" w:rsidRPr="00A82582" w:rsidRDefault="00741D03" w:rsidP="0030250D">
            <w:pPr>
              <w:spacing w:line="276" w:lineRule="auto"/>
            </w:pPr>
            <w:r w:rsidRPr="00A82582">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669499" w14:textId="77777777" w:rsidR="00741D03" w:rsidRPr="00A82582" w:rsidRDefault="00741D03" w:rsidP="0030250D">
            <w:pPr>
              <w:spacing w:line="276" w:lineRule="auto"/>
            </w:pPr>
            <w:r w:rsidRPr="00A82582">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35F85F4" w14:textId="77777777" w:rsidR="00741D03" w:rsidRPr="00A82582" w:rsidRDefault="00741D03" w:rsidP="0030250D">
            <w:pPr>
              <w:spacing w:line="276" w:lineRule="auto"/>
            </w:pPr>
            <w:r w:rsidRPr="00A82582">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2A2A959" w14:textId="77777777" w:rsidR="00741D03" w:rsidRPr="00A82582" w:rsidRDefault="00741D03" w:rsidP="0030250D">
            <w:pPr>
              <w:spacing w:line="276" w:lineRule="auto"/>
            </w:pPr>
            <w:r w:rsidRPr="00A82582">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478EA7" w14:textId="77777777" w:rsidR="00741D03" w:rsidRPr="00A82582" w:rsidRDefault="00741D03" w:rsidP="0030250D">
            <w:pPr>
              <w:spacing w:line="276" w:lineRule="auto"/>
            </w:pPr>
            <w:r w:rsidRPr="00A82582">
              <w:t>NA</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53875E9" w14:textId="77777777" w:rsidR="00741D03" w:rsidRPr="00A82582" w:rsidRDefault="00741D03" w:rsidP="0030250D">
            <w:pPr>
              <w:spacing w:line="276" w:lineRule="auto"/>
            </w:pPr>
            <w:r w:rsidRPr="00A82582">
              <w:t>0.69%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2102BEF" w14:textId="77777777" w:rsidR="00741D03" w:rsidRPr="00A82582" w:rsidRDefault="00741D03" w:rsidP="0030250D">
            <w:pPr>
              <w:spacing w:line="276" w:lineRule="auto"/>
            </w:pPr>
            <w:r w:rsidRPr="00A82582">
              <w:t>1.65%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17243D1" w14:textId="77777777" w:rsidR="00741D03" w:rsidRPr="00A82582" w:rsidRDefault="00741D03" w:rsidP="0030250D">
            <w:pPr>
              <w:spacing w:line="276" w:lineRule="auto"/>
            </w:pPr>
            <w:r w:rsidRPr="00A82582">
              <w:t>5.13%</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7A09A85" w14:textId="77777777" w:rsidR="00741D03" w:rsidRPr="00A82582" w:rsidRDefault="00741D03" w:rsidP="0030250D">
            <w:pPr>
              <w:spacing w:line="276" w:lineRule="auto"/>
            </w:pPr>
            <w:r w:rsidRPr="00A82582">
              <w:t>11.710 dB</w:t>
            </w:r>
          </w:p>
        </w:tc>
      </w:tr>
      <w:tr w:rsidR="00741D03" w:rsidRPr="00A82582" w14:paraId="75E6322D" w14:textId="77777777" w:rsidTr="0030250D">
        <w:trPr>
          <w:trHeight w:val="20"/>
        </w:trPr>
        <w:tc>
          <w:tcPr>
            <w:tcW w:w="371" w:type="pct"/>
            <w:vMerge w:val="restart"/>
            <w:tcBorders>
              <w:top w:val="single" w:sz="8" w:space="0" w:color="000000"/>
              <w:left w:val="single" w:sz="8" w:space="0" w:color="000000"/>
              <w:right w:val="single" w:sz="8" w:space="0" w:color="000000"/>
            </w:tcBorders>
            <w:vAlign w:val="center"/>
          </w:tcPr>
          <w:p w14:paraId="64D30C1A" w14:textId="77777777" w:rsidR="00741D03" w:rsidRPr="00A82582" w:rsidRDefault="00741D03" w:rsidP="0030250D">
            <w:pPr>
              <w:spacing w:line="276" w:lineRule="auto"/>
            </w:pPr>
            <w:r>
              <w:t>AI</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8439B5" w14:textId="77777777" w:rsidR="00741D03" w:rsidRPr="00A82582" w:rsidRDefault="00741D03" w:rsidP="0030250D">
            <w:pPr>
              <w:spacing w:line="276" w:lineRule="auto"/>
            </w:pPr>
            <w:r w:rsidRPr="00A82582">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A69CAF" w14:textId="77777777" w:rsidR="00741D03" w:rsidRPr="00A82582" w:rsidRDefault="00741D03" w:rsidP="0030250D">
            <w:pPr>
              <w:spacing w:line="276" w:lineRule="auto"/>
            </w:pPr>
            <w:r w:rsidRPr="00A82582">
              <w:t>81.06%</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D5CDCD" w14:textId="77777777" w:rsidR="00741D03" w:rsidRPr="00A82582" w:rsidRDefault="00741D03" w:rsidP="0030250D">
            <w:pPr>
              <w:spacing w:line="276" w:lineRule="auto"/>
            </w:pPr>
            <w:r w:rsidRPr="00A82582">
              <w:t>93.39%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44FE58" w14:textId="77777777" w:rsidR="00741D03" w:rsidRPr="00A82582" w:rsidRDefault="00741D03" w:rsidP="0030250D">
            <w:pPr>
              <w:spacing w:line="276" w:lineRule="auto"/>
            </w:pPr>
            <w:r w:rsidRPr="00A82582">
              <w:t>96.63%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DE841B" w14:textId="77777777" w:rsidR="00741D03" w:rsidRPr="00A82582" w:rsidRDefault="00741D03" w:rsidP="0030250D">
            <w:pPr>
              <w:spacing w:line="276" w:lineRule="auto"/>
            </w:pPr>
            <w:r w:rsidRPr="00A82582">
              <w:t>97.89%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57EEFAE" w14:textId="77777777" w:rsidR="00741D03" w:rsidRPr="00A82582" w:rsidRDefault="00741D03" w:rsidP="0030250D">
            <w:pPr>
              <w:spacing w:line="276" w:lineRule="auto"/>
            </w:pPr>
            <w:r w:rsidRPr="00A82582">
              <w:t>98.60%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1BDA0F5" w14:textId="77777777" w:rsidR="00741D03" w:rsidRPr="00A82582" w:rsidRDefault="00741D03" w:rsidP="0030250D">
            <w:pPr>
              <w:spacing w:line="276" w:lineRule="auto"/>
            </w:pPr>
            <w:r w:rsidRPr="00A82582">
              <w:t>91.79%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2D49A11" w14:textId="77777777" w:rsidR="00741D03" w:rsidRPr="00A82582" w:rsidRDefault="00741D03" w:rsidP="0030250D">
            <w:pPr>
              <w:spacing w:line="276" w:lineRule="auto"/>
            </w:pPr>
            <w:r w:rsidRPr="00A82582">
              <w:t>97.07%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1274775" w14:textId="77777777" w:rsidR="00741D03" w:rsidRPr="00A82582" w:rsidRDefault="00741D03" w:rsidP="0030250D">
            <w:pPr>
              <w:spacing w:line="276" w:lineRule="auto"/>
            </w:pPr>
            <w:r w:rsidRPr="00A82582">
              <w:t>99.04%</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AED1FB4" w14:textId="77777777" w:rsidR="00741D03" w:rsidRPr="00A82582" w:rsidRDefault="00741D03" w:rsidP="0030250D">
            <w:pPr>
              <w:spacing w:line="276" w:lineRule="auto"/>
            </w:pPr>
            <w:r w:rsidRPr="00A82582">
              <w:t>0.303 dB</w:t>
            </w:r>
          </w:p>
        </w:tc>
      </w:tr>
      <w:tr w:rsidR="00741D03" w:rsidRPr="00A82582" w14:paraId="35CC78DD" w14:textId="77777777" w:rsidTr="0030250D">
        <w:trPr>
          <w:trHeight w:val="20"/>
        </w:trPr>
        <w:tc>
          <w:tcPr>
            <w:tcW w:w="371" w:type="pct"/>
            <w:vMerge/>
            <w:tcBorders>
              <w:left w:val="single" w:sz="8" w:space="0" w:color="000000"/>
              <w:right w:val="single" w:sz="8" w:space="0" w:color="000000"/>
            </w:tcBorders>
            <w:vAlign w:val="center"/>
          </w:tcPr>
          <w:p w14:paraId="1B1FD6DF" w14:textId="77777777" w:rsidR="00741D03" w:rsidRPr="00A82582" w:rsidRDefault="00741D03" w:rsidP="0030250D">
            <w:pPr>
              <w:spacing w:line="276" w:lineRule="auto"/>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82D97E" w14:textId="77777777" w:rsidR="00741D03" w:rsidRPr="00A82582" w:rsidRDefault="00741D03" w:rsidP="0030250D">
            <w:pPr>
              <w:spacing w:line="276" w:lineRule="auto"/>
            </w:pPr>
            <w:r w:rsidRPr="00A82582">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DE7E41" w14:textId="77777777" w:rsidR="00741D03" w:rsidRPr="00A82582" w:rsidRDefault="00741D03" w:rsidP="0030250D">
            <w:pPr>
              <w:spacing w:line="276" w:lineRule="auto"/>
            </w:pPr>
            <w:r w:rsidRPr="00A82582">
              <w:t>66.72%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9E6864" w14:textId="77777777" w:rsidR="00741D03" w:rsidRPr="00A82582" w:rsidRDefault="00741D03" w:rsidP="0030250D">
            <w:pPr>
              <w:spacing w:line="276" w:lineRule="auto"/>
            </w:pPr>
            <w:r w:rsidRPr="00A82582">
              <w:t>83.57%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17A9EF" w14:textId="77777777" w:rsidR="00741D03" w:rsidRPr="00A82582" w:rsidRDefault="00741D03" w:rsidP="0030250D">
            <w:pPr>
              <w:spacing w:line="276" w:lineRule="auto"/>
            </w:pPr>
            <w:r w:rsidRPr="00A82582">
              <w:t>90.64%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DEF4FE" w14:textId="77777777" w:rsidR="00741D03" w:rsidRPr="00A82582" w:rsidRDefault="00741D03" w:rsidP="0030250D">
            <w:pPr>
              <w:spacing w:line="276" w:lineRule="auto"/>
            </w:pPr>
            <w:r w:rsidRPr="00A82582">
              <w:t>93.43%</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696C78" w14:textId="77777777" w:rsidR="00741D03" w:rsidRPr="00A82582" w:rsidRDefault="00741D03" w:rsidP="0030250D">
            <w:pPr>
              <w:spacing w:line="276" w:lineRule="auto"/>
            </w:pPr>
            <w:r w:rsidRPr="00A82582">
              <w:t>95.15%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0731A47" w14:textId="77777777" w:rsidR="00741D03" w:rsidRPr="00A82582" w:rsidRDefault="00741D03" w:rsidP="0030250D">
            <w:pPr>
              <w:spacing w:line="276" w:lineRule="auto"/>
            </w:pPr>
            <w:r w:rsidRPr="00A82582">
              <w:t>80.65%</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AC3D1BD" w14:textId="77777777" w:rsidR="00741D03" w:rsidRPr="00A82582" w:rsidRDefault="00741D03" w:rsidP="0030250D">
            <w:pPr>
              <w:spacing w:line="276" w:lineRule="auto"/>
            </w:pPr>
            <w:r w:rsidRPr="00A82582">
              <w:t>91.40%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551FF20" w14:textId="77777777" w:rsidR="00741D03" w:rsidRPr="00A82582" w:rsidRDefault="00741D03" w:rsidP="0030250D">
            <w:pPr>
              <w:spacing w:line="276" w:lineRule="auto"/>
            </w:pPr>
            <w:r w:rsidRPr="00A82582">
              <w:t>96.42%</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5B542B2" w14:textId="77777777" w:rsidR="00741D03" w:rsidRPr="00A82582" w:rsidRDefault="00741D03" w:rsidP="0030250D">
            <w:pPr>
              <w:spacing w:line="276" w:lineRule="auto"/>
            </w:pPr>
            <w:r w:rsidRPr="00A82582">
              <w:t>0.821 dB</w:t>
            </w:r>
          </w:p>
        </w:tc>
      </w:tr>
      <w:tr w:rsidR="00741D03" w:rsidRPr="00A82582" w14:paraId="4E64AE7B" w14:textId="77777777" w:rsidTr="0030250D">
        <w:trPr>
          <w:trHeight w:val="20"/>
        </w:trPr>
        <w:tc>
          <w:tcPr>
            <w:tcW w:w="371" w:type="pct"/>
            <w:vMerge/>
            <w:tcBorders>
              <w:left w:val="single" w:sz="8" w:space="0" w:color="000000"/>
              <w:bottom w:val="single" w:sz="8" w:space="0" w:color="000000"/>
              <w:right w:val="single" w:sz="8" w:space="0" w:color="000000"/>
            </w:tcBorders>
            <w:vAlign w:val="center"/>
          </w:tcPr>
          <w:p w14:paraId="004573BB" w14:textId="77777777" w:rsidR="00741D03" w:rsidRPr="00A82582" w:rsidRDefault="00741D03" w:rsidP="0030250D">
            <w:pPr>
              <w:spacing w:line="276" w:lineRule="auto"/>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3757E51" w14:textId="77777777" w:rsidR="00741D03" w:rsidRPr="00A82582" w:rsidRDefault="00741D03" w:rsidP="0030250D">
            <w:pPr>
              <w:spacing w:line="276" w:lineRule="auto"/>
            </w:pPr>
            <w:r w:rsidRPr="00A82582">
              <w:t>4WB</w:t>
            </w:r>
            <w: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7B9170" w14:textId="77777777" w:rsidR="00741D03" w:rsidRPr="00A82582" w:rsidRDefault="00741D03" w:rsidP="0030250D">
            <w:pPr>
              <w:spacing w:line="276" w:lineRule="auto"/>
            </w:pPr>
            <w:r w:rsidRPr="00A82582">
              <w:t>54.37%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875DC0" w14:textId="77777777" w:rsidR="00741D03" w:rsidRPr="00A82582" w:rsidRDefault="00741D03" w:rsidP="0030250D">
            <w:pPr>
              <w:spacing w:line="276" w:lineRule="auto"/>
            </w:pPr>
            <w:r w:rsidRPr="00A82582">
              <w:t>74.27%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C245D34" w14:textId="77777777" w:rsidR="00741D03" w:rsidRPr="00A82582" w:rsidRDefault="00741D03" w:rsidP="0030250D">
            <w:pPr>
              <w:spacing w:line="276" w:lineRule="auto"/>
            </w:pPr>
            <w:r w:rsidRPr="00A82582">
              <w:t>85.37%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A184E2F" w14:textId="77777777" w:rsidR="00741D03" w:rsidRPr="00A82582" w:rsidRDefault="00741D03" w:rsidP="0030250D">
            <w:pPr>
              <w:spacing w:line="276" w:lineRule="auto"/>
            </w:pPr>
            <w:r w:rsidRPr="00A82582">
              <w:t>89.43%</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17C470D" w14:textId="77777777" w:rsidR="00741D03" w:rsidRPr="00A82582" w:rsidRDefault="00741D03" w:rsidP="0030250D">
            <w:pPr>
              <w:spacing w:line="276" w:lineRule="auto"/>
            </w:pPr>
            <w:r w:rsidRPr="00A82582">
              <w:t>91.87%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7BE9FBB" w14:textId="77777777" w:rsidR="00741D03" w:rsidRPr="00A82582" w:rsidRDefault="00741D03" w:rsidP="0030250D">
            <w:pPr>
              <w:spacing w:line="276" w:lineRule="auto"/>
            </w:pPr>
            <w:r w:rsidRPr="00A82582">
              <w:t>68.70%</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70292E3" w14:textId="77777777" w:rsidR="00741D03" w:rsidRPr="00A82582" w:rsidRDefault="00741D03" w:rsidP="0030250D">
            <w:pPr>
              <w:spacing w:line="276" w:lineRule="auto"/>
            </w:pPr>
            <w:r w:rsidRPr="00A82582">
              <w:t>84.51%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8C9F305" w14:textId="77777777" w:rsidR="00741D03" w:rsidRPr="00A82582" w:rsidRDefault="00741D03" w:rsidP="0030250D">
            <w:pPr>
              <w:spacing w:line="276" w:lineRule="auto"/>
            </w:pPr>
            <w:r w:rsidRPr="00A82582">
              <w:t>92.75%</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67CD784" w14:textId="77777777" w:rsidR="00741D03" w:rsidRPr="00A82582" w:rsidRDefault="00741D03" w:rsidP="0030250D">
            <w:pPr>
              <w:spacing w:line="276" w:lineRule="auto"/>
            </w:pPr>
            <w:r w:rsidRPr="00A82582">
              <w:t>1.469 dB</w:t>
            </w:r>
          </w:p>
        </w:tc>
      </w:tr>
    </w:tbl>
    <w:p w14:paraId="56AFD2FF" w14:textId="77777777" w:rsidR="00BD67BA" w:rsidRDefault="00BD67BA">
      <w:pPr>
        <w:rPr>
          <w:b/>
          <w:bCs/>
          <w:lang w:eastAsia="en-US"/>
        </w:rPr>
      </w:pPr>
    </w:p>
    <w:p w14:paraId="47FBB0EF" w14:textId="79B6E6C3" w:rsidR="00BD67BA" w:rsidRDefault="004C18B4">
      <w:pPr>
        <w:pStyle w:val="2"/>
        <w:numPr>
          <w:ilvl w:val="1"/>
          <w:numId w:val="1"/>
        </w:numPr>
      </w:pPr>
      <w:r>
        <w:t>Evaluation results for BM-Case 2</w:t>
      </w:r>
    </w:p>
    <w:p w14:paraId="6FD3A7B6" w14:textId="3D42629D" w:rsidR="00BF2CEF" w:rsidRDefault="00BF2CEF" w:rsidP="00BF2CEF">
      <w:pPr>
        <w:pStyle w:val="30"/>
        <w:numPr>
          <w:ilvl w:val="2"/>
          <w:numId w:val="1"/>
        </w:numPr>
        <w:tabs>
          <w:tab w:val="left" w:pos="1440"/>
        </w:tabs>
      </w:pPr>
      <w:r>
        <w:t>General performance for BM-Case 2</w:t>
      </w:r>
    </w:p>
    <w:p w14:paraId="78BFC41E" w14:textId="77777777" w:rsidR="00BF2CEF" w:rsidRPr="00BF2CEF" w:rsidRDefault="00BF2CEF" w:rsidP="00BF2CEF"/>
    <w:p w14:paraId="621F4998" w14:textId="77777777" w:rsidR="0016532F" w:rsidRDefault="0016532F" w:rsidP="0016532F">
      <w:pPr>
        <w:spacing w:line="276" w:lineRule="auto"/>
      </w:pPr>
      <w:r>
        <w:rPr>
          <w:rFonts w:hint="eastAsia"/>
        </w:rPr>
        <w:t xml:space="preserve">In this </w:t>
      </w:r>
      <w:r>
        <w:t>section</w:t>
      </w:r>
      <w:r>
        <w:rPr>
          <w:rFonts w:hint="eastAsia"/>
        </w:rPr>
        <w:t xml:space="preserve">, we </w:t>
      </w:r>
      <w:r>
        <w:t xml:space="preserve">will </w:t>
      </w:r>
      <w:r>
        <w:rPr>
          <w:rFonts w:hint="eastAsia"/>
        </w:rPr>
        <w:t xml:space="preserve">evaluate the </w:t>
      </w:r>
      <w:r>
        <w:t>performance</w:t>
      </w:r>
      <w:r>
        <w:rPr>
          <w:rFonts w:hint="eastAsia"/>
        </w:rPr>
        <w:t xml:space="preserve"> of </w:t>
      </w:r>
      <w:r>
        <w:t xml:space="preserve">the combined time domain and spatial domain beam prediction. </w:t>
      </w:r>
    </w:p>
    <w:p w14:paraId="655746F3" w14:textId="77777777" w:rsidR="0016532F" w:rsidRPr="00A15AC3" w:rsidRDefault="0016532F" w:rsidP="0016532F">
      <w:pPr>
        <w:spacing w:line="276" w:lineRule="auto"/>
        <w:rPr>
          <w:u w:val="single"/>
        </w:rPr>
      </w:pPr>
      <w:r>
        <w:rPr>
          <w:u w:val="single"/>
        </w:rPr>
        <w:t>Assumption of beam management procedures</w:t>
      </w:r>
    </w:p>
    <w:p w14:paraId="6049D1CF" w14:textId="42F7D451" w:rsidR="0016532F" w:rsidRDefault="0016532F" w:rsidP="0016532F">
      <w:pPr>
        <w:spacing w:line="276" w:lineRule="auto"/>
      </w:pPr>
      <w:r>
        <w:t xml:space="preserve">In observation window T1, the recent 8 times of RSRP measurements are used with a periodicity of 160ms. That is, the measurement time T1 is 1440ms. The target predict time is denoted as T2 as in </w:t>
      </w:r>
      <w:r>
        <w:fldChar w:fldCharType="begin"/>
      </w:r>
      <w:r>
        <w:instrText xml:space="preserve"> REF _Ref118736691 \h  \* MERGEFORMAT </w:instrText>
      </w:r>
      <w:r>
        <w:fldChar w:fldCharType="separate"/>
      </w:r>
      <w:r w:rsidR="004B4FD4">
        <w:t xml:space="preserve">Figure </w:t>
      </w:r>
      <w:r w:rsidR="004B4FD4">
        <w:rPr>
          <w:noProof/>
        </w:rPr>
        <w:t>4</w:t>
      </w:r>
      <w:r>
        <w:fldChar w:fldCharType="end"/>
      </w:r>
      <w:r>
        <w:t>. We evaluate the case that Set B is a subset of Set A so we assume the same assumption described in Section 2.1.1. UE has total 8 RX beams (4 RX beams per panel), and the periodicity the SSB burst is 20ms, so UE needs 20*8 = 160ms to finish one round of RX beam sweeping. Therefore, for each TX beam, there are 8 RSRP values corresponding to 8 RX beams measured in 160ms. UE will choose the highest one out of these 8 RSRP values as the reporting RSRP for this TX beam.</w:t>
      </w:r>
    </w:p>
    <w:bookmarkStart w:id="15" w:name="_Ref118722660"/>
    <w:p w14:paraId="0B02E3DE" w14:textId="77777777" w:rsidR="0016532F" w:rsidRDefault="0016532F" w:rsidP="006D0573">
      <w:pPr>
        <w:pStyle w:val="a4"/>
        <w:spacing w:line="276" w:lineRule="auto"/>
        <w:jc w:val="center"/>
      </w:pPr>
      <w:r w:rsidRPr="001A718E">
        <w:object w:dxaOrig="6706" w:dyaOrig="3886" w14:anchorId="7EFB0F4F">
          <v:shape id="_x0000_i1026" type="#_x0000_t75" style="width:294.75pt;height:170.25pt" o:ole="">
            <v:imagedata r:id="rId18" o:title=""/>
          </v:shape>
          <o:OLEObject Type="Embed" ProgID="Visio.Drawing.11" ShapeID="_x0000_i1026" DrawAspect="Content" ObjectID="_1753297534" r:id="rId19"/>
        </w:object>
      </w:r>
    </w:p>
    <w:p w14:paraId="08EC842F" w14:textId="4916216D" w:rsidR="0016532F" w:rsidRDefault="0016532F" w:rsidP="006D0573">
      <w:pPr>
        <w:pStyle w:val="a4"/>
        <w:spacing w:line="276" w:lineRule="auto"/>
        <w:jc w:val="center"/>
      </w:pPr>
      <w:bookmarkStart w:id="16" w:name="_Ref118736691"/>
      <w:r>
        <w:t xml:space="preserve">Figure </w:t>
      </w:r>
      <w:fldSimple w:instr=" SEQ Figure \* ARABIC ">
        <w:r w:rsidR="004B4FD4">
          <w:rPr>
            <w:noProof/>
          </w:rPr>
          <w:t>4</w:t>
        </w:r>
      </w:fldSimple>
      <w:bookmarkEnd w:id="15"/>
      <w:bookmarkEnd w:id="16"/>
      <w:r>
        <w:t xml:space="preserve"> AI/ML input data format and time</w:t>
      </w:r>
      <w:r w:rsidRPr="00F278F3">
        <w:t xml:space="preserve"> window T1</w:t>
      </w:r>
      <w:r>
        <w:t>/T2 for temporal beam prediction</w:t>
      </w:r>
    </w:p>
    <w:p w14:paraId="7497ABF4" w14:textId="77777777" w:rsidR="0016532F" w:rsidRDefault="0016532F" w:rsidP="0016532F">
      <w:pPr>
        <w:spacing w:line="276" w:lineRule="auto"/>
        <w:rPr>
          <w:u w:val="single"/>
        </w:rPr>
      </w:pPr>
      <w:r>
        <w:rPr>
          <w:u w:val="single"/>
        </w:rPr>
        <w:t xml:space="preserve">Description of AI/ML models </w:t>
      </w:r>
    </w:p>
    <w:p w14:paraId="79ACA846" w14:textId="2B1B7E4A" w:rsidR="0016532F" w:rsidRPr="00FF106D" w:rsidRDefault="0016532F" w:rsidP="0016532F">
      <w:pPr>
        <w:spacing w:line="276" w:lineRule="auto"/>
      </w:pPr>
      <w:r w:rsidRPr="00FF106D">
        <w:t xml:space="preserve">The AI/ML model for our temporal beam prediction is shown in below </w:t>
      </w:r>
      <w:r w:rsidRPr="00FF106D">
        <w:fldChar w:fldCharType="begin"/>
      </w:r>
      <w:r w:rsidRPr="00FF106D">
        <w:instrText xml:space="preserve"> REF _Ref118721883 \h </w:instrText>
      </w:r>
      <w:r>
        <w:instrText xml:space="preserve"> \* MERGEFORMAT </w:instrText>
      </w:r>
      <w:r w:rsidRPr="00FF106D">
        <w:fldChar w:fldCharType="separate"/>
      </w:r>
      <w:r w:rsidR="004B4FD4" w:rsidRPr="00FF106D">
        <w:t xml:space="preserve">Figure </w:t>
      </w:r>
      <w:r w:rsidR="004B4FD4">
        <w:rPr>
          <w:noProof/>
        </w:rPr>
        <w:t>5</w:t>
      </w:r>
      <w:r w:rsidRPr="00FF106D">
        <w:fldChar w:fldCharType="end"/>
      </w:r>
      <w:r w:rsidRPr="00FF106D">
        <w:t xml:space="preserve">. The AI/ML model consists of 3 FC layers with 128, 64, and 32 </w:t>
      </w:r>
      <w:proofErr w:type="spellStart"/>
      <w:r w:rsidRPr="00FF106D">
        <w:t>cells</w:t>
      </w:r>
      <w:proofErr w:type="spellEnd"/>
      <w:r w:rsidRPr="00FF106D">
        <w:t xml:space="preserve"> per layer where the input size and the output size of the AI/ML model are respectively 256 and 32. Activation function of output layer is </w:t>
      </w:r>
      <w:proofErr w:type="spellStart"/>
      <w:r w:rsidRPr="00FF106D">
        <w:t>softmax</w:t>
      </w:r>
      <w:proofErr w:type="spellEnd"/>
      <w:r w:rsidRPr="00FF106D">
        <w:t>.</w:t>
      </w:r>
    </w:p>
    <w:p w14:paraId="6FC0705A" w14:textId="77777777" w:rsidR="0016532F" w:rsidRPr="00FF106D" w:rsidRDefault="0016532F" w:rsidP="0016532F">
      <w:pPr>
        <w:spacing w:line="276" w:lineRule="auto"/>
        <w:jc w:val="center"/>
      </w:pPr>
      <w:r w:rsidRPr="00FF106D">
        <w:rPr>
          <w:noProof/>
        </w:rPr>
        <w:drawing>
          <wp:inline distT="0" distB="0" distL="0" distR="0" wp14:anchorId="4B38D31F" wp14:editId="5E0834B6">
            <wp:extent cx="3482671" cy="2322875"/>
            <wp:effectExtent l="0" t="0" r="0" b="127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83691" cy="2323555"/>
                    </a:xfrm>
                    <a:prstGeom prst="rect">
                      <a:avLst/>
                    </a:prstGeom>
                    <a:noFill/>
                  </pic:spPr>
                </pic:pic>
              </a:graphicData>
            </a:graphic>
          </wp:inline>
        </w:drawing>
      </w:r>
    </w:p>
    <w:p w14:paraId="44A30E54" w14:textId="045AE6CC" w:rsidR="0016532F" w:rsidRDefault="0016532F" w:rsidP="006D0573">
      <w:pPr>
        <w:pStyle w:val="a4"/>
        <w:jc w:val="center"/>
      </w:pPr>
      <w:bookmarkStart w:id="17" w:name="_Ref118721883"/>
      <w:r w:rsidRPr="00FF106D">
        <w:t xml:space="preserve">Figure </w:t>
      </w:r>
      <w:fldSimple w:instr=" SEQ Figure \* ARABIC ">
        <w:r w:rsidR="004B4FD4">
          <w:rPr>
            <w:noProof/>
          </w:rPr>
          <w:t>5</w:t>
        </w:r>
      </w:fldSimple>
      <w:bookmarkEnd w:id="17"/>
      <w:r w:rsidRPr="00FF106D">
        <w:t xml:space="preserve"> AI/ML model for BM-Case2</w:t>
      </w:r>
    </w:p>
    <w:p w14:paraId="3E697A11" w14:textId="77777777" w:rsidR="0016532F" w:rsidRDefault="0016532F" w:rsidP="0016532F">
      <w:pPr>
        <w:spacing w:line="276" w:lineRule="auto"/>
      </w:pPr>
    </w:p>
    <w:p w14:paraId="6F7CB7F0" w14:textId="77777777" w:rsidR="0016532F" w:rsidRDefault="0016532F" w:rsidP="0016532F">
      <w:pPr>
        <w:spacing w:line="276" w:lineRule="auto"/>
        <w:rPr>
          <w:u w:val="single"/>
        </w:rPr>
      </w:pPr>
      <w:r w:rsidRPr="00A94DD2">
        <w:rPr>
          <w:u w:val="single"/>
        </w:rPr>
        <w:t>Complexity of AI/ML models</w:t>
      </w:r>
    </w:p>
    <w:p w14:paraId="1EA96342" w14:textId="77B0168E" w:rsidR="0016532F" w:rsidRDefault="0016532F" w:rsidP="0016532F">
      <w:pPr>
        <w:spacing w:line="276" w:lineRule="auto"/>
      </w:pPr>
      <w:r>
        <w:t>S</w:t>
      </w:r>
      <w:r w:rsidRPr="00D150AF">
        <w:t xml:space="preserve">ummary of Params and FLOPs of the AI/ML model can be calculated in </w:t>
      </w:r>
      <w:r w:rsidRPr="00D150AF">
        <w:fldChar w:fldCharType="begin"/>
      </w:r>
      <w:r w:rsidRPr="00D150AF">
        <w:instrText xml:space="preserve"> REF _Ref118722022 \h  \* MERGEFORMAT </w:instrText>
      </w:r>
      <w:r w:rsidRPr="00D150AF">
        <w:fldChar w:fldCharType="separate"/>
      </w:r>
      <w:r w:rsidR="004B4FD4">
        <w:t xml:space="preserve">Table </w:t>
      </w:r>
      <w:r w:rsidR="004B4FD4">
        <w:rPr>
          <w:noProof/>
        </w:rPr>
        <w:t>5</w:t>
      </w:r>
      <w:r w:rsidRPr="00D150AF">
        <w:fldChar w:fldCharType="end"/>
      </w:r>
      <w:r w:rsidRPr="00D150AF">
        <w:t>.</w:t>
      </w:r>
    </w:p>
    <w:p w14:paraId="63519232" w14:textId="2A006D83" w:rsidR="0016532F" w:rsidRDefault="0016532F" w:rsidP="0016532F">
      <w:pPr>
        <w:pStyle w:val="a4"/>
        <w:keepNext/>
      </w:pPr>
      <w:bookmarkStart w:id="18" w:name="_Ref118722022"/>
      <w:r>
        <w:t xml:space="preserve">Table </w:t>
      </w:r>
      <w:fldSimple w:instr=" SEQ Table \* ARABIC ">
        <w:r w:rsidR="004B4FD4">
          <w:rPr>
            <w:noProof/>
          </w:rPr>
          <w:t>5</w:t>
        </w:r>
      </w:fldSimple>
      <w:bookmarkEnd w:id="18"/>
      <w:r>
        <w:t xml:space="preserve"> Summary of Params and FLOPs</w:t>
      </w:r>
    </w:p>
    <w:tbl>
      <w:tblPr>
        <w:tblW w:w="5000" w:type="pct"/>
        <w:tblLayout w:type="fixed"/>
        <w:tblCellMar>
          <w:left w:w="0" w:type="dxa"/>
          <w:right w:w="0" w:type="dxa"/>
        </w:tblCellMar>
        <w:tblLook w:val="0600" w:firstRow="0" w:lastRow="0" w:firstColumn="0" w:lastColumn="0" w:noHBand="1" w:noVBand="1"/>
      </w:tblPr>
      <w:tblGrid>
        <w:gridCol w:w="1358"/>
        <w:gridCol w:w="1358"/>
        <w:gridCol w:w="3505"/>
        <w:gridCol w:w="3505"/>
      </w:tblGrid>
      <w:tr w:rsidR="0016532F" w:rsidRPr="00A82582" w14:paraId="1F4B17CB" w14:textId="77777777" w:rsidTr="0030250D">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B628359" w14:textId="77777777" w:rsidR="0016532F" w:rsidRPr="00A82582" w:rsidRDefault="0016532F" w:rsidP="0030250D">
            <w:pPr>
              <w:spacing w:line="276" w:lineRule="auto"/>
            </w:pPr>
            <w:r>
              <w:rPr>
                <w:b/>
                <w:bCs/>
              </w:rPr>
              <w:t>Layer Index</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D55B87D" w14:textId="77777777" w:rsidR="0016532F" w:rsidRPr="00A82582" w:rsidRDefault="0016532F" w:rsidP="0030250D">
            <w:pPr>
              <w:spacing w:line="276" w:lineRule="auto"/>
            </w:pPr>
            <w:r>
              <w:rPr>
                <w:b/>
                <w:bCs/>
              </w:rPr>
              <w:t>Model Type</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934E00" w14:textId="77777777" w:rsidR="0016532F" w:rsidRPr="00A82582" w:rsidRDefault="0016532F" w:rsidP="0030250D">
            <w:pPr>
              <w:spacing w:line="276" w:lineRule="auto"/>
            </w:pPr>
            <w:r>
              <w:rPr>
                <w:b/>
                <w:bCs/>
              </w:rPr>
              <w:t>Params</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A2457DA" w14:textId="77777777" w:rsidR="0016532F" w:rsidRPr="00A82582" w:rsidRDefault="0016532F" w:rsidP="0030250D">
            <w:pPr>
              <w:spacing w:line="276" w:lineRule="auto"/>
            </w:pPr>
            <w:r>
              <w:rPr>
                <w:b/>
                <w:bCs/>
              </w:rPr>
              <w:t>FLOPs</w:t>
            </w:r>
          </w:p>
        </w:tc>
      </w:tr>
      <w:tr w:rsidR="0016532F" w:rsidRPr="00A82582" w14:paraId="749C79A0" w14:textId="77777777" w:rsidTr="0030250D">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EDC992B" w14:textId="77777777" w:rsidR="0016532F" w:rsidRPr="00A82582" w:rsidRDefault="0016532F" w:rsidP="0030250D">
            <w:pPr>
              <w:spacing w:line="276" w:lineRule="auto"/>
            </w:pPr>
            <w:r>
              <w:rPr>
                <w:rFonts w:hint="eastAsia"/>
              </w:rPr>
              <w:t>1</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FECD8F8" w14:textId="77777777" w:rsidR="0016532F" w:rsidRPr="00A82582" w:rsidRDefault="0016532F" w:rsidP="0030250D">
            <w:pPr>
              <w:spacing w:line="276" w:lineRule="auto"/>
            </w:pPr>
            <w:r>
              <w:rPr>
                <w:rFonts w:hint="eastAsia"/>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C4C6D7A" w14:textId="77777777" w:rsidR="0016532F" w:rsidRPr="00A82582" w:rsidRDefault="0016532F" w:rsidP="0030250D">
            <w:pPr>
              <w:spacing w:line="276" w:lineRule="auto"/>
            </w:pPr>
            <w:r>
              <w:t>256*128=32768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B108A74" w14:textId="77777777" w:rsidR="0016532F" w:rsidRPr="00A82582" w:rsidRDefault="0016532F" w:rsidP="0030250D">
            <w:pPr>
              <w:spacing w:line="276" w:lineRule="auto"/>
            </w:pPr>
            <w:r>
              <w:rPr>
                <w:rFonts w:hint="eastAsia"/>
              </w:rPr>
              <w:t>(</w:t>
            </w:r>
            <w:r>
              <w:t>2*256-</w:t>
            </w:r>
            <w:proofErr w:type="gramStart"/>
            <w:r>
              <w:t>1</w:t>
            </w:r>
            <w:r>
              <w:rPr>
                <w:rFonts w:hint="eastAsia"/>
              </w:rPr>
              <w:t>)</w:t>
            </w:r>
            <w:r>
              <w:t>*</w:t>
            </w:r>
            <w:proofErr w:type="gramEnd"/>
            <w:r>
              <w:t>128=65408</w:t>
            </w:r>
          </w:p>
        </w:tc>
      </w:tr>
      <w:tr w:rsidR="0016532F" w:rsidRPr="00A82582" w14:paraId="21700B0F" w14:textId="77777777" w:rsidTr="0030250D">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1F2E823" w14:textId="77777777" w:rsidR="0016532F" w:rsidRPr="00A82582" w:rsidRDefault="0016532F" w:rsidP="0030250D">
            <w:pPr>
              <w:spacing w:line="276" w:lineRule="auto"/>
            </w:pPr>
            <w:r>
              <w:t>2</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EC047AD" w14:textId="77777777" w:rsidR="0016532F" w:rsidRPr="00A82582" w:rsidRDefault="0016532F" w:rsidP="0030250D">
            <w:pPr>
              <w:spacing w:line="276" w:lineRule="auto"/>
            </w:pPr>
            <w:r>
              <w:rPr>
                <w:rFonts w:hint="eastAsia"/>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18AA432" w14:textId="77777777" w:rsidR="0016532F" w:rsidRPr="00A82582" w:rsidRDefault="0016532F" w:rsidP="0030250D">
            <w:pPr>
              <w:spacing w:line="276" w:lineRule="auto"/>
            </w:pPr>
            <w:r>
              <w:t>128*64=8192</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EC9DEAA" w14:textId="77777777" w:rsidR="0016532F" w:rsidRPr="00A82582" w:rsidRDefault="0016532F" w:rsidP="0030250D">
            <w:pPr>
              <w:spacing w:line="276" w:lineRule="auto"/>
            </w:pPr>
            <w:r>
              <w:rPr>
                <w:rFonts w:hint="eastAsia"/>
              </w:rPr>
              <w:t>(</w:t>
            </w:r>
            <w:r>
              <w:t>2*128-</w:t>
            </w:r>
            <w:proofErr w:type="gramStart"/>
            <w:r>
              <w:t>1</w:t>
            </w:r>
            <w:r>
              <w:rPr>
                <w:rFonts w:hint="eastAsia"/>
              </w:rPr>
              <w:t>)</w:t>
            </w:r>
            <w:r>
              <w:t>*</w:t>
            </w:r>
            <w:proofErr w:type="gramEnd"/>
            <w:r>
              <w:t>64=16320</w:t>
            </w:r>
          </w:p>
        </w:tc>
      </w:tr>
      <w:tr w:rsidR="0016532F" w:rsidRPr="00A82582" w14:paraId="716348D9" w14:textId="77777777" w:rsidTr="0030250D">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264F61F" w14:textId="77777777" w:rsidR="0016532F" w:rsidRPr="00A82582" w:rsidRDefault="0016532F" w:rsidP="0030250D">
            <w:pPr>
              <w:spacing w:line="276" w:lineRule="auto"/>
            </w:pPr>
            <w:r>
              <w:t>3</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642DB87" w14:textId="77777777" w:rsidR="0016532F" w:rsidRPr="00A82582" w:rsidRDefault="0016532F" w:rsidP="0030250D">
            <w:pPr>
              <w:spacing w:line="276" w:lineRule="auto"/>
            </w:pPr>
            <w:r>
              <w:rPr>
                <w:rFonts w:hint="eastAsia"/>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DECA2D5" w14:textId="77777777" w:rsidR="0016532F" w:rsidRPr="00A82582" w:rsidRDefault="0016532F" w:rsidP="0030250D">
            <w:pPr>
              <w:spacing w:line="276" w:lineRule="auto"/>
            </w:pPr>
            <w:r>
              <w:t>64*32=2048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A2FA895" w14:textId="77777777" w:rsidR="0016532F" w:rsidRPr="00A82582" w:rsidRDefault="0016532F" w:rsidP="0030250D">
            <w:pPr>
              <w:spacing w:line="276" w:lineRule="auto"/>
            </w:pPr>
            <w:r>
              <w:rPr>
                <w:rFonts w:hint="eastAsia"/>
              </w:rPr>
              <w:t>(</w:t>
            </w:r>
            <w:r>
              <w:t>2*64-</w:t>
            </w:r>
            <w:proofErr w:type="gramStart"/>
            <w:r>
              <w:t>1</w:t>
            </w:r>
            <w:r>
              <w:rPr>
                <w:rFonts w:hint="eastAsia"/>
              </w:rPr>
              <w:t>)</w:t>
            </w:r>
            <w:r>
              <w:t>*</w:t>
            </w:r>
            <w:proofErr w:type="gramEnd"/>
            <w:r>
              <w:t>32=4064</w:t>
            </w:r>
          </w:p>
        </w:tc>
      </w:tr>
      <w:tr w:rsidR="0016532F" w:rsidRPr="00A82582" w14:paraId="23A9886E" w14:textId="77777777" w:rsidTr="0030250D">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8EE9C2E" w14:textId="77777777" w:rsidR="0016532F" w:rsidRDefault="0016532F" w:rsidP="0030250D">
            <w:pPr>
              <w:spacing w:line="276" w:lineRule="auto"/>
            </w:pPr>
            <w:r>
              <w:rPr>
                <w:rFonts w:hint="eastAsia"/>
              </w:rPr>
              <w:t>Total</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4EA4131" w14:textId="77777777" w:rsidR="0016532F" w:rsidRDefault="0016532F" w:rsidP="0030250D">
            <w:pPr>
              <w:spacing w:line="276" w:lineRule="auto"/>
            </w:pPr>
            <w:r>
              <w:rPr>
                <w:rFonts w:hint="eastAsia"/>
              </w:rPr>
              <w:t>N</w:t>
            </w:r>
            <w:r>
              <w:t>/</w:t>
            </w:r>
            <w:r>
              <w:rPr>
                <w:rFonts w:hint="eastAsia"/>
              </w:rPr>
              <w:t>A</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9D3BC48" w14:textId="77777777" w:rsidR="0016532F" w:rsidRDefault="0016532F" w:rsidP="0030250D">
            <w:pPr>
              <w:spacing w:line="276" w:lineRule="auto"/>
            </w:pPr>
            <w:r w:rsidRPr="00E5016D">
              <w:t>4</w:t>
            </w:r>
            <m:oMath>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4</m:t>
                  </m:r>
                </m:sup>
              </m:sSup>
            </m:oMath>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AEAFAEE" w14:textId="77777777" w:rsidR="0016532F" w:rsidRDefault="0016532F" w:rsidP="0030250D">
            <w:pPr>
              <w:spacing w:line="276" w:lineRule="auto"/>
            </w:pPr>
            <w:r>
              <w:t>9</w:t>
            </w:r>
            <m:oMath>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4</m:t>
                  </m:r>
                </m:sup>
              </m:sSup>
            </m:oMath>
          </w:p>
        </w:tc>
      </w:tr>
    </w:tbl>
    <w:p w14:paraId="39E3A320" w14:textId="77777777" w:rsidR="0016532F" w:rsidRDefault="0016532F" w:rsidP="0016532F">
      <w:pPr>
        <w:spacing w:line="276" w:lineRule="auto"/>
      </w:pPr>
    </w:p>
    <w:p w14:paraId="6CF5E12F" w14:textId="5AB950E3" w:rsidR="0016532F" w:rsidRPr="00FF106D" w:rsidRDefault="0016532F" w:rsidP="0016532F">
      <w:pPr>
        <w:pStyle w:val="a4"/>
      </w:pPr>
      <w:bookmarkStart w:id="19" w:name="_Ref118733568"/>
      <w:r w:rsidRPr="00FF106D">
        <w:lastRenderedPageBreak/>
        <w:t xml:space="preserve">Observation # </w:t>
      </w:r>
      <w:fldSimple w:instr=" SEQ Observation_# \* ARABIC ">
        <w:r w:rsidR="004B4FD4">
          <w:rPr>
            <w:noProof/>
          </w:rPr>
          <w:t>5</w:t>
        </w:r>
      </w:fldSimple>
      <w:r w:rsidRPr="00FF106D">
        <w:t xml:space="preserve">: In BM-Case2, the Params of the AI/ML model used in the simulation are about </w:t>
      </w:r>
      <m:oMath>
        <m:r>
          <m:rPr>
            <m:sty m:val="b"/>
          </m:rPr>
          <w:rPr>
            <w:rFonts w:ascii="Cambria Math" w:hAnsi="Cambria Math"/>
          </w:rPr>
          <m:t>4</m:t>
        </m:r>
        <m:r>
          <m:rPr>
            <m:sty m:val="bi"/>
          </m:rPr>
          <w:rPr>
            <w:rFonts w:ascii="Cambria Math" w:hAnsi="Cambria Math"/>
          </w:rPr>
          <m:t>×</m:t>
        </m:r>
        <m:sSup>
          <m:sSupPr>
            <m:ctrlPr>
              <w:rPr>
                <w:rFonts w:ascii="Cambria Math" w:hAnsi="Cambria Math"/>
                <w:i/>
              </w:rPr>
            </m:ctrlPr>
          </m:sSupPr>
          <m:e>
            <m:r>
              <m:rPr>
                <m:sty m:val="bi"/>
              </m:rPr>
              <w:rPr>
                <w:rFonts w:ascii="Cambria Math" w:hAnsi="Cambria Math"/>
              </w:rPr>
              <m:t>10</m:t>
            </m:r>
          </m:e>
          <m:sup>
            <m:r>
              <m:rPr>
                <m:sty m:val="bi"/>
              </m:rPr>
              <w:rPr>
                <w:rFonts w:ascii="Cambria Math" w:hAnsi="Cambria Math"/>
              </w:rPr>
              <m:t>6</m:t>
            </m:r>
          </m:sup>
        </m:sSup>
      </m:oMath>
      <w:r w:rsidRPr="00FF106D">
        <w:t>Params.</w:t>
      </w:r>
      <w:bookmarkEnd w:id="19"/>
      <w:r w:rsidRPr="00FF106D">
        <w:t xml:space="preserve"> </w:t>
      </w:r>
    </w:p>
    <w:p w14:paraId="2FCCAAC2" w14:textId="710120FC" w:rsidR="0016532F" w:rsidRDefault="0016532F" w:rsidP="0016532F">
      <w:pPr>
        <w:pStyle w:val="a4"/>
        <w:rPr>
          <w:u w:val="single"/>
        </w:rPr>
      </w:pPr>
      <w:bookmarkStart w:id="20" w:name="_Ref118733589"/>
      <w:r w:rsidRPr="00FF106D">
        <w:t xml:space="preserve">Observation # </w:t>
      </w:r>
      <w:fldSimple w:instr=" SEQ Observation_# \* ARABIC ">
        <w:r w:rsidR="004B4FD4">
          <w:rPr>
            <w:noProof/>
          </w:rPr>
          <w:t>6</w:t>
        </w:r>
      </w:fldSimple>
      <w:r w:rsidRPr="00FF106D">
        <w:t xml:space="preserve">: In BM-Case2, FLOPs of the AI/ML model is about </w:t>
      </w:r>
      <m:oMath>
        <m:r>
          <m:rPr>
            <m:sty m:val="b"/>
          </m:rPr>
          <w:rPr>
            <w:rFonts w:ascii="Cambria Math" w:hAnsi="Cambria Math"/>
          </w:rPr>
          <m:t>9</m:t>
        </m:r>
        <m:r>
          <m:rPr>
            <m:sty m:val="bi"/>
          </m:rPr>
          <w:rPr>
            <w:rFonts w:ascii="Cambria Math" w:hAnsi="Cambria Math"/>
          </w:rPr>
          <m:t>×</m:t>
        </m:r>
        <m:sSup>
          <m:sSupPr>
            <m:ctrlPr>
              <w:rPr>
                <w:rFonts w:ascii="Cambria Math" w:hAnsi="Cambria Math"/>
                <w:i/>
              </w:rPr>
            </m:ctrlPr>
          </m:sSupPr>
          <m:e>
            <m:r>
              <m:rPr>
                <m:sty m:val="bi"/>
              </m:rPr>
              <w:rPr>
                <w:rFonts w:ascii="Cambria Math" w:hAnsi="Cambria Math"/>
              </w:rPr>
              <m:t>10</m:t>
            </m:r>
          </m:e>
          <m:sup>
            <m:r>
              <m:rPr>
                <m:sty m:val="bi"/>
              </m:rPr>
              <w:rPr>
                <w:rFonts w:ascii="Cambria Math" w:hAnsi="Cambria Math"/>
              </w:rPr>
              <m:t>4</m:t>
            </m:r>
          </m:sup>
        </m:sSup>
      </m:oMath>
      <w:r w:rsidRPr="00FF106D">
        <w:t>.</w:t>
      </w:r>
      <w:bookmarkEnd w:id="20"/>
      <w:r>
        <w:t xml:space="preserve"> </w:t>
      </w:r>
    </w:p>
    <w:p w14:paraId="59BF907E" w14:textId="77777777" w:rsidR="0016532F" w:rsidRDefault="0016532F" w:rsidP="0016532F">
      <w:pPr>
        <w:spacing w:line="276" w:lineRule="auto"/>
        <w:rPr>
          <w:u w:val="single"/>
        </w:rPr>
      </w:pPr>
      <w:r>
        <w:rPr>
          <w:u w:val="single"/>
        </w:rPr>
        <w:t>Beam related assumptions</w:t>
      </w:r>
    </w:p>
    <w:p w14:paraId="25171E92" w14:textId="44FA16EF" w:rsidR="0016532F" w:rsidRDefault="0016532F" w:rsidP="0016532F">
      <w:pPr>
        <w:spacing w:line="276" w:lineRule="auto"/>
      </w:pPr>
      <w:r>
        <w:t xml:space="preserve">There </w:t>
      </w:r>
      <w:proofErr w:type="gramStart"/>
      <w:r>
        <w:t>are</w:t>
      </w:r>
      <w:proofErr w:type="gramEnd"/>
      <w:r>
        <w:t xml:space="preserve"> total 32 beams at BS side as the Set A, with 4 x 8 antenna configuration.</w:t>
      </w:r>
      <w:r w:rsidRPr="003B3A89">
        <w:t xml:space="preserve"> </w:t>
      </w:r>
      <w:r>
        <w:t xml:space="preserve">There are 4 beams in the vertical direction with 6-degree step within </w:t>
      </w:r>
      <w:r w:rsidRPr="00916A9C">
        <w:t>[</w:t>
      </w:r>
      <w:r>
        <w:t>84</w:t>
      </w:r>
      <w:r w:rsidRPr="00916A9C">
        <w:t>°</w:t>
      </w:r>
      <w:r>
        <w:t>, 102</w:t>
      </w:r>
      <w:r w:rsidRPr="00916A9C">
        <w:t>°]</w:t>
      </w:r>
      <w:r>
        <w:t xml:space="preserve"> range, and 8 beams in the horizontal direction</w:t>
      </w:r>
      <w:r w:rsidRPr="00916A9C">
        <w:t xml:space="preserve"> within [-60°</w:t>
      </w:r>
      <w:r>
        <w:t>, +60</w:t>
      </w:r>
      <w:r w:rsidRPr="00916A9C">
        <w:t>°]</w:t>
      </w:r>
      <w:r>
        <w:t xml:space="preserve"> range. </w:t>
      </w:r>
    </w:p>
    <w:p w14:paraId="02FC96FE" w14:textId="56AFB80A" w:rsidR="0016532F" w:rsidRDefault="0016532F" w:rsidP="0016532F">
      <w:pPr>
        <w:spacing w:line="276" w:lineRule="auto"/>
      </w:pPr>
      <w:r w:rsidRPr="00482B04">
        <w:t>Fixed 16 beams, 12 beams, 8 beams or 4 beams out of the total 32 beams are chosen as the Set B.</w:t>
      </w:r>
      <w:r>
        <w:t xml:space="preserve"> </w:t>
      </w:r>
      <w:r w:rsidRPr="00D150AF">
        <w:t xml:space="preserve">The detailed beam direction of these 8 beams or 4 beams for measurement are marked with red cycles as in </w:t>
      </w:r>
      <w:r w:rsidRPr="00D150AF">
        <w:fldChar w:fldCharType="begin"/>
      </w:r>
      <w:r w:rsidRPr="00D150AF">
        <w:instrText xml:space="preserve"> REF _Ref118730880 \h </w:instrText>
      </w:r>
      <w:r>
        <w:instrText xml:space="preserve"> \* MERGEFORMAT </w:instrText>
      </w:r>
      <w:r w:rsidRPr="00D150AF">
        <w:fldChar w:fldCharType="separate"/>
      </w:r>
      <w:r w:rsidR="004B4FD4">
        <w:t xml:space="preserve">Figure </w:t>
      </w:r>
      <w:r w:rsidR="004B4FD4">
        <w:rPr>
          <w:noProof/>
        </w:rPr>
        <w:t>6</w:t>
      </w:r>
      <w:r w:rsidRPr="00D150AF">
        <w:fldChar w:fldCharType="end"/>
      </w:r>
      <w:r w:rsidRPr="00D150AF">
        <w:t>.</w:t>
      </w:r>
      <w:r>
        <w:t xml:space="preserve"> </w:t>
      </w:r>
    </w:p>
    <w:p w14:paraId="2F393A7C" w14:textId="77777777" w:rsidR="0016532F" w:rsidRDefault="0016532F" w:rsidP="0016532F">
      <w:pPr>
        <w:pStyle w:val="a10"/>
        <w:jc w:val="center"/>
      </w:pPr>
      <w:r w:rsidRPr="00FF106D">
        <w:rPr>
          <w:noProof/>
        </w:rPr>
        <w:drawing>
          <wp:inline distT="0" distB="0" distL="0" distR="0" wp14:anchorId="7BDB0BE5" wp14:editId="1D6451F8">
            <wp:extent cx="5233023" cy="2225095"/>
            <wp:effectExtent l="0" t="0" r="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34337" cy="2225654"/>
                    </a:xfrm>
                    <a:prstGeom prst="rect">
                      <a:avLst/>
                    </a:prstGeom>
                    <a:noFill/>
                  </pic:spPr>
                </pic:pic>
              </a:graphicData>
            </a:graphic>
          </wp:inline>
        </w:drawing>
      </w:r>
    </w:p>
    <w:p w14:paraId="418560F8" w14:textId="77777777" w:rsidR="0016532F" w:rsidRDefault="0016532F" w:rsidP="0016532F">
      <w:pPr>
        <w:pStyle w:val="a10"/>
        <w:jc w:val="center"/>
      </w:pPr>
      <w:r>
        <w:rPr>
          <w:noProof/>
        </w:rPr>
        <w:drawing>
          <wp:inline distT="0" distB="0" distL="0" distR="0" wp14:anchorId="2CA961A6" wp14:editId="7913ECE0">
            <wp:extent cx="5226610" cy="2224800"/>
            <wp:effectExtent l="0" t="0" r="0" b="0"/>
            <wp:docPr id="96" name="그림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26610" cy="2224800"/>
                    </a:xfrm>
                    <a:prstGeom prst="rect">
                      <a:avLst/>
                    </a:prstGeom>
                    <a:noFill/>
                  </pic:spPr>
                </pic:pic>
              </a:graphicData>
            </a:graphic>
          </wp:inline>
        </w:drawing>
      </w:r>
    </w:p>
    <w:p w14:paraId="34E5E43C" w14:textId="70379850" w:rsidR="0016532F" w:rsidRDefault="0016532F" w:rsidP="00BF2CEF">
      <w:pPr>
        <w:pStyle w:val="a4"/>
        <w:jc w:val="center"/>
      </w:pPr>
      <w:bookmarkStart w:id="21" w:name="_Ref118730880"/>
      <w:r>
        <w:t xml:space="preserve">Figure </w:t>
      </w:r>
      <w:fldSimple w:instr=" SEQ Figure \* ARABIC ">
        <w:r w:rsidR="004B4FD4">
          <w:rPr>
            <w:noProof/>
          </w:rPr>
          <w:t>6</w:t>
        </w:r>
      </w:fldSimple>
      <w:bookmarkEnd w:id="21"/>
      <w:r>
        <w:t xml:space="preserve"> </w:t>
      </w:r>
      <w:r w:rsidRPr="00E12DB3">
        <w:t>Setting of Set A and Set B</w:t>
      </w:r>
    </w:p>
    <w:p w14:paraId="727198FA" w14:textId="77777777" w:rsidR="0016532F" w:rsidRDefault="0016532F" w:rsidP="0016532F">
      <w:pPr>
        <w:spacing w:line="276" w:lineRule="auto"/>
        <w:rPr>
          <w:rFonts w:asciiTheme="minorHAnsi" w:hAnsi="Malgun Gothic" w:cstheme="minorBidi"/>
          <w:color w:val="000000" w:themeColor="text1"/>
          <w:kern w:val="24"/>
          <w:sz w:val="22"/>
          <w:szCs w:val="22"/>
          <w:u w:val="single"/>
        </w:rPr>
      </w:pPr>
      <w:r w:rsidRPr="00A82582">
        <w:rPr>
          <w:u w:val="single"/>
        </w:rPr>
        <w:t>KPI:</w:t>
      </w:r>
    </w:p>
    <w:p w14:paraId="0B069E18" w14:textId="77777777" w:rsidR="0016532F" w:rsidRPr="00720FAE" w:rsidRDefault="0016532F" w:rsidP="0016532F">
      <w:pPr>
        <w:spacing w:line="276" w:lineRule="auto"/>
      </w:pPr>
      <w:r w:rsidRPr="00720FAE">
        <w:t xml:space="preserve">The </w:t>
      </w:r>
      <w:r>
        <w:t>following KPIs are used:</w:t>
      </w:r>
    </w:p>
    <w:p w14:paraId="17EBA828" w14:textId="77777777" w:rsidR="0016532F" w:rsidRPr="00D46FB5" w:rsidRDefault="0016532F" w:rsidP="00EC5938">
      <w:pPr>
        <w:widowControl/>
        <w:numPr>
          <w:ilvl w:val="1"/>
          <w:numId w:val="30"/>
        </w:numPr>
        <w:spacing w:after="180" w:line="276" w:lineRule="auto"/>
      </w:pPr>
      <w:r w:rsidRPr="00D46FB5">
        <w:t>Top-1 (%): the percentage of “the Top-1 genie-aided beam is Top-1 predicted beam”</w:t>
      </w:r>
    </w:p>
    <w:p w14:paraId="469ECB2A" w14:textId="77777777" w:rsidR="0016532F" w:rsidRPr="00C708E0" w:rsidRDefault="0016532F" w:rsidP="00EC5938">
      <w:pPr>
        <w:widowControl/>
        <w:numPr>
          <w:ilvl w:val="1"/>
          <w:numId w:val="30"/>
        </w:numPr>
        <w:spacing w:after="180" w:line="276" w:lineRule="auto"/>
      </w:pPr>
      <w:r w:rsidRPr="00D46FB5">
        <w:t>Top-K/1 (%): the percentage of “the Top-1 genie-aided beam is one of the Top-K predicted beams”</w:t>
      </w:r>
    </w:p>
    <w:p w14:paraId="54E4F2C8" w14:textId="77777777" w:rsidR="0016532F" w:rsidRPr="00A82582" w:rsidRDefault="0016532F" w:rsidP="0016532F">
      <w:pPr>
        <w:spacing w:line="276" w:lineRule="auto"/>
        <w:rPr>
          <w:u w:val="single"/>
        </w:rPr>
      </w:pPr>
      <w:r w:rsidRPr="00A82582">
        <w:rPr>
          <w:u w:val="single"/>
        </w:rPr>
        <w:t>Baseline</w:t>
      </w:r>
      <w:r>
        <w:rPr>
          <w:u w:val="single"/>
        </w:rPr>
        <w:t xml:space="preserve"> scheme (</w:t>
      </w:r>
      <w:proofErr w:type="gramStart"/>
      <w:r>
        <w:rPr>
          <w:u w:val="single"/>
        </w:rPr>
        <w:t>Non-AI</w:t>
      </w:r>
      <w:proofErr w:type="gramEnd"/>
      <w:r>
        <w:rPr>
          <w:u w:val="single"/>
        </w:rPr>
        <w:t>)</w:t>
      </w:r>
      <w:r w:rsidRPr="00A82582">
        <w:rPr>
          <w:u w:val="single"/>
        </w:rPr>
        <w:t>:</w:t>
      </w:r>
    </w:p>
    <w:p w14:paraId="6E42CB67" w14:textId="77777777" w:rsidR="0016532F" w:rsidRDefault="0016532F" w:rsidP="0016532F">
      <w:pPr>
        <w:spacing w:line="276" w:lineRule="auto"/>
      </w:pPr>
      <w:r>
        <w:lastRenderedPageBreak/>
        <w:t>In this scenario, we s</w:t>
      </w:r>
      <w:r>
        <w:rPr>
          <w:rFonts w:hint="eastAsia"/>
        </w:rPr>
        <w:t>elect the best K</w:t>
      </w:r>
      <w:r>
        <w:t xml:space="preserve"> </w:t>
      </w:r>
      <w:r w:rsidRPr="00A82582">
        <w:rPr>
          <w:rFonts w:hint="eastAsia"/>
        </w:rPr>
        <w:t>beam</w:t>
      </w:r>
      <w:r>
        <w:t>s</w:t>
      </w:r>
      <w:r w:rsidRPr="00A82582">
        <w:rPr>
          <w:rFonts w:hint="eastAsia"/>
        </w:rPr>
        <w:t xml:space="preserve"> in Set B of beam as the </w:t>
      </w:r>
      <w:r>
        <w:t xml:space="preserve">predicted Top K beams as baseline performance, by assuming the same measurement/resource are used by UE. Therefore, the baseline performance depends on whether the best genie aided beam fall into the pre-defined beams in Set B. </w:t>
      </w:r>
    </w:p>
    <w:p w14:paraId="13822C13" w14:textId="77777777" w:rsidR="0016532F" w:rsidRPr="00A82582" w:rsidRDefault="0016532F" w:rsidP="0016532F">
      <w:pPr>
        <w:spacing w:line="276" w:lineRule="auto"/>
        <w:rPr>
          <w:u w:val="single"/>
        </w:rPr>
      </w:pPr>
      <w:r>
        <w:rPr>
          <w:u w:val="single"/>
        </w:rPr>
        <w:t>AI inputs/outputs</w:t>
      </w:r>
    </w:p>
    <w:p w14:paraId="03E19FE9" w14:textId="77777777" w:rsidR="0016532F" w:rsidRPr="00A82582" w:rsidRDefault="0016532F" w:rsidP="0016532F">
      <w:r>
        <w:t xml:space="preserve">The recent 8 RSRP reports of the 8 beams or 4 beams in Set B is used as AI inputs. For the L1-RSRP reports, existing quantization error is assumed (1dB for the best beam and 2dB for </w:t>
      </w:r>
      <w:r w:rsidRPr="009D3BD9">
        <w:t>the difference to the best beam</w:t>
      </w:r>
      <w:r>
        <w:t xml:space="preserve"> with 4bits). For the evaluation of </w:t>
      </w:r>
      <w:proofErr w:type="spellStart"/>
      <w:r>
        <w:t>Opt</w:t>
      </w:r>
      <w:proofErr w:type="spellEnd"/>
      <w:r>
        <w:t xml:space="preserve"> D of variable Set B, Case 2 described in Section 2.9 is assumed as implicit information of Tx beam ID. AI output is the best </w:t>
      </w:r>
      <w:r>
        <w:rPr>
          <w:rFonts w:hint="eastAsia"/>
        </w:rPr>
        <w:t>beam in Set A</w:t>
      </w:r>
      <w:r>
        <w:t xml:space="preserve"> at target predict time T2</w:t>
      </w:r>
      <w:r w:rsidRPr="00A82582">
        <w:rPr>
          <w:rFonts w:hint="eastAsia"/>
        </w:rPr>
        <w:t>.</w:t>
      </w:r>
    </w:p>
    <w:p w14:paraId="01C05A4E" w14:textId="335F247A" w:rsidR="0016532F" w:rsidRDefault="0016532F" w:rsidP="0016532F">
      <w:pPr>
        <w:spacing w:line="276" w:lineRule="auto"/>
      </w:pPr>
      <w:r>
        <w:t xml:space="preserve">For temporal domain DL Tx beam prediction, we assume LLS to generate training data set. </w:t>
      </w:r>
      <w:r w:rsidRPr="00D150AF">
        <w:t xml:space="preserve">Other assumptions can be found in </w:t>
      </w:r>
      <w:r w:rsidRPr="00D150AF">
        <w:fldChar w:fldCharType="begin"/>
      </w:r>
      <w:r w:rsidRPr="00D150AF">
        <w:instrText xml:space="preserve"> REF _Ref118731043 \h </w:instrText>
      </w:r>
      <w:r>
        <w:instrText xml:space="preserve"> \* MERGEFORMAT </w:instrText>
      </w:r>
      <w:r w:rsidRPr="00D150AF">
        <w:fldChar w:fldCharType="separate"/>
      </w:r>
      <w:r w:rsidR="004B4FD4">
        <w:t xml:space="preserve">Table </w:t>
      </w:r>
      <w:r w:rsidR="004B4FD4">
        <w:rPr>
          <w:noProof/>
        </w:rPr>
        <w:t>59</w:t>
      </w:r>
      <w:r w:rsidRPr="00D150AF">
        <w:fldChar w:fldCharType="end"/>
      </w:r>
      <w:r w:rsidRPr="00D150AF">
        <w:t xml:space="preserve"> in Appendix.</w:t>
      </w:r>
      <w:r>
        <w:t xml:space="preserve"> Since we emulate the beam sweeping as in practical as explained earlier, both </w:t>
      </w:r>
      <w:r>
        <w:rPr>
          <w:rFonts w:eastAsia="宋体"/>
          <w:color w:val="000000"/>
          <w:kern w:val="24"/>
        </w:rPr>
        <w:t>s</w:t>
      </w:r>
      <w:r w:rsidRPr="00D55E03">
        <w:rPr>
          <w:rFonts w:eastAsia="宋体"/>
          <w:color w:val="000000"/>
          <w:kern w:val="24"/>
        </w:rPr>
        <w:t>patial consistency procedure</w:t>
      </w:r>
      <w:r>
        <w:t xml:space="preserve"> (reusing the evaluation methodologies in </w:t>
      </w:r>
      <w:r w:rsidRPr="00237ABF">
        <w:t>the Rel-17 HST-SFN</w:t>
      </w:r>
      <w:r>
        <w:t xml:space="preserve">) and UE trajectory (Option 4) are modeled. </w:t>
      </w:r>
    </w:p>
    <w:p w14:paraId="4B551FB4" w14:textId="77777777" w:rsidR="0016532F" w:rsidRPr="001E7F89" w:rsidRDefault="0016532F" w:rsidP="0016532F">
      <w:pPr>
        <w:spacing w:line="276" w:lineRule="auto"/>
        <w:rPr>
          <w:u w:val="single"/>
        </w:rPr>
      </w:pPr>
      <w:r w:rsidRPr="001E7F89">
        <w:rPr>
          <w:u w:val="single"/>
        </w:rPr>
        <w:t>Evaluation result</w:t>
      </w:r>
    </w:p>
    <w:p w14:paraId="1BAE0D2B" w14:textId="77777777" w:rsidR="0016532F" w:rsidRDefault="0016532F" w:rsidP="0016532F">
      <w:pPr>
        <w:spacing w:line="276" w:lineRule="auto"/>
      </w:pPr>
      <w:r>
        <w:t>For baseline scheme, we use the latest RSRP measurement to select the best beam. That is, the observation window T1 is the most recent 160ms.</w:t>
      </w:r>
    </w:p>
    <w:p w14:paraId="7F3BEDC1" w14:textId="512D3B09" w:rsidR="0016532F" w:rsidRDefault="0016532F" w:rsidP="0016532F">
      <w:pPr>
        <w:spacing w:line="276" w:lineRule="auto"/>
      </w:pPr>
      <w:r w:rsidRPr="00D150AF">
        <w:fldChar w:fldCharType="begin"/>
      </w:r>
      <w:r w:rsidRPr="00D150AF">
        <w:instrText xml:space="preserve"> REF _Ref118731195 \h </w:instrText>
      </w:r>
      <w:r>
        <w:instrText xml:space="preserve"> \* MERGEFORMAT </w:instrText>
      </w:r>
      <w:r w:rsidRPr="00D150AF">
        <w:fldChar w:fldCharType="separate"/>
      </w:r>
      <w:r w:rsidR="004B4FD4">
        <w:t xml:space="preserve">Figure </w:t>
      </w:r>
      <w:r w:rsidR="004B4FD4">
        <w:rPr>
          <w:noProof/>
        </w:rPr>
        <w:t>7</w:t>
      </w:r>
      <w:r w:rsidRPr="00D150AF">
        <w:fldChar w:fldCharType="end"/>
      </w:r>
      <w:r w:rsidRPr="00D150AF">
        <w:t xml:space="preserve"> shows Top-K/1 performance with</w:t>
      </w:r>
      <w:r w:rsidRPr="00465D10">
        <w:t xml:space="preserve"> 30km/h</w:t>
      </w:r>
      <w:r>
        <w:t xml:space="preserve"> of UE speed</w:t>
      </w:r>
      <w:r w:rsidRPr="00465D10">
        <w:t xml:space="preserve"> with 4 beams in Set B</w:t>
      </w:r>
      <w:r>
        <w:t xml:space="preserve">. Various target predict time is assumed, which are given by {160, 320, 480, 640, 800, 900} </w:t>
      </w:r>
      <w:proofErr w:type="spellStart"/>
      <w:r>
        <w:t>ms.</w:t>
      </w:r>
      <w:proofErr w:type="spellEnd"/>
      <w:r>
        <w:t xml:space="preserve"> In order to investigate </w:t>
      </w:r>
      <w:r w:rsidRPr="00F03FB3">
        <w:t>whether temporal domain prediction has a gain or not</w:t>
      </w:r>
      <w:r>
        <w:t xml:space="preserve"> w</w:t>
      </w:r>
      <w:r w:rsidRPr="00F03FB3">
        <w:t xml:space="preserve">ith spatial domain prediction (i.e., Set B is subset of </w:t>
      </w:r>
      <w:r>
        <w:t xml:space="preserve">Set A), 0 </w:t>
      </w:r>
      <w:proofErr w:type="spellStart"/>
      <w:r>
        <w:t>ms</w:t>
      </w:r>
      <w:proofErr w:type="spellEnd"/>
      <w:r>
        <w:t xml:space="preserve"> of target prediction time is also considered. In the case of non-AI, there is almost no performance degradation due to the increase in target predict time. Since the coverage of beams in Set B is wide, Top-1 prediction accuracy of the selected beam in Set B slightly decreases as the target predict time increases. In the case of AI, the performance is superior to non-AI, but it can be observed that it decreases as the target predict time increases. Due to the narrow coverage of beams in Set A, it would be </w:t>
      </w:r>
      <w:r w:rsidRPr="00D150AF">
        <w:t>hard for AI to learn the Top-1 beam after longer time later based on the latest measurement.</w:t>
      </w:r>
      <w:r w:rsidRPr="00D150AF">
        <w:rPr>
          <w:rFonts w:hint="eastAsia"/>
        </w:rPr>
        <w:t xml:space="preserve"> </w:t>
      </w:r>
      <w:r w:rsidRPr="00D150AF">
        <w:t xml:space="preserve">From the results in the target predict time, we can observe AI still have ability to predict spatial domain beams. The evaluation results are summarized in </w:t>
      </w:r>
      <w:r w:rsidRPr="00D150AF">
        <w:fldChar w:fldCharType="begin"/>
      </w:r>
      <w:r w:rsidRPr="00D150AF">
        <w:instrText xml:space="preserve"> REF _Ref118731268 \h </w:instrText>
      </w:r>
      <w:r>
        <w:instrText xml:space="preserve"> \* MERGEFORMAT </w:instrText>
      </w:r>
      <w:r w:rsidRPr="00D150AF">
        <w:fldChar w:fldCharType="separate"/>
      </w:r>
      <w:r w:rsidR="004B4FD4">
        <w:t xml:space="preserve">Table </w:t>
      </w:r>
      <w:r w:rsidR="004B4FD4">
        <w:rPr>
          <w:noProof/>
        </w:rPr>
        <w:t>6</w:t>
      </w:r>
      <w:r w:rsidRPr="00D150AF">
        <w:fldChar w:fldCharType="end"/>
      </w:r>
      <w:r w:rsidRPr="00D150AF">
        <w:t>.</w:t>
      </w:r>
    </w:p>
    <w:p w14:paraId="391CFBBA" w14:textId="77777777" w:rsidR="0016532F" w:rsidRDefault="0016532F" w:rsidP="00BF2CEF">
      <w:pPr>
        <w:pStyle w:val="a4"/>
        <w:jc w:val="center"/>
      </w:pPr>
      <w:r w:rsidRPr="00F35BF4">
        <w:rPr>
          <w:noProof/>
          <w:lang w:eastAsia="zh-CN"/>
        </w:rPr>
        <w:lastRenderedPageBreak/>
        <w:drawing>
          <wp:inline distT="0" distB="0" distL="0" distR="0" wp14:anchorId="0C7349D6" wp14:editId="3DE43EFB">
            <wp:extent cx="4427316" cy="3519090"/>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36075" cy="3526052"/>
                    </a:xfrm>
                    <a:prstGeom prst="rect">
                      <a:avLst/>
                    </a:prstGeom>
                    <a:noFill/>
                    <a:ln>
                      <a:noFill/>
                    </a:ln>
                  </pic:spPr>
                </pic:pic>
              </a:graphicData>
            </a:graphic>
          </wp:inline>
        </w:drawing>
      </w:r>
    </w:p>
    <w:p w14:paraId="27F1D6BA" w14:textId="63757942" w:rsidR="0016532F" w:rsidRDefault="0016532F" w:rsidP="00BF2CEF">
      <w:pPr>
        <w:pStyle w:val="a4"/>
        <w:jc w:val="center"/>
      </w:pPr>
      <w:bookmarkStart w:id="22" w:name="_Ref118731195"/>
      <w:r>
        <w:t xml:space="preserve">Figure </w:t>
      </w:r>
      <w:fldSimple w:instr=" SEQ Figure \* ARABIC ">
        <w:r w:rsidR="004B4FD4">
          <w:rPr>
            <w:noProof/>
          </w:rPr>
          <w:t>7</w:t>
        </w:r>
      </w:fldSimple>
      <w:bookmarkEnd w:id="22"/>
      <w:r>
        <w:t xml:space="preserve"> </w:t>
      </w:r>
      <w:r w:rsidRPr="00D150AF">
        <w:t>Top-K/1</w:t>
      </w:r>
      <w:r w:rsidRPr="00465D10">
        <w:t xml:space="preserve"> performance with 30km/h with 4 beams in Set B</w:t>
      </w:r>
    </w:p>
    <w:p w14:paraId="03C77457" w14:textId="5A16E31C" w:rsidR="0016532F" w:rsidRDefault="0016532F" w:rsidP="00BF2CEF">
      <w:pPr>
        <w:pStyle w:val="a4"/>
        <w:keepNext/>
        <w:jc w:val="center"/>
      </w:pPr>
      <w:bookmarkStart w:id="23" w:name="_Ref118731268"/>
      <w:r>
        <w:t xml:space="preserve">Table </w:t>
      </w:r>
      <w:fldSimple w:instr=" SEQ Table \* ARABIC ">
        <w:r w:rsidR="004B4FD4">
          <w:rPr>
            <w:noProof/>
          </w:rPr>
          <w:t>6</w:t>
        </w:r>
      </w:fldSimple>
      <w:bookmarkEnd w:id="23"/>
      <w:r>
        <w:t xml:space="preserve"> </w:t>
      </w:r>
      <w:r w:rsidRPr="00D150AF">
        <w:t>Top-K/1 performance</w:t>
      </w:r>
      <w:r>
        <w:t xml:space="preserve"> with 30km/h with 4 beams in Set B</w:t>
      </w:r>
    </w:p>
    <w:tbl>
      <w:tblPr>
        <w:tblStyle w:val="4-5"/>
        <w:tblW w:w="5000" w:type="pct"/>
        <w:tblLook w:val="04A0" w:firstRow="1" w:lastRow="0" w:firstColumn="1" w:lastColumn="0" w:noHBand="0" w:noVBand="1"/>
      </w:tblPr>
      <w:tblGrid>
        <w:gridCol w:w="2165"/>
        <w:gridCol w:w="1515"/>
        <w:gridCol w:w="1515"/>
        <w:gridCol w:w="1515"/>
        <w:gridCol w:w="1515"/>
        <w:gridCol w:w="1511"/>
      </w:tblGrid>
      <w:tr w:rsidR="0016532F" w:rsidRPr="00A1270B" w14:paraId="3723AE2C" w14:textId="77777777" w:rsidTr="0030250D">
        <w:trPr>
          <w:cnfStyle w:val="100000000000" w:firstRow="1" w:lastRow="0" w:firstColumn="0" w:lastColumn="0" w:oddVBand="0" w:evenVBand="0" w:oddHBand="0"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1112" w:type="pct"/>
          </w:tcPr>
          <w:p w14:paraId="15C6EE1F" w14:textId="77777777" w:rsidR="0016532F" w:rsidRPr="00A1270B" w:rsidRDefault="0016532F" w:rsidP="0030250D">
            <w:pPr>
              <w:rPr>
                <w:b w:val="0"/>
                <w:bCs w:val="0"/>
                <w:color w:val="000000"/>
              </w:rPr>
            </w:pPr>
            <w:r>
              <w:rPr>
                <w:color w:val="000000"/>
              </w:rPr>
              <w:t>Scheme</w:t>
            </w:r>
          </w:p>
        </w:tc>
        <w:tc>
          <w:tcPr>
            <w:tcW w:w="778" w:type="pct"/>
            <w:hideMark/>
          </w:tcPr>
          <w:p w14:paraId="0BA9DDCD" w14:textId="77777777" w:rsidR="0016532F" w:rsidRPr="00A1270B" w:rsidRDefault="0016532F" w:rsidP="0030250D">
            <w:pPr>
              <w:cnfStyle w:val="100000000000" w:firstRow="1" w:lastRow="0" w:firstColumn="0" w:lastColumn="0" w:oddVBand="0" w:evenVBand="0" w:oddHBand="0" w:evenHBand="0" w:firstRowFirstColumn="0" w:firstRowLastColumn="0" w:lastRowFirstColumn="0" w:lastRowLastColumn="0"/>
              <w:rPr>
                <w:b w:val="0"/>
                <w:bCs w:val="0"/>
                <w:color w:val="000000"/>
              </w:rPr>
            </w:pPr>
            <w:r>
              <w:rPr>
                <w:color w:val="000000"/>
              </w:rPr>
              <w:t>Target P</w:t>
            </w:r>
            <w:r w:rsidRPr="00A1270B">
              <w:rPr>
                <w:color w:val="000000"/>
              </w:rPr>
              <w:t>redict</w:t>
            </w:r>
            <w:r w:rsidRPr="00A1270B">
              <w:rPr>
                <w:color w:val="000000"/>
              </w:rPr>
              <w:br/>
              <w:t>Time</w:t>
            </w:r>
          </w:p>
        </w:tc>
        <w:tc>
          <w:tcPr>
            <w:tcW w:w="778" w:type="pct"/>
            <w:hideMark/>
          </w:tcPr>
          <w:p w14:paraId="0EAEC057" w14:textId="77777777" w:rsidR="0016532F" w:rsidRPr="00A1270B" w:rsidRDefault="0016532F" w:rsidP="0030250D">
            <w:pPr>
              <w:cnfStyle w:val="100000000000" w:firstRow="1" w:lastRow="0" w:firstColumn="0" w:lastColumn="0" w:oddVBand="0" w:evenVBand="0" w:oddHBand="0" w:evenHBand="0" w:firstRowFirstColumn="0" w:firstRowLastColumn="0" w:lastRowFirstColumn="0" w:lastRowLastColumn="0"/>
              <w:rPr>
                <w:b w:val="0"/>
                <w:bCs w:val="0"/>
                <w:color w:val="000000"/>
              </w:rPr>
            </w:pPr>
            <w:r w:rsidRPr="00A1270B">
              <w:rPr>
                <w:color w:val="000000"/>
              </w:rPr>
              <w:t>Top-1</w:t>
            </w:r>
          </w:p>
        </w:tc>
        <w:tc>
          <w:tcPr>
            <w:tcW w:w="778" w:type="pct"/>
            <w:hideMark/>
          </w:tcPr>
          <w:p w14:paraId="61158C4A" w14:textId="77777777" w:rsidR="0016532F" w:rsidRPr="00A1270B" w:rsidRDefault="0016532F" w:rsidP="0030250D">
            <w:pPr>
              <w:cnfStyle w:val="100000000000" w:firstRow="1" w:lastRow="0" w:firstColumn="0" w:lastColumn="0" w:oddVBand="0" w:evenVBand="0" w:oddHBand="0" w:evenHBand="0" w:firstRowFirstColumn="0" w:firstRowLastColumn="0" w:lastRowFirstColumn="0" w:lastRowLastColumn="0"/>
              <w:rPr>
                <w:b w:val="0"/>
                <w:bCs w:val="0"/>
                <w:color w:val="000000"/>
              </w:rPr>
            </w:pPr>
            <w:r w:rsidRPr="00A1270B">
              <w:rPr>
                <w:color w:val="000000"/>
              </w:rPr>
              <w:t>Top-K/1</w:t>
            </w:r>
            <w:r w:rsidRPr="00A1270B">
              <w:rPr>
                <w:color w:val="000000"/>
              </w:rPr>
              <w:br/>
              <w:t>(K = 2)</w:t>
            </w:r>
          </w:p>
        </w:tc>
        <w:tc>
          <w:tcPr>
            <w:tcW w:w="778" w:type="pct"/>
            <w:hideMark/>
          </w:tcPr>
          <w:p w14:paraId="12B3E60D" w14:textId="77777777" w:rsidR="0016532F" w:rsidRPr="00A1270B" w:rsidRDefault="0016532F" w:rsidP="0030250D">
            <w:pPr>
              <w:cnfStyle w:val="100000000000" w:firstRow="1" w:lastRow="0" w:firstColumn="0" w:lastColumn="0" w:oddVBand="0" w:evenVBand="0" w:oddHBand="0" w:evenHBand="0" w:firstRowFirstColumn="0" w:firstRowLastColumn="0" w:lastRowFirstColumn="0" w:lastRowLastColumn="0"/>
              <w:rPr>
                <w:b w:val="0"/>
                <w:bCs w:val="0"/>
                <w:color w:val="000000"/>
              </w:rPr>
            </w:pPr>
            <w:r w:rsidRPr="00A1270B">
              <w:rPr>
                <w:color w:val="000000"/>
              </w:rPr>
              <w:t>Top-K/1</w:t>
            </w:r>
            <w:r w:rsidRPr="00A1270B">
              <w:rPr>
                <w:color w:val="000000"/>
              </w:rPr>
              <w:br/>
              <w:t>(K = 3)</w:t>
            </w:r>
          </w:p>
        </w:tc>
        <w:tc>
          <w:tcPr>
            <w:tcW w:w="777" w:type="pct"/>
            <w:hideMark/>
          </w:tcPr>
          <w:p w14:paraId="1A8D3B2B" w14:textId="77777777" w:rsidR="0016532F" w:rsidRPr="00A1270B" w:rsidRDefault="0016532F" w:rsidP="0030250D">
            <w:pPr>
              <w:cnfStyle w:val="100000000000" w:firstRow="1" w:lastRow="0" w:firstColumn="0" w:lastColumn="0" w:oddVBand="0" w:evenVBand="0" w:oddHBand="0" w:evenHBand="0" w:firstRowFirstColumn="0" w:firstRowLastColumn="0" w:lastRowFirstColumn="0" w:lastRowLastColumn="0"/>
              <w:rPr>
                <w:b w:val="0"/>
                <w:bCs w:val="0"/>
                <w:color w:val="000000"/>
              </w:rPr>
            </w:pPr>
            <w:r w:rsidRPr="00A1270B">
              <w:rPr>
                <w:color w:val="000000"/>
              </w:rPr>
              <w:t>Top-K/1</w:t>
            </w:r>
            <w:r w:rsidRPr="00A1270B">
              <w:rPr>
                <w:color w:val="000000"/>
              </w:rPr>
              <w:br/>
              <w:t>(K = 4)</w:t>
            </w:r>
          </w:p>
        </w:tc>
      </w:tr>
      <w:tr w:rsidR="0016532F" w:rsidRPr="00A1270B" w14:paraId="77FEF310" w14:textId="77777777" w:rsidTr="0030250D">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6EDDA7BF" w14:textId="77777777" w:rsidR="0016532F" w:rsidRPr="00A1270B" w:rsidRDefault="0016532F" w:rsidP="0030250D">
            <w:pPr>
              <w:rPr>
                <w:color w:val="000000"/>
              </w:rPr>
            </w:pPr>
            <w:r>
              <w:rPr>
                <w:rFonts w:hint="eastAsia"/>
                <w:color w:val="000000"/>
              </w:rPr>
              <w:t>Non</w:t>
            </w:r>
            <w:r>
              <w:rPr>
                <w:color w:val="000000"/>
              </w:rPr>
              <w:t>-</w:t>
            </w:r>
            <w:r>
              <w:rPr>
                <w:rFonts w:hint="eastAsia"/>
                <w:color w:val="000000"/>
              </w:rPr>
              <w:t>AI</w:t>
            </w:r>
          </w:p>
        </w:tc>
        <w:tc>
          <w:tcPr>
            <w:tcW w:w="778" w:type="pct"/>
            <w:hideMark/>
          </w:tcPr>
          <w:p w14:paraId="48793B74"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0ms</w:t>
            </w:r>
          </w:p>
        </w:tc>
        <w:tc>
          <w:tcPr>
            <w:tcW w:w="778" w:type="pct"/>
            <w:hideMark/>
          </w:tcPr>
          <w:p w14:paraId="6DEAAEB9"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9.15%</w:t>
            </w:r>
          </w:p>
        </w:tc>
        <w:tc>
          <w:tcPr>
            <w:tcW w:w="778" w:type="pct"/>
            <w:hideMark/>
          </w:tcPr>
          <w:p w14:paraId="5F3DEA63"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9.21%</w:t>
            </w:r>
          </w:p>
        </w:tc>
        <w:tc>
          <w:tcPr>
            <w:tcW w:w="778" w:type="pct"/>
            <w:hideMark/>
          </w:tcPr>
          <w:p w14:paraId="6555C97B"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9.21%</w:t>
            </w:r>
          </w:p>
        </w:tc>
        <w:tc>
          <w:tcPr>
            <w:tcW w:w="777" w:type="pct"/>
            <w:hideMark/>
          </w:tcPr>
          <w:p w14:paraId="271F54A5"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9.21%</w:t>
            </w:r>
          </w:p>
        </w:tc>
      </w:tr>
      <w:tr w:rsidR="0016532F" w:rsidRPr="00A1270B" w14:paraId="30CB7CE6" w14:textId="77777777" w:rsidTr="0030250D">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0ABFA4B4" w14:textId="77777777" w:rsidR="0016532F" w:rsidRPr="00A1270B" w:rsidRDefault="0016532F" w:rsidP="0030250D">
            <w:pPr>
              <w:rPr>
                <w:color w:val="000000"/>
              </w:rPr>
            </w:pPr>
            <w:r>
              <w:rPr>
                <w:rFonts w:hint="eastAsia"/>
                <w:color w:val="000000"/>
              </w:rPr>
              <w:t>AI</w:t>
            </w:r>
          </w:p>
        </w:tc>
        <w:tc>
          <w:tcPr>
            <w:tcW w:w="778" w:type="pct"/>
            <w:hideMark/>
          </w:tcPr>
          <w:p w14:paraId="751E327A"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0ms</w:t>
            </w:r>
          </w:p>
        </w:tc>
        <w:tc>
          <w:tcPr>
            <w:tcW w:w="778" w:type="pct"/>
            <w:hideMark/>
          </w:tcPr>
          <w:p w14:paraId="22836F27"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67.40%</w:t>
            </w:r>
          </w:p>
        </w:tc>
        <w:tc>
          <w:tcPr>
            <w:tcW w:w="778" w:type="pct"/>
            <w:hideMark/>
          </w:tcPr>
          <w:p w14:paraId="274BF653"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89.37%</w:t>
            </w:r>
          </w:p>
        </w:tc>
        <w:tc>
          <w:tcPr>
            <w:tcW w:w="778" w:type="pct"/>
            <w:hideMark/>
          </w:tcPr>
          <w:p w14:paraId="283588C0"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94.62%</w:t>
            </w:r>
          </w:p>
        </w:tc>
        <w:tc>
          <w:tcPr>
            <w:tcW w:w="777" w:type="pct"/>
            <w:hideMark/>
          </w:tcPr>
          <w:p w14:paraId="28CBE2E0"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96.81%</w:t>
            </w:r>
          </w:p>
        </w:tc>
      </w:tr>
      <w:tr w:rsidR="0016532F" w:rsidRPr="00A1270B" w14:paraId="07721975" w14:textId="77777777" w:rsidTr="0030250D">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09834F03" w14:textId="77777777" w:rsidR="0016532F" w:rsidRPr="00A1270B" w:rsidRDefault="0016532F" w:rsidP="0030250D">
            <w:pPr>
              <w:rPr>
                <w:color w:val="000000"/>
              </w:rPr>
            </w:pPr>
            <w:r>
              <w:rPr>
                <w:rFonts w:hint="eastAsia"/>
                <w:color w:val="000000"/>
              </w:rPr>
              <w:t>Non</w:t>
            </w:r>
            <w:r>
              <w:rPr>
                <w:color w:val="000000"/>
              </w:rPr>
              <w:t>-</w:t>
            </w:r>
            <w:r>
              <w:rPr>
                <w:rFonts w:hint="eastAsia"/>
                <w:color w:val="000000"/>
              </w:rPr>
              <w:t>AI</w:t>
            </w:r>
          </w:p>
        </w:tc>
        <w:tc>
          <w:tcPr>
            <w:tcW w:w="778" w:type="pct"/>
            <w:hideMark/>
          </w:tcPr>
          <w:p w14:paraId="0D7AD632"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160ms</w:t>
            </w:r>
          </w:p>
        </w:tc>
        <w:tc>
          <w:tcPr>
            <w:tcW w:w="778" w:type="pct"/>
            <w:hideMark/>
          </w:tcPr>
          <w:p w14:paraId="3C78072B"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9.03%</w:t>
            </w:r>
          </w:p>
        </w:tc>
        <w:tc>
          <w:tcPr>
            <w:tcW w:w="778" w:type="pct"/>
            <w:hideMark/>
          </w:tcPr>
          <w:p w14:paraId="63B7CFA4"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9.30%</w:t>
            </w:r>
          </w:p>
        </w:tc>
        <w:tc>
          <w:tcPr>
            <w:tcW w:w="778" w:type="pct"/>
            <w:hideMark/>
          </w:tcPr>
          <w:p w14:paraId="1DA5AA4F"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9.30%</w:t>
            </w:r>
          </w:p>
        </w:tc>
        <w:tc>
          <w:tcPr>
            <w:tcW w:w="777" w:type="pct"/>
            <w:hideMark/>
          </w:tcPr>
          <w:p w14:paraId="77836978"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9.30%</w:t>
            </w:r>
          </w:p>
        </w:tc>
      </w:tr>
      <w:tr w:rsidR="0016532F" w:rsidRPr="00A1270B" w14:paraId="7F805FD4" w14:textId="77777777" w:rsidTr="0030250D">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3F475088" w14:textId="77777777" w:rsidR="0016532F" w:rsidRPr="00A1270B" w:rsidRDefault="0016532F" w:rsidP="0030250D">
            <w:pPr>
              <w:rPr>
                <w:color w:val="000000"/>
              </w:rPr>
            </w:pPr>
            <w:r>
              <w:rPr>
                <w:rFonts w:hint="eastAsia"/>
                <w:color w:val="000000"/>
              </w:rPr>
              <w:t>AI</w:t>
            </w:r>
          </w:p>
        </w:tc>
        <w:tc>
          <w:tcPr>
            <w:tcW w:w="778" w:type="pct"/>
            <w:hideMark/>
          </w:tcPr>
          <w:p w14:paraId="2DE93FA2"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160ms</w:t>
            </w:r>
          </w:p>
        </w:tc>
        <w:tc>
          <w:tcPr>
            <w:tcW w:w="778" w:type="pct"/>
            <w:hideMark/>
          </w:tcPr>
          <w:p w14:paraId="683AF59A"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67.77%</w:t>
            </w:r>
          </w:p>
        </w:tc>
        <w:tc>
          <w:tcPr>
            <w:tcW w:w="778" w:type="pct"/>
            <w:hideMark/>
          </w:tcPr>
          <w:p w14:paraId="38ED0749"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90.57%</w:t>
            </w:r>
          </w:p>
        </w:tc>
        <w:tc>
          <w:tcPr>
            <w:tcW w:w="778" w:type="pct"/>
            <w:hideMark/>
          </w:tcPr>
          <w:p w14:paraId="783D5C66"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95.02%</w:t>
            </w:r>
          </w:p>
        </w:tc>
        <w:tc>
          <w:tcPr>
            <w:tcW w:w="777" w:type="pct"/>
            <w:hideMark/>
          </w:tcPr>
          <w:p w14:paraId="650EAFEF"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96.56%</w:t>
            </w:r>
          </w:p>
        </w:tc>
      </w:tr>
      <w:tr w:rsidR="0016532F" w:rsidRPr="00A1270B" w14:paraId="3CD8F457" w14:textId="77777777" w:rsidTr="0030250D">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7AE93974" w14:textId="77777777" w:rsidR="0016532F" w:rsidRPr="00A1270B" w:rsidRDefault="0016532F" w:rsidP="0030250D">
            <w:pPr>
              <w:rPr>
                <w:color w:val="000000"/>
              </w:rPr>
            </w:pPr>
            <w:r>
              <w:rPr>
                <w:rFonts w:hint="eastAsia"/>
                <w:color w:val="000000"/>
              </w:rPr>
              <w:t>Non</w:t>
            </w:r>
            <w:r>
              <w:rPr>
                <w:color w:val="000000"/>
              </w:rPr>
              <w:t>-</w:t>
            </w:r>
            <w:r>
              <w:rPr>
                <w:rFonts w:hint="eastAsia"/>
                <w:color w:val="000000"/>
              </w:rPr>
              <w:t>AI</w:t>
            </w:r>
          </w:p>
        </w:tc>
        <w:tc>
          <w:tcPr>
            <w:tcW w:w="778" w:type="pct"/>
            <w:hideMark/>
          </w:tcPr>
          <w:p w14:paraId="604E17A4"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320ms</w:t>
            </w:r>
          </w:p>
        </w:tc>
        <w:tc>
          <w:tcPr>
            <w:tcW w:w="778" w:type="pct"/>
            <w:hideMark/>
          </w:tcPr>
          <w:p w14:paraId="2EEDDC33"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8.90%</w:t>
            </w:r>
          </w:p>
        </w:tc>
        <w:tc>
          <w:tcPr>
            <w:tcW w:w="778" w:type="pct"/>
            <w:hideMark/>
          </w:tcPr>
          <w:p w14:paraId="76256066"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9.43%</w:t>
            </w:r>
          </w:p>
        </w:tc>
        <w:tc>
          <w:tcPr>
            <w:tcW w:w="778" w:type="pct"/>
            <w:hideMark/>
          </w:tcPr>
          <w:p w14:paraId="12F01B06"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9.43%</w:t>
            </w:r>
          </w:p>
        </w:tc>
        <w:tc>
          <w:tcPr>
            <w:tcW w:w="777" w:type="pct"/>
            <w:hideMark/>
          </w:tcPr>
          <w:p w14:paraId="2049734C"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9.43%</w:t>
            </w:r>
          </w:p>
        </w:tc>
      </w:tr>
      <w:tr w:rsidR="0016532F" w:rsidRPr="00A1270B" w14:paraId="6A72CD85" w14:textId="77777777" w:rsidTr="0030250D">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6A227D41" w14:textId="77777777" w:rsidR="0016532F" w:rsidRPr="00A1270B" w:rsidRDefault="0016532F" w:rsidP="0030250D">
            <w:pPr>
              <w:rPr>
                <w:color w:val="000000"/>
              </w:rPr>
            </w:pPr>
            <w:r>
              <w:rPr>
                <w:rFonts w:hint="eastAsia"/>
                <w:color w:val="000000"/>
              </w:rPr>
              <w:t>AI</w:t>
            </w:r>
          </w:p>
        </w:tc>
        <w:tc>
          <w:tcPr>
            <w:tcW w:w="778" w:type="pct"/>
            <w:hideMark/>
          </w:tcPr>
          <w:p w14:paraId="482C03AD"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320ms</w:t>
            </w:r>
          </w:p>
        </w:tc>
        <w:tc>
          <w:tcPr>
            <w:tcW w:w="778" w:type="pct"/>
            <w:hideMark/>
          </w:tcPr>
          <w:p w14:paraId="5B95CE40"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70.02%</w:t>
            </w:r>
          </w:p>
        </w:tc>
        <w:tc>
          <w:tcPr>
            <w:tcW w:w="778" w:type="pct"/>
            <w:hideMark/>
          </w:tcPr>
          <w:p w14:paraId="1D165541"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89.63%</w:t>
            </w:r>
          </w:p>
        </w:tc>
        <w:tc>
          <w:tcPr>
            <w:tcW w:w="778" w:type="pct"/>
            <w:hideMark/>
          </w:tcPr>
          <w:p w14:paraId="7CD15695"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94.26%</w:t>
            </w:r>
          </w:p>
        </w:tc>
        <w:tc>
          <w:tcPr>
            <w:tcW w:w="777" w:type="pct"/>
            <w:hideMark/>
          </w:tcPr>
          <w:p w14:paraId="05F38646"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96.47%</w:t>
            </w:r>
          </w:p>
        </w:tc>
      </w:tr>
      <w:tr w:rsidR="0016532F" w:rsidRPr="00A1270B" w14:paraId="1DF15848" w14:textId="77777777" w:rsidTr="0030250D">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514359F5" w14:textId="77777777" w:rsidR="0016532F" w:rsidRPr="00A1270B" w:rsidRDefault="0016532F" w:rsidP="0030250D">
            <w:pPr>
              <w:rPr>
                <w:color w:val="000000"/>
              </w:rPr>
            </w:pPr>
            <w:r>
              <w:rPr>
                <w:rFonts w:hint="eastAsia"/>
                <w:color w:val="000000"/>
              </w:rPr>
              <w:t>Non</w:t>
            </w:r>
            <w:r>
              <w:rPr>
                <w:color w:val="000000"/>
              </w:rPr>
              <w:t>-</w:t>
            </w:r>
            <w:r>
              <w:rPr>
                <w:rFonts w:hint="eastAsia"/>
                <w:color w:val="000000"/>
              </w:rPr>
              <w:t>AI</w:t>
            </w:r>
          </w:p>
        </w:tc>
        <w:tc>
          <w:tcPr>
            <w:tcW w:w="778" w:type="pct"/>
            <w:hideMark/>
          </w:tcPr>
          <w:p w14:paraId="1FDEE266"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480ms</w:t>
            </w:r>
          </w:p>
        </w:tc>
        <w:tc>
          <w:tcPr>
            <w:tcW w:w="778" w:type="pct"/>
            <w:hideMark/>
          </w:tcPr>
          <w:p w14:paraId="44A02717"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8.81%</w:t>
            </w:r>
          </w:p>
        </w:tc>
        <w:tc>
          <w:tcPr>
            <w:tcW w:w="778" w:type="pct"/>
            <w:hideMark/>
          </w:tcPr>
          <w:p w14:paraId="4F08747F"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9.62%</w:t>
            </w:r>
          </w:p>
        </w:tc>
        <w:tc>
          <w:tcPr>
            <w:tcW w:w="778" w:type="pct"/>
            <w:hideMark/>
          </w:tcPr>
          <w:p w14:paraId="126A0F7F"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9.62%</w:t>
            </w:r>
          </w:p>
        </w:tc>
        <w:tc>
          <w:tcPr>
            <w:tcW w:w="777" w:type="pct"/>
            <w:hideMark/>
          </w:tcPr>
          <w:p w14:paraId="09E12912"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9.62%</w:t>
            </w:r>
          </w:p>
        </w:tc>
      </w:tr>
      <w:tr w:rsidR="0016532F" w:rsidRPr="00A1270B" w14:paraId="50BAFFFE" w14:textId="77777777" w:rsidTr="0030250D">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4ED4733C" w14:textId="77777777" w:rsidR="0016532F" w:rsidRPr="00A1270B" w:rsidRDefault="0016532F" w:rsidP="0030250D">
            <w:pPr>
              <w:rPr>
                <w:color w:val="000000"/>
              </w:rPr>
            </w:pPr>
            <w:r>
              <w:rPr>
                <w:rFonts w:hint="eastAsia"/>
                <w:color w:val="000000"/>
              </w:rPr>
              <w:t>AI</w:t>
            </w:r>
          </w:p>
        </w:tc>
        <w:tc>
          <w:tcPr>
            <w:tcW w:w="778" w:type="pct"/>
            <w:hideMark/>
          </w:tcPr>
          <w:p w14:paraId="47559DA9"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480ms</w:t>
            </w:r>
          </w:p>
        </w:tc>
        <w:tc>
          <w:tcPr>
            <w:tcW w:w="778" w:type="pct"/>
            <w:hideMark/>
          </w:tcPr>
          <w:p w14:paraId="3A8E4692"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66.88%</w:t>
            </w:r>
          </w:p>
        </w:tc>
        <w:tc>
          <w:tcPr>
            <w:tcW w:w="778" w:type="pct"/>
            <w:hideMark/>
          </w:tcPr>
          <w:p w14:paraId="7F361146"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88.61%</w:t>
            </w:r>
          </w:p>
        </w:tc>
        <w:tc>
          <w:tcPr>
            <w:tcW w:w="778" w:type="pct"/>
            <w:hideMark/>
          </w:tcPr>
          <w:p w14:paraId="58419A26"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93.63%</w:t>
            </w:r>
          </w:p>
        </w:tc>
        <w:tc>
          <w:tcPr>
            <w:tcW w:w="777" w:type="pct"/>
            <w:hideMark/>
          </w:tcPr>
          <w:p w14:paraId="67C3770C"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96.00%</w:t>
            </w:r>
          </w:p>
        </w:tc>
      </w:tr>
      <w:tr w:rsidR="0016532F" w:rsidRPr="00A1270B" w14:paraId="6B6E02FC" w14:textId="77777777" w:rsidTr="0030250D">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30FB9E0C" w14:textId="77777777" w:rsidR="0016532F" w:rsidRPr="00A1270B" w:rsidRDefault="0016532F" w:rsidP="0030250D">
            <w:pPr>
              <w:rPr>
                <w:color w:val="000000"/>
              </w:rPr>
            </w:pPr>
            <w:r>
              <w:rPr>
                <w:rFonts w:hint="eastAsia"/>
                <w:color w:val="000000"/>
              </w:rPr>
              <w:t>Non</w:t>
            </w:r>
            <w:r>
              <w:rPr>
                <w:color w:val="000000"/>
              </w:rPr>
              <w:t>-</w:t>
            </w:r>
            <w:r>
              <w:rPr>
                <w:rFonts w:hint="eastAsia"/>
                <w:color w:val="000000"/>
              </w:rPr>
              <w:t>AI</w:t>
            </w:r>
          </w:p>
        </w:tc>
        <w:tc>
          <w:tcPr>
            <w:tcW w:w="778" w:type="pct"/>
            <w:hideMark/>
          </w:tcPr>
          <w:p w14:paraId="3FEB05FB"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640ms</w:t>
            </w:r>
          </w:p>
        </w:tc>
        <w:tc>
          <w:tcPr>
            <w:tcW w:w="778" w:type="pct"/>
            <w:hideMark/>
          </w:tcPr>
          <w:p w14:paraId="36513CEF"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8.69%</w:t>
            </w:r>
          </w:p>
        </w:tc>
        <w:tc>
          <w:tcPr>
            <w:tcW w:w="778" w:type="pct"/>
            <w:hideMark/>
          </w:tcPr>
          <w:p w14:paraId="659B72FD"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9.82%</w:t>
            </w:r>
          </w:p>
        </w:tc>
        <w:tc>
          <w:tcPr>
            <w:tcW w:w="778" w:type="pct"/>
            <w:hideMark/>
          </w:tcPr>
          <w:p w14:paraId="17974FC5"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9.82%</w:t>
            </w:r>
          </w:p>
        </w:tc>
        <w:tc>
          <w:tcPr>
            <w:tcW w:w="777" w:type="pct"/>
            <w:hideMark/>
          </w:tcPr>
          <w:p w14:paraId="22DBF5B6"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9.82%</w:t>
            </w:r>
          </w:p>
        </w:tc>
      </w:tr>
      <w:tr w:rsidR="0016532F" w:rsidRPr="00A1270B" w14:paraId="09207C3B" w14:textId="77777777" w:rsidTr="0030250D">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76755C67" w14:textId="77777777" w:rsidR="0016532F" w:rsidRPr="00A1270B" w:rsidRDefault="0016532F" w:rsidP="0030250D">
            <w:pPr>
              <w:rPr>
                <w:color w:val="000000"/>
              </w:rPr>
            </w:pPr>
            <w:r>
              <w:rPr>
                <w:rFonts w:hint="eastAsia"/>
                <w:color w:val="000000"/>
              </w:rPr>
              <w:t>AI</w:t>
            </w:r>
          </w:p>
        </w:tc>
        <w:tc>
          <w:tcPr>
            <w:tcW w:w="778" w:type="pct"/>
            <w:hideMark/>
          </w:tcPr>
          <w:p w14:paraId="0F66DA20"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640ms</w:t>
            </w:r>
          </w:p>
        </w:tc>
        <w:tc>
          <w:tcPr>
            <w:tcW w:w="778" w:type="pct"/>
            <w:hideMark/>
          </w:tcPr>
          <w:p w14:paraId="77CAB718"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67.50%</w:t>
            </w:r>
          </w:p>
        </w:tc>
        <w:tc>
          <w:tcPr>
            <w:tcW w:w="778" w:type="pct"/>
            <w:hideMark/>
          </w:tcPr>
          <w:p w14:paraId="36DEF9C6"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87.96%</w:t>
            </w:r>
          </w:p>
        </w:tc>
        <w:tc>
          <w:tcPr>
            <w:tcW w:w="778" w:type="pct"/>
            <w:hideMark/>
          </w:tcPr>
          <w:p w14:paraId="2320E3B1"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92.90%</w:t>
            </w:r>
          </w:p>
        </w:tc>
        <w:tc>
          <w:tcPr>
            <w:tcW w:w="777" w:type="pct"/>
            <w:hideMark/>
          </w:tcPr>
          <w:p w14:paraId="3FCBD112"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95.33%</w:t>
            </w:r>
          </w:p>
        </w:tc>
      </w:tr>
      <w:tr w:rsidR="0016532F" w:rsidRPr="00A1270B" w14:paraId="6B292654" w14:textId="77777777" w:rsidTr="0030250D">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3E4A8AFF" w14:textId="77777777" w:rsidR="0016532F" w:rsidRPr="00A1270B" w:rsidRDefault="0016532F" w:rsidP="0030250D">
            <w:pPr>
              <w:rPr>
                <w:color w:val="000000"/>
              </w:rPr>
            </w:pPr>
            <w:r>
              <w:rPr>
                <w:rFonts w:hint="eastAsia"/>
                <w:color w:val="000000"/>
              </w:rPr>
              <w:t>Non</w:t>
            </w:r>
            <w:r>
              <w:rPr>
                <w:color w:val="000000"/>
              </w:rPr>
              <w:t>-</w:t>
            </w:r>
            <w:r>
              <w:rPr>
                <w:rFonts w:hint="eastAsia"/>
                <w:color w:val="000000"/>
              </w:rPr>
              <w:t>AI</w:t>
            </w:r>
          </w:p>
        </w:tc>
        <w:tc>
          <w:tcPr>
            <w:tcW w:w="778" w:type="pct"/>
            <w:hideMark/>
          </w:tcPr>
          <w:p w14:paraId="4CC32EE1"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800ms</w:t>
            </w:r>
          </w:p>
        </w:tc>
        <w:tc>
          <w:tcPr>
            <w:tcW w:w="778" w:type="pct"/>
            <w:hideMark/>
          </w:tcPr>
          <w:p w14:paraId="76EA4A32"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8.52%</w:t>
            </w:r>
          </w:p>
        </w:tc>
        <w:tc>
          <w:tcPr>
            <w:tcW w:w="778" w:type="pct"/>
            <w:hideMark/>
          </w:tcPr>
          <w:p w14:paraId="152D65EA"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9.90%</w:t>
            </w:r>
          </w:p>
        </w:tc>
        <w:tc>
          <w:tcPr>
            <w:tcW w:w="778" w:type="pct"/>
            <w:hideMark/>
          </w:tcPr>
          <w:p w14:paraId="09AB7E54"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9.95%</w:t>
            </w:r>
          </w:p>
        </w:tc>
        <w:tc>
          <w:tcPr>
            <w:tcW w:w="777" w:type="pct"/>
            <w:hideMark/>
          </w:tcPr>
          <w:p w14:paraId="131A1876"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9.95%</w:t>
            </w:r>
          </w:p>
        </w:tc>
      </w:tr>
      <w:tr w:rsidR="0016532F" w:rsidRPr="00A1270B" w14:paraId="004F8207" w14:textId="77777777" w:rsidTr="0030250D">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24B05EF3" w14:textId="77777777" w:rsidR="0016532F" w:rsidRPr="00A1270B" w:rsidRDefault="0016532F" w:rsidP="0030250D">
            <w:pPr>
              <w:rPr>
                <w:color w:val="000000"/>
              </w:rPr>
            </w:pPr>
            <w:r>
              <w:rPr>
                <w:rFonts w:hint="eastAsia"/>
                <w:color w:val="000000"/>
              </w:rPr>
              <w:t>AI</w:t>
            </w:r>
          </w:p>
        </w:tc>
        <w:tc>
          <w:tcPr>
            <w:tcW w:w="778" w:type="pct"/>
            <w:hideMark/>
          </w:tcPr>
          <w:p w14:paraId="1D3762A0"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800ms</w:t>
            </w:r>
          </w:p>
        </w:tc>
        <w:tc>
          <w:tcPr>
            <w:tcW w:w="778" w:type="pct"/>
            <w:hideMark/>
          </w:tcPr>
          <w:p w14:paraId="70CF5F80"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64.92%</w:t>
            </w:r>
          </w:p>
        </w:tc>
        <w:tc>
          <w:tcPr>
            <w:tcW w:w="778" w:type="pct"/>
            <w:hideMark/>
          </w:tcPr>
          <w:p w14:paraId="5E8FA75C"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86.51%</w:t>
            </w:r>
          </w:p>
        </w:tc>
        <w:tc>
          <w:tcPr>
            <w:tcW w:w="778" w:type="pct"/>
            <w:hideMark/>
          </w:tcPr>
          <w:p w14:paraId="481469FC"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92.21%</w:t>
            </w:r>
          </w:p>
        </w:tc>
        <w:tc>
          <w:tcPr>
            <w:tcW w:w="777" w:type="pct"/>
            <w:hideMark/>
          </w:tcPr>
          <w:p w14:paraId="5232C229"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95.47%</w:t>
            </w:r>
          </w:p>
        </w:tc>
      </w:tr>
      <w:tr w:rsidR="0016532F" w:rsidRPr="00A1270B" w14:paraId="7D239CD8" w14:textId="77777777" w:rsidTr="0030250D">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053C05F0" w14:textId="77777777" w:rsidR="0016532F" w:rsidRPr="00A1270B" w:rsidRDefault="0016532F" w:rsidP="0030250D">
            <w:pPr>
              <w:rPr>
                <w:color w:val="000000"/>
              </w:rPr>
            </w:pPr>
            <w:r>
              <w:rPr>
                <w:rFonts w:hint="eastAsia"/>
                <w:color w:val="000000"/>
              </w:rPr>
              <w:t>Non</w:t>
            </w:r>
            <w:r>
              <w:rPr>
                <w:color w:val="000000"/>
              </w:rPr>
              <w:t>-</w:t>
            </w:r>
            <w:r>
              <w:rPr>
                <w:rFonts w:hint="eastAsia"/>
                <w:color w:val="000000"/>
              </w:rPr>
              <w:t>AI</w:t>
            </w:r>
          </w:p>
        </w:tc>
        <w:tc>
          <w:tcPr>
            <w:tcW w:w="778" w:type="pct"/>
            <w:hideMark/>
          </w:tcPr>
          <w:p w14:paraId="6ABC6EED"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960ms</w:t>
            </w:r>
          </w:p>
        </w:tc>
        <w:tc>
          <w:tcPr>
            <w:tcW w:w="778" w:type="pct"/>
            <w:hideMark/>
          </w:tcPr>
          <w:p w14:paraId="59F85EC9"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8.41%</w:t>
            </w:r>
          </w:p>
        </w:tc>
        <w:tc>
          <w:tcPr>
            <w:tcW w:w="778" w:type="pct"/>
            <w:hideMark/>
          </w:tcPr>
          <w:p w14:paraId="2859332A"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10.07%</w:t>
            </w:r>
          </w:p>
        </w:tc>
        <w:tc>
          <w:tcPr>
            <w:tcW w:w="778" w:type="pct"/>
            <w:hideMark/>
          </w:tcPr>
          <w:p w14:paraId="010CAC8D"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10.22%</w:t>
            </w:r>
          </w:p>
        </w:tc>
        <w:tc>
          <w:tcPr>
            <w:tcW w:w="777" w:type="pct"/>
            <w:hideMark/>
          </w:tcPr>
          <w:p w14:paraId="5E444BFA" w14:textId="77777777" w:rsidR="0016532F" w:rsidRPr="00A1270B" w:rsidRDefault="0016532F" w:rsidP="0030250D">
            <w:pPr>
              <w:cnfStyle w:val="000000100000" w:firstRow="0" w:lastRow="0" w:firstColumn="0" w:lastColumn="0" w:oddVBand="0" w:evenVBand="0" w:oddHBand="1" w:evenHBand="0" w:firstRowFirstColumn="0" w:firstRowLastColumn="0" w:lastRowFirstColumn="0" w:lastRowLastColumn="0"/>
              <w:rPr>
                <w:color w:val="000000"/>
              </w:rPr>
            </w:pPr>
            <w:r w:rsidRPr="00E03434">
              <w:t>10.23%</w:t>
            </w:r>
          </w:p>
        </w:tc>
      </w:tr>
      <w:tr w:rsidR="0016532F" w:rsidRPr="00A1270B" w14:paraId="6F441A45" w14:textId="77777777" w:rsidTr="0030250D">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5A450CC5" w14:textId="77777777" w:rsidR="0016532F" w:rsidRPr="00A1270B" w:rsidRDefault="0016532F" w:rsidP="0030250D">
            <w:pPr>
              <w:rPr>
                <w:color w:val="000000"/>
              </w:rPr>
            </w:pPr>
            <w:r>
              <w:rPr>
                <w:rFonts w:hint="eastAsia"/>
                <w:color w:val="000000"/>
              </w:rPr>
              <w:t>AI</w:t>
            </w:r>
          </w:p>
        </w:tc>
        <w:tc>
          <w:tcPr>
            <w:tcW w:w="778" w:type="pct"/>
            <w:hideMark/>
          </w:tcPr>
          <w:p w14:paraId="2607B69D"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960ms</w:t>
            </w:r>
          </w:p>
        </w:tc>
        <w:tc>
          <w:tcPr>
            <w:tcW w:w="778" w:type="pct"/>
            <w:hideMark/>
          </w:tcPr>
          <w:p w14:paraId="10F55EBC"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62.92%</w:t>
            </w:r>
          </w:p>
        </w:tc>
        <w:tc>
          <w:tcPr>
            <w:tcW w:w="778" w:type="pct"/>
            <w:hideMark/>
          </w:tcPr>
          <w:p w14:paraId="30400087"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83.71%</w:t>
            </w:r>
          </w:p>
        </w:tc>
        <w:tc>
          <w:tcPr>
            <w:tcW w:w="778" w:type="pct"/>
            <w:hideMark/>
          </w:tcPr>
          <w:p w14:paraId="226117A8"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90.41%</w:t>
            </w:r>
          </w:p>
        </w:tc>
        <w:tc>
          <w:tcPr>
            <w:tcW w:w="777" w:type="pct"/>
            <w:hideMark/>
          </w:tcPr>
          <w:p w14:paraId="01D54EFE" w14:textId="77777777" w:rsidR="0016532F" w:rsidRPr="00A1270B" w:rsidRDefault="0016532F" w:rsidP="0030250D">
            <w:pPr>
              <w:cnfStyle w:val="000000000000" w:firstRow="0" w:lastRow="0" w:firstColumn="0" w:lastColumn="0" w:oddVBand="0" w:evenVBand="0" w:oddHBand="0" w:evenHBand="0" w:firstRowFirstColumn="0" w:firstRowLastColumn="0" w:lastRowFirstColumn="0" w:lastRowLastColumn="0"/>
              <w:rPr>
                <w:color w:val="000000"/>
              </w:rPr>
            </w:pPr>
            <w:r w:rsidRPr="00E03434">
              <w:t>94.10%</w:t>
            </w:r>
          </w:p>
        </w:tc>
      </w:tr>
    </w:tbl>
    <w:p w14:paraId="22B0CB85" w14:textId="77777777" w:rsidR="0016532F" w:rsidRDefault="0016532F" w:rsidP="0016532F">
      <w:pPr>
        <w:pStyle w:val="a4"/>
      </w:pPr>
    </w:p>
    <w:p w14:paraId="737C80DC" w14:textId="25955783" w:rsidR="0016532F" w:rsidRDefault="0016532F" w:rsidP="0016532F">
      <w:pPr>
        <w:pStyle w:val="a4"/>
        <w:rPr>
          <w:u w:val="single"/>
        </w:rPr>
      </w:pPr>
      <w:bookmarkStart w:id="24" w:name="_Ref127535544"/>
      <w:r>
        <w:t xml:space="preserve">Observation # </w:t>
      </w:r>
      <w:fldSimple w:instr=" SEQ Observation_# \* ARABIC ">
        <w:r w:rsidR="004B4FD4">
          <w:rPr>
            <w:noProof/>
          </w:rPr>
          <w:t>7</w:t>
        </w:r>
      </w:fldSimple>
      <w:r w:rsidRPr="008F4194">
        <w:t>: In</w:t>
      </w:r>
      <w:r>
        <w:t xml:space="preserve"> the case of non-AI, there is almost no performance degradation due to the increase in target predict time. Since the coverage of beams in Set B is wide, Top-1 prediction accuracy of the selected beam in Set B slightly decreases as the target predict time increases.</w:t>
      </w:r>
      <w:bookmarkEnd w:id="24"/>
    </w:p>
    <w:p w14:paraId="0A686612" w14:textId="5EBBFD8E" w:rsidR="0016532F" w:rsidRDefault="0016532F" w:rsidP="0016532F">
      <w:pPr>
        <w:pStyle w:val="a4"/>
      </w:pPr>
      <w:bookmarkStart w:id="25" w:name="_Ref127535547"/>
      <w:r>
        <w:lastRenderedPageBreak/>
        <w:t xml:space="preserve">Observation # </w:t>
      </w:r>
      <w:fldSimple w:instr=" SEQ Observation_# \* ARABIC ">
        <w:r w:rsidR="004B4FD4">
          <w:rPr>
            <w:noProof/>
          </w:rPr>
          <w:t>8</w:t>
        </w:r>
      </w:fldSimple>
      <w:r>
        <w:t xml:space="preserve">: </w:t>
      </w:r>
      <w:r w:rsidRPr="008F4194">
        <w:t>In</w:t>
      </w:r>
      <w:r>
        <w:t xml:space="preserve"> the case of AI, the performance is superior to non-AI, but it can be observed that it decreases as the target predict time increases. Due to the narrow coverage of beams in Set A, it would be hard for AI to learn the Top-1 beam after longer time later based on the latest measurement.</w:t>
      </w:r>
      <w:bookmarkEnd w:id="25"/>
    </w:p>
    <w:p w14:paraId="6220749D" w14:textId="11077225" w:rsidR="0016532F" w:rsidRDefault="0016532F" w:rsidP="0016532F">
      <w:pPr>
        <w:spacing w:line="276" w:lineRule="auto"/>
      </w:pPr>
      <w:r>
        <w:rPr>
          <w:rFonts w:hint="eastAsia"/>
        </w:rPr>
        <w:t xml:space="preserve">In the following, </w:t>
      </w:r>
      <w:proofErr w:type="spellStart"/>
      <w:r>
        <w:t>Opt</w:t>
      </w:r>
      <w:proofErr w:type="spellEnd"/>
      <w:r>
        <w:t xml:space="preserve"> D in Variable Set B is evaluated. </w:t>
      </w:r>
      <w:r w:rsidRPr="008F4194">
        <w:t xml:space="preserve">In </w:t>
      </w:r>
      <w:r w:rsidRPr="008F4194">
        <w:fldChar w:fldCharType="begin"/>
      </w:r>
      <w:r w:rsidRPr="008F4194">
        <w:instrText xml:space="preserve"> REF _Ref118731750 \h </w:instrText>
      </w:r>
      <w:r>
        <w:instrText xml:space="preserve"> \* MERGEFORMAT </w:instrText>
      </w:r>
      <w:r w:rsidRPr="008F4194">
        <w:fldChar w:fldCharType="separate"/>
      </w:r>
      <w:r w:rsidR="004B4FD4">
        <w:t xml:space="preserve">Figure </w:t>
      </w:r>
      <w:r w:rsidR="004B4FD4">
        <w:rPr>
          <w:noProof/>
        </w:rPr>
        <w:t>8</w:t>
      </w:r>
      <w:r w:rsidRPr="008F4194">
        <w:fldChar w:fldCharType="end"/>
      </w:r>
      <w:r w:rsidRPr="008F4194">
        <w:t>, Top</w:t>
      </w:r>
      <w:r w:rsidRPr="00F03FB3">
        <w:t>-K/1 performanc</w:t>
      </w:r>
      <w:r>
        <w:t>e with 30km/h of UE speed with 8</w:t>
      </w:r>
      <w:r w:rsidRPr="00F03FB3">
        <w:t xml:space="preserve"> beams in Set </w:t>
      </w:r>
      <w:r>
        <w:t xml:space="preserve">C is considered. </w:t>
      </w:r>
      <w:r>
        <w:rPr>
          <w:rFonts w:eastAsia="宋体"/>
        </w:rPr>
        <w:t xml:space="preserve">Here, Set C consists of the beams measured by UE and it is a superset of Set B. </w:t>
      </w:r>
      <w:r w:rsidRPr="00207DCD">
        <w:rPr>
          <w:rFonts w:eastAsia="宋体"/>
        </w:rPr>
        <w:t>For example, according to the curre</w:t>
      </w:r>
      <w:r w:rsidRPr="00897E55">
        <w:rPr>
          <w:rFonts w:eastAsia="宋体"/>
        </w:rPr>
        <w:t xml:space="preserve">nt NR beam </w:t>
      </w:r>
      <w:r w:rsidRPr="00FA542E">
        <w:rPr>
          <w:rFonts w:eastAsia="宋体"/>
        </w:rPr>
        <w:t>management</w:t>
      </w:r>
      <w:r w:rsidRPr="006B56AE">
        <w:rPr>
          <w:rFonts w:eastAsia="宋体"/>
        </w:rPr>
        <w:t xml:space="preserve"> procedure, </w:t>
      </w:r>
      <w:r>
        <w:rPr>
          <w:rFonts w:eastAsia="宋体"/>
        </w:rPr>
        <w:t xml:space="preserve">UE reports </w:t>
      </w:r>
      <w:r w:rsidRPr="00981B09">
        <w:rPr>
          <w:rFonts w:eastAsia="宋体"/>
        </w:rPr>
        <w:t>the best N beam</w:t>
      </w:r>
      <w:r>
        <w:rPr>
          <w:rFonts w:eastAsia="宋体"/>
        </w:rPr>
        <w:t>s</w:t>
      </w:r>
      <w:r w:rsidRPr="00207DCD">
        <w:rPr>
          <w:rFonts w:eastAsia="宋体"/>
        </w:rPr>
        <w:t xml:space="preserve"> </w:t>
      </w:r>
      <w:r>
        <w:rPr>
          <w:rFonts w:eastAsia="宋体"/>
        </w:rPr>
        <w:t xml:space="preserve">that corresponds to the best L1-RSRP </w:t>
      </w:r>
      <w:r w:rsidRPr="00981B09">
        <w:rPr>
          <w:rFonts w:eastAsia="宋体"/>
        </w:rPr>
        <w:t>out of</w:t>
      </w:r>
      <w:r>
        <w:rPr>
          <w:rFonts w:eastAsia="宋体"/>
        </w:rPr>
        <w:t xml:space="preserve"> a set of measurement beams. Hence, in this example, Set B is the </w:t>
      </w:r>
      <w:r>
        <w:t>|Set B|</w:t>
      </w:r>
      <w:r>
        <w:rPr>
          <w:rFonts w:eastAsia="宋体"/>
        </w:rPr>
        <w:t xml:space="preserve"> beams reported by UE and Set C is the set of measured beams. </w:t>
      </w:r>
      <w:r>
        <w:t xml:space="preserve">We investigate </w:t>
      </w:r>
      <w:r w:rsidRPr="00F03FB3">
        <w:t>whether there is benefit</w:t>
      </w:r>
      <w:r>
        <w:t xml:space="preserve"> w</w:t>
      </w:r>
      <w:r w:rsidRPr="00F03FB3">
        <w:t>ith increasing</w:t>
      </w:r>
      <w:r>
        <w:t xml:space="preserve"> the number of reported beams when the number of beams of Set C is larger than 4. As a baseline, we choose |Set B| = 4 for both AI and non-AI schemes as specified in the current specification. We assume |Set B| in training data set is the same as |Set B| in test dataset</w:t>
      </w:r>
    </w:p>
    <w:p w14:paraId="12268E18" w14:textId="5773A4EA" w:rsidR="0016532F" w:rsidRPr="00482B04" w:rsidRDefault="0016532F" w:rsidP="0016532F">
      <w:pPr>
        <w:spacing w:line="276" w:lineRule="auto"/>
      </w:pPr>
      <w:r>
        <w:t>From the evaluation result, e</w:t>
      </w:r>
      <w:r w:rsidRPr="00B5477B">
        <w:t xml:space="preserve">ven if </w:t>
      </w:r>
      <w:r>
        <w:t>UE</w:t>
      </w:r>
      <w:r w:rsidRPr="00B5477B">
        <w:t xml:space="preserve"> report</w:t>
      </w:r>
      <w:r>
        <w:t>s</w:t>
      </w:r>
      <w:r w:rsidRPr="00B5477B">
        <w:t xml:space="preserve"> only half of </w:t>
      </w:r>
      <w:r>
        <w:t>S</w:t>
      </w:r>
      <w:r w:rsidRPr="00B5477B">
        <w:t xml:space="preserve">et </w:t>
      </w:r>
      <w:r>
        <w:t>C</w:t>
      </w:r>
      <w:r w:rsidRPr="00B5477B">
        <w:t xml:space="preserve">, we can observe gain in </w:t>
      </w:r>
      <w:r>
        <w:t>T</w:t>
      </w:r>
      <w:r w:rsidRPr="00B5477B">
        <w:t>op</w:t>
      </w:r>
      <w:r>
        <w:t>-</w:t>
      </w:r>
      <w:r w:rsidRPr="00B5477B">
        <w:t>K/1 prediction accuracy compared to non-AI. As the number of reporting beams increases, there is a benefit, but it does not increase significantly</w:t>
      </w:r>
      <w:r>
        <w:t xml:space="preserve">. </w:t>
      </w:r>
      <w:r w:rsidRPr="008F4194">
        <w:t xml:space="preserve">The </w:t>
      </w:r>
      <w:r w:rsidRPr="00482B04">
        <w:t>e</w:t>
      </w:r>
      <w:r w:rsidRPr="00482B04">
        <w:rPr>
          <w:rFonts w:hint="eastAsia"/>
        </w:rPr>
        <w:t xml:space="preserve">valuation results are summarized in </w:t>
      </w:r>
      <w:r w:rsidRPr="00482B04">
        <w:fldChar w:fldCharType="begin"/>
      </w:r>
      <w:r w:rsidRPr="00482B04">
        <w:instrText xml:space="preserve"> </w:instrText>
      </w:r>
      <w:r w:rsidRPr="00482B04">
        <w:rPr>
          <w:rFonts w:hint="eastAsia"/>
        </w:rPr>
        <w:instrText>REF _Ref118731837 \h</w:instrText>
      </w:r>
      <w:r w:rsidRPr="00482B04">
        <w:instrText xml:space="preserve"> </w:instrText>
      </w:r>
      <w:r>
        <w:instrText xml:space="preserve"> \* MERGEFORMAT </w:instrText>
      </w:r>
      <w:r w:rsidRPr="00482B04">
        <w:fldChar w:fldCharType="separate"/>
      </w:r>
      <w:r w:rsidR="004B4FD4" w:rsidRPr="008F4194">
        <w:t xml:space="preserve">Table </w:t>
      </w:r>
      <w:r w:rsidR="004B4FD4">
        <w:rPr>
          <w:noProof/>
        </w:rPr>
        <w:t>7</w:t>
      </w:r>
      <w:r w:rsidRPr="00482B04">
        <w:fldChar w:fldCharType="end"/>
      </w:r>
      <w:r w:rsidRPr="00482B04">
        <w:t>.</w:t>
      </w:r>
    </w:p>
    <w:p w14:paraId="6C25E723" w14:textId="417102D6" w:rsidR="0016532F" w:rsidRPr="00C708E0" w:rsidRDefault="0016532F" w:rsidP="0016532F">
      <w:pPr>
        <w:pStyle w:val="a4"/>
        <w:jc w:val="left"/>
      </w:pPr>
      <w:bookmarkStart w:id="26" w:name="_Ref127535548"/>
      <w:r w:rsidRPr="00482B04">
        <w:t xml:space="preserve">Observation # </w:t>
      </w:r>
      <w:fldSimple w:instr=" SEQ Observation_# \* ARABIC ">
        <w:r w:rsidR="004B4FD4">
          <w:rPr>
            <w:noProof/>
          </w:rPr>
          <w:t>9</w:t>
        </w:r>
      </w:fldSimple>
      <w:r w:rsidRPr="00482B04">
        <w:t>: Even if UE reports only half of Set C, we can observe gain in top K/1 prediction accuracy compared to non-AI, but about 10% loss in Top 1 prediction accuracy compared to all beams reporting in Set C. As the number of reporting beams increases more than half of Set C, there is a benefit, but it does not increase significantly.</w:t>
      </w:r>
      <w:bookmarkEnd w:id="26"/>
    </w:p>
    <w:p w14:paraId="0521214E" w14:textId="77777777" w:rsidR="0016532F" w:rsidRDefault="0016532F" w:rsidP="0016532F">
      <w:pPr>
        <w:spacing w:line="276" w:lineRule="auto"/>
        <w:jc w:val="center"/>
      </w:pPr>
      <w:r w:rsidRPr="00540116">
        <w:rPr>
          <w:rFonts w:hint="eastAsia"/>
          <w:noProof/>
        </w:rPr>
        <w:drawing>
          <wp:inline distT="0" distB="0" distL="0" distR="0" wp14:anchorId="7850EB69" wp14:editId="53641F3E">
            <wp:extent cx="4427682" cy="3316406"/>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42569" cy="3327556"/>
                    </a:xfrm>
                    <a:prstGeom prst="rect">
                      <a:avLst/>
                    </a:prstGeom>
                    <a:noFill/>
                    <a:ln>
                      <a:noFill/>
                    </a:ln>
                  </pic:spPr>
                </pic:pic>
              </a:graphicData>
            </a:graphic>
          </wp:inline>
        </w:drawing>
      </w:r>
    </w:p>
    <w:p w14:paraId="63075CEA" w14:textId="04653AF1" w:rsidR="0016532F" w:rsidRDefault="0016532F" w:rsidP="00922796">
      <w:pPr>
        <w:pStyle w:val="a4"/>
        <w:jc w:val="center"/>
      </w:pPr>
      <w:bookmarkStart w:id="27" w:name="_Ref118731750"/>
      <w:r>
        <w:t xml:space="preserve">Figure </w:t>
      </w:r>
      <w:r w:rsidRPr="008F4194">
        <w:fldChar w:fldCharType="begin"/>
      </w:r>
      <w:r w:rsidRPr="008F4194">
        <w:instrText xml:space="preserve"> </w:instrText>
      </w:r>
      <w:r w:rsidRPr="008F4194">
        <w:rPr>
          <w:rFonts w:hint="eastAsia"/>
        </w:rPr>
        <w:instrText>SEQ Figure \* ARABIC</w:instrText>
      </w:r>
      <w:r w:rsidRPr="008F4194">
        <w:instrText xml:space="preserve"> </w:instrText>
      </w:r>
      <w:r w:rsidRPr="008F4194">
        <w:fldChar w:fldCharType="separate"/>
      </w:r>
      <w:r w:rsidR="004B4FD4">
        <w:rPr>
          <w:noProof/>
        </w:rPr>
        <w:t>8</w:t>
      </w:r>
      <w:r w:rsidRPr="008F4194">
        <w:fldChar w:fldCharType="end"/>
      </w:r>
      <w:bookmarkEnd w:id="27"/>
      <w:r w:rsidRPr="008F4194">
        <w:t xml:space="preserve"> Top-K/1 performance</w:t>
      </w:r>
      <w:r w:rsidRPr="00465D10">
        <w:t xml:space="preserve"> with 30km/h with </w:t>
      </w:r>
      <w:r>
        <w:t>8</w:t>
      </w:r>
      <w:r w:rsidRPr="00465D10">
        <w:t xml:space="preserve"> beams in Set </w:t>
      </w:r>
      <w:r>
        <w:t>C</w:t>
      </w:r>
    </w:p>
    <w:p w14:paraId="2C8463F6" w14:textId="77777777" w:rsidR="0016532F" w:rsidRPr="00FF106D" w:rsidRDefault="0016532F" w:rsidP="00922796">
      <w:pPr>
        <w:spacing w:line="276" w:lineRule="auto"/>
        <w:jc w:val="center"/>
      </w:pPr>
    </w:p>
    <w:p w14:paraId="6DFB9DDF" w14:textId="192DBFC5" w:rsidR="0016532F" w:rsidRDefault="0016532F" w:rsidP="00922796">
      <w:pPr>
        <w:pStyle w:val="a4"/>
        <w:keepNext/>
        <w:jc w:val="center"/>
      </w:pPr>
      <w:bookmarkStart w:id="28" w:name="_Ref118731837"/>
      <w:r w:rsidRPr="008F4194">
        <w:lastRenderedPageBreak/>
        <w:t xml:space="preserve">Table </w:t>
      </w:r>
      <w:fldSimple w:instr=" SEQ Table \* ARABIC ">
        <w:r w:rsidR="004B4FD4">
          <w:rPr>
            <w:noProof/>
          </w:rPr>
          <w:t>7</w:t>
        </w:r>
      </w:fldSimple>
      <w:bookmarkEnd w:id="28"/>
      <w:r w:rsidRPr="008F4194">
        <w:t xml:space="preserve"> Top-K/1 performance</w:t>
      </w:r>
      <w:r>
        <w:t xml:space="preserve"> with 30km/h with 8 beams in Set C</w:t>
      </w:r>
    </w:p>
    <w:tbl>
      <w:tblPr>
        <w:tblW w:w="4998" w:type="pct"/>
        <w:tblLayout w:type="fixed"/>
        <w:tblCellMar>
          <w:left w:w="99" w:type="dxa"/>
          <w:right w:w="99" w:type="dxa"/>
        </w:tblCellMar>
        <w:tblLook w:val="04A0" w:firstRow="1" w:lastRow="0" w:firstColumn="1" w:lastColumn="0" w:noHBand="0" w:noVBand="1"/>
      </w:tblPr>
      <w:tblGrid>
        <w:gridCol w:w="1304"/>
        <w:gridCol w:w="1256"/>
        <w:gridCol w:w="1100"/>
        <w:gridCol w:w="1056"/>
        <w:gridCol w:w="1006"/>
        <w:gridCol w:w="1115"/>
        <w:gridCol w:w="1445"/>
        <w:gridCol w:w="1445"/>
      </w:tblGrid>
      <w:tr w:rsidR="0016532F" w:rsidRPr="00813A8D" w14:paraId="4FF8423C" w14:textId="77777777" w:rsidTr="0030250D">
        <w:trPr>
          <w:trHeight w:val="1035"/>
        </w:trPr>
        <w:tc>
          <w:tcPr>
            <w:tcW w:w="670" w:type="pct"/>
            <w:tcBorders>
              <w:top w:val="single" w:sz="4" w:space="0" w:color="auto"/>
              <w:left w:val="single" w:sz="4" w:space="0" w:color="auto"/>
              <w:bottom w:val="nil"/>
              <w:right w:val="single" w:sz="4" w:space="0" w:color="auto"/>
            </w:tcBorders>
            <w:shd w:val="clear" w:color="auto" w:fill="auto"/>
            <w:vAlign w:val="center"/>
            <w:hideMark/>
          </w:tcPr>
          <w:p w14:paraId="68E4551E" w14:textId="77777777" w:rsidR="0016532F" w:rsidRPr="00813A8D" w:rsidRDefault="0016532F" w:rsidP="0030250D">
            <w:pPr>
              <w:rPr>
                <w:b/>
                <w:bCs/>
                <w:color w:val="000000"/>
              </w:rPr>
            </w:pPr>
            <w:r w:rsidRPr="00813A8D">
              <w:rPr>
                <w:b/>
                <w:bCs/>
                <w:color w:val="000000"/>
              </w:rPr>
              <w:t xml:space="preserve"># </w:t>
            </w:r>
            <w:proofErr w:type="gramStart"/>
            <w:r w:rsidRPr="00813A8D">
              <w:rPr>
                <w:b/>
                <w:bCs/>
                <w:color w:val="000000"/>
              </w:rPr>
              <w:t>of</w:t>
            </w:r>
            <w:proofErr w:type="gramEnd"/>
            <w:r w:rsidRPr="00813A8D">
              <w:rPr>
                <w:b/>
                <w:bCs/>
                <w:color w:val="000000"/>
              </w:rPr>
              <w:t xml:space="preserve"> beams</w:t>
            </w:r>
            <w:r w:rsidRPr="00813A8D">
              <w:rPr>
                <w:b/>
                <w:bCs/>
                <w:color w:val="000000"/>
              </w:rPr>
              <w:br/>
              <w:t xml:space="preserve">in Set </w:t>
            </w:r>
            <w:r>
              <w:rPr>
                <w:b/>
                <w:bCs/>
                <w:color w:val="000000"/>
              </w:rPr>
              <w:t>C</w:t>
            </w:r>
          </w:p>
        </w:tc>
        <w:tc>
          <w:tcPr>
            <w:tcW w:w="645" w:type="pct"/>
            <w:tcBorders>
              <w:top w:val="single" w:sz="8" w:space="0" w:color="000000"/>
              <w:left w:val="single" w:sz="4" w:space="0" w:color="auto"/>
              <w:bottom w:val="nil"/>
              <w:right w:val="single" w:sz="8" w:space="0" w:color="000000"/>
            </w:tcBorders>
            <w:shd w:val="clear" w:color="auto" w:fill="auto"/>
            <w:vAlign w:val="center"/>
            <w:hideMark/>
          </w:tcPr>
          <w:p w14:paraId="1AA24953" w14:textId="77777777" w:rsidR="0016532F" w:rsidRDefault="0016532F" w:rsidP="0030250D">
            <w:pPr>
              <w:jc w:val="center"/>
              <w:rPr>
                <w:b/>
                <w:bCs/>
                <w:color w:val="000000"/>
              </w:rPr>
            </w:pPr>
            <w:r>
              <w:rPr>
                <w:b/>
                <w:bCs/>
                <w:color w:val="000000"/>
              </w:rPr>
              <w:t xml:space="preserve"># </w:t>
            </w:r>
            <w:proofErr w:type="gramStart"/>
            <w:r>
              <w:rPr>
                <w:b/>
                <w:bCs/>
                <w:color w:val="000000"/>
              </w:rPr>
              <w:t>of</w:t>
            </w:r>
            <w:proofErr w:type="gramEnd"/>
            <w:r>
              <w:rPr>
                <w:b/>
                <w:bCs/>
                <w:color w:val="000000"/>
              </w:rPr>
              <w:t xml:space="preserve"> reported </w:t>
            </w:r>
            <w:r w:rsidRPr="005F6232">
              <w:rPr>
                <w:b/>
                <w:bCs/>
                <w:color w:val="000000"/>
              </w:rPr>
              <w:t xml:space="preserve">beams </w:t>
            </w:r>
          </w:p>
          <w:p w14:paraId="5EE3BE6E" w14:textId="77777777" w:rsidR="0016532F" w:rsidRPr="00813A8D" w:rsidRDefault="0016532F" w:rsidP="0030250D">
            <w:pPr>
              <w:jc w:val="center"/>
              <w:rPr>
                <w:b/>
                <w:bCs/>
                <w:color w:val="000000"/>
              </w:rPr>
            </w:pPr>
            <w:r w:rsidRPr="005F6232">
              <w:rPr>
                <w:b/>
                <w:bCs/>
                <w:color w:val="000000"/>
              </w:rPr>
              <w:t>(</w:t>
            </w:r>
            <w:r w:rsidRPr="00C708E0">
              <w:rPr>
                <w:b/>
                <w:bCs/>
                <w:color w:val="000000"/>
              </w:rPr>
              <w:t>|Set B|</w:t>
            </w:r>
            <w:r w:rsidRPr="005F6232">
              <w:rPr>
                <w:b/>
                <w:bCs/>
                <w:color w:val="000000"/>
              </w:rPr>
              <w:t>)</w:t>
            </w:r>
          </w:p>
        </w:tc>
        <w:tc>
          <w:tcPr>
            <w:tcW w:w="565" w:type="pct"/>
            <w:tcBorders>
              <w:top w:val="single" w:sz="8" w:space="0" w:color="auto"/>
              <w:left w:val="nil"/>
              <w:bottom w:val="nil"/>
              <w:right w:val="single" w:sz="8" w:space="0" w:color="auto"/>
            </w:tcBorders>
            <w:shd w:val="clear" w:color="auto" w:fill="auto"/>
            <w:vAlign w:val="center"/>
            <w:hideMark/>
          </w:tcPr>
          <w:p w14:paraId="620D7486" w14:textId="77777777" w:rsidR="0016532F" w:rsidRPr="00BB2655" w:rsidRDefault="0016532F" w:rsidP="0030250D">
            <w:pPr>
              <w:rPr>
                <w:b/>
                <w:bCs/>
                <w:color w:val="000000"/>
              </w:rPr>
            </w:pPr>
            <w:r w:rsidRPr="00BB2655">
              <w:rPr>
                <w:b/>
              </w:rPr>
              <w:t>Target Prediction Time</w:t>
            </w:r>
          </w:p>
        </w:tc>
        <w:tc>
          <w:tcPr>
            <w:tcW w:w="543" w:type="pct"/>
            <w:tcBorders>
              <w:top w:val="single" w:sz="8" w:space="0" w:color="000000"/>
              <w:left w:val="nil"/>
              <w:bottom w:val="nil"/>
              <w:right w:val="nil"/>
            </w:tcBorders>
            <w:shd w:val="clear" w:color="auto" w:fill="auto"/>
            <w:vAlign w:val="center"/>
            <w:hideMark/>
          </w:tcPr>
          <w:p w14:paraId="393C2E78" w14:textId="77777777" w:rsidR="0016532F" w:rsidRPr="00813A8D" w:rsidRDefault="0016532F" w:rsidP="0030250D">
            <w:pPr>
              <w:rPr>
                <w:b/>
                <w:bCs/>
                <w:color w:val="000000"/>
              </w:rPr>
            </w:pPr>
            <w:r>
              <w:rPr>
                <w:b/>
                <w:bCs/>
                <w:color w:val="000000"/>
              </w:rPr>
              <w:t>Scheme</w:t>
            </w:r>
          </w:p>
        </w:tc>
        <w:tc>
          <w:tcPr>
            <w:tcW w:w="517" w:type="pct"/>
            <w:tcBorders>
              <w:top w:val="single" w:sz="8" w:space="0" w:color="auto"/>
              <w:left w:val="single" w:sz="8" w:space="0" w:color="auto"/>
              <w:bottom w:val="nil"/>
              <w:right w:val="single" w:sz="8" w:space="0" w:color="000000"/>
            </w:tcBorders>
            <w:shd w:val="clear" w:color="auto" w:fill="auto"/>
            <w:vAlign w:val="center"/>
            <w:hideMark/>
          </w:tcPr>
          <w:p w14:paraId="54CF79C0" w14:textId="77777777" w:rsidR="0016532F" w:rsidRPr="00813A8D" w:rsidRDefault="0016532F" w:rsidP="0030250D">
            <w:pPr>
              <w:rPr>
                <w:b/>
                <w:bCs/>
                <w:color w:val="000000"/>
              </w:rPr>
            </w:pPr>
            <w:r w:rsidRPr="00813A8D">
              <w:rPr>
                <w:b/>
                <w:bCs/>
                <w:color w:val="000000"/>
              </w:rPr>
              <w:t>Top-1</w:t>
            </w:r>
          </w:p>
        </w:tc>
        <w:tc>
          <w:tcPr>
            <w:tcW w:w="573" w:type="pct"/>
            <w:tcBorders>
              <w:top w:val="single" w:sz="8" w:space="0" w:color="auto"/>
              <w:left w:val="nil"/>
              <w:bottom w:val="single" w:sz="8" w:space="0" w:color="000000"/>
              <w:right w:val="single" w:sz="8" w:space="0" w:color="auto"/>
            </w:tcBorders>
            <w:shd w:val="clear" w:color="auto" w:fill="auto"/>
            <w:vAlign w:val="center"/>
            <w:hideMark/>
          </w:tcPr>
          <w:p w14:paraId="367E9185" w14:textId="77777777" w:rsidR="0016532F" w:rsidRPr="00813A8D" w:rsidRDefault="0016532F" w:rsidP="0030250D">
            <w:pPr>
              <w:rPr>
                <w:b/>
                <w:bCs/>
                <w:color w:val="000000"/>
              </w:rPr>
            </w:pPr>
            <w:r w:rsidRPr="00813A8D">
              <w:rPr>
                <w:b/>
                <w:bCs/>
                <w:color w:val="000000"/>
              </w:rPr>
              <w:t>Top-K/1</w:t>
            </w:r>
            <w:r w:rsidRPr="00813A8D">
              <w:rPr>
                <w:b/>
                <w:bCs/>
                <w:color w:val="000000"/>
              </w:rPr>
              <w:br/>
              <w:t>(K = 2)</w:t>
            </w:r>
          </w:p>
        </w:tc>
        <w:tc>
          <w:tcPr>
            <w:tcW w:w="743" w:type="pct"/>
            <w:tcBorders>
              <w:top w:val="single" w:sz="8" w:space="0" w:color="auto"/>
              <w:left w:val="nil"/>
              <w:bottom w:val="single" w:sz="8" w:space="0" w:color="auto"/>
              <w:right w:val="single" w:sz="8" w:space="0" w:color="000000"/>
            </w:tcBorders>
            <w:shd w:val="clear" w:color="auto" w:fill="auto"/>
            <w:vAlign w:val="center"/>
            <w:hideMark/>
          </w:tcPr>
          <w:p w14:paraId="30A15BD5" w14:textId="77777777" w:rsidR="0016532F" w:rsidRPr="00813A8D" w:rsidRDefault="0016532F" w:rsidP="0030250D">
            <w:pPr>
              <w:rPr>
                <w:b/>
                <w:bCs/>
                <w:color w:val="000000"/>
              </w:rPr>
            </w:pPr>
            <w:r w:rsidRPr="00813A8D">
              <w:rPr>
                <w:b/>
                <w:bCs/>
                <w:color w:val="000000"/>
              </w:rPr>
              <w:t>Top-K/1</w:t>
            </w:r>
            <w:r w:rsidRPr="00813A8D">
              <w:rPr>
                <w:b/>
                <w:bCs/>
                <w:color w:val="000000"/>
              </w:rPr>
              <w:br/>
              <w:t>(K = 3)</w:t>
            </w:r>
          </w:p>
        </w:tc>
        <w:tc>
          <w:tcPr>
            <w:tcW w:w="743" w:type="pct"/>
            <w:tcBorders>
              <w:top w:val="single" w:sz="8" w:space="0" w:color="auto"/>
              <w:left w:val="nil"/>
              <w:bottom w:val="single" w:sz="8" w:space="0" w:color="auto"/>
              <w:right w:val="single" w:sz="8" w:space="0" w:color="auto"/>
            </w:tcBorders>
            <w:shd w:val="clear" w:color="auto" w:fill="auto"/>
            <w:vAlign w:val="center"/>
            <w:hideMark/>
          </w:tcPr>
          <w:p w14:paraId="394CBCEA" w14:textId="77777777" w:rsidR="0016532F" w:rsidRPr="00813A8D" w:rsidRDefault="0016532F" w:rsidP="0030250D">
            <w:pPr>
              <w:rPr>
                <w:b/>
                <w:bCs/>
                <w:color w:val="000000"/>
              </w:rPr>
            </w:pPr>
            <w:r w:rsidRPr="00813A8D">
              <w:rPr>
                <w:b/>
                <w:bCs/>
                <w:color w:val="000000"/>
              </w:rPr>
              <w:t>Top-K/1</w:t>
            </w:r>
            <w:r w:rsidRPr="00813A8D">
              <w:rPr>
                <w:b/>
                <w:bCs/>
                <w:color w:val="000000"/>
              </w:rPr>
              <w:br/>
              <w:t>(K = 4)</w:t>
            </w:r>
          </w:p>
        </w:tc>
      </w:tr>
      <w:tr w:rsidR="0016532F" w:rsidRPr="00813A8D" w14:paraId="21540C9D" w14:textId="77777777" w:rsidTr="0030250D">
        <w:trPr>
          <w:trHeight w:val="345"/>
        </w:trPr>
        <w:tc>
          <w:tcPr>
            <w:tcW w:w="670" w:type="pct"/>
            <w:tcBorders>
              <w:top w:val="single" w:sz="8" w:space="0" w:color="auto"/>
              <w:left w:val="single" w:sz="4" w:space="0" w:color="auto"/>
              <w:bottom w:val="single" w:sz="8" w:space="0" w:color="auto"/>
              <w:right w:val="single" w:sz="4" w:space="0" w:color="auto"/>
            </w:tcBorders>
            <w:shd w:val="clear" w:color="auto" w:fill="auto"/>
            <w:vAlign w:val="center"/>
            <w:hideMark/>
          </w:tcPr>
          <w:p w14:paraId="0211E0DA" w14:textId="77777777" w:rsidR="0016532F" w:rsidRPr="00813A8D" w:rsidRDefault="0016532F" w:rsidP="0030250D">
            <w:pPr>
              <w:rPr>
                <w:color w:val="000000"/>
              </w:rPr>
            </w:pPr>
            <w:r w:rsidRPr="00813A8D">
              <w:rPr>
                <w:color w:val="000000"/>
              </w:rPr>
              <w:t>8</w:t>
            </w:r>
          </w:p>
        </w:tc>
        <w:tc>
          <w:tcPr>
            <w:tcW w:w="645" w:type="pct"/>
            <w:tcBorders>
              <w:top w:val="single" w:sz="8" w:space="0" w:color="auto"/>
              <w:left w:val="single" w:sz="4" w:space="0" w:color="auto"/>
              <w:bottom w:val="single" w:sz="8" w:space="0" w:color="auto"/>
              <w:right w:val="single" w:sz="8" w:space="0" w:color="000000"/>
            </w:tcBorders>
            <w:shd w:val="clear" w:color="auto" w:fill="auto"/>
            <w:vAlign w:val="center"/>
            <w:hideMark/>
          </w:tcPr>
          <w:p w14:paraId="02EBB1A3" w14:textId="77777777" w:rsidR="0016532F" w:rsidRPr="00813A8D" w:rsidRDefault="0016532F" w:rsidP="0030250D">
            <w:pPr>
              <w:rPr>
                <w:color w:val="000000"/>
              </w:rPr>
            </w:pPr>
            <w:r w:rsidRPr="00813A8D">
              <w:rPr>
                <w:color w:val="000000"/>
              </w:rPr>
              <w:t>4</w:t>
            </w:r>
          </w:p>
        </w:tc>
        <w:tc>
          <w:tcPr>
            <w:tcW w:w="565" w:type="pct"/>
            <w:tcBorders>
              <w:top w:val="single" w:sz="8" w:space="0" w:color="auto"/>
              <w:left w:val="nil"/>
              <w:bottom w:val="single" w:sz="8" w:space="0" w:color="auto"/>
              <w:right w:val="single" w:sz="8" w:space="0" w:color="auto"/>
            </w:tcBorders>
            <w:shd w:val="clear" w:color="auto" w:fill="auto"/>
            <w:vAlign w:val="center"/>
            <w:hideMark/>
          </w:tcPr>
          <w:p w14:paraId="270A74AA" w14:textId="77777777" w:rsidR="0016532F" w:rsidRPr="00813A8D" w:rsidRDefault="0016532F" w:rsidP="0030250D">
            <w:pPr>
              <w:rPr>
                <w:color w:val="000000"/>
              </w:rPr>
            </w:pPr>
            <w:r w:rsidRPr="00813A8D">
              <w:rPr>
                <w:color w:val="000000"/>
              </w:rPr>
              <w:t>160ms</w:t>
            </w:r>
          </w:p>
        </w:tc>
        <w:tc>
          <w:tcPr>
            <w:tcW w:w="543" w:type="pct"/>
            <w:tcBorders>
              <w:top w:val="single" w:sz="8" w:space="0" w:color="auto"/>
              <w:left w:val="nil"/>
              <w:bottom w:val="single" w:sz="8" w:space="0" w:color="auto"/>
              <w:right w:val="single" w:sz="8" w:space="0" w:color="000000"/>
            </w:tcBorders>
            <w:shd w:val="clear" w:color="auto" w:fill="auto"/>
            <w:vAlign w:val="center"/>
            <w:hideMark/>
          </w:tcPr>
          <w:p w14:paraId="572A5BF1" w14:textId="77777777" w:rsidR="0016532F" w:rsidRPr="00813A8D" w:rsidRDefault="0016532F" w:rsidP="0030250D">
            <w:pPr>
              <w:rPr>
                <w:color w:val="000000"/>
              </w:rPr>
            </w:pPr>
            <w:r w:rsidRPr="00813A8D">
              <w:rPr>
                <w:color w:val="000000"/>
              </w:rPr>
              <w:t>Non-AI</w:t>
            </w:r>
          </w:p>
        </w:tc>
        <w:tc>
          <w:tcPr>
            <w:tcW w:w="517" w:type="pct"/>
            <w:tcBorders>
              <w:top w:val="single" w:sz="8" w:space="0" w:color="auto"/>
              <w:left w:val="nil"/>
              <w:bottom w:val="single" w:sz="8" w:space="0" w:color="auto"/>
              <w:right w:val="single" w:sz="8" w:space="0" w:color="000000"/>
            </w:tcBorders>
            <w:shd w:val="clear" w:color="auto" w:fill="auto"/>
            <w:hideMark/>
          </w:tcPr>
          <w:p w14:paraId="0F161BF9" w14:textId="77777777" w:rsidR="0016532F" w:rsidRPr="00813A8D" w:rsidRDefault="0016532F" w:rsidP="0030250D">
            <w:pPr>
              <w:rPr>
                <w:color w:val="000000"/>
              </w:rPr>
            </w:pPr>
            <w:r w:rsidRPr="00C42225">
              <w:t>20.26%</w:t>
            </w:r>
          </w:p>
        </w:tc>
        <w:tc>
          <w:tcPr>
            <w:tcW w:w="573" w:type="pct"/>
            <w:tcBorders>
              <w:top w:val="nil"/>
              <w:left w:val="nil"/>
              <w:bottom w:val="single" w:sz="8" w:space="0" w:color="000000"/>
              <w:right w:val="single" w:sz="8" w:space="0" w:color="auto"/>
            </w:tcBorders>
            <w:shd w:val="clear" w:color="auto" w:fill="auto"/>
            <w:hideMark/>
          </w:tcPr>
          <w:p w14:paraId="5E3BD6C1" w14:textId="77777777" w:rsidR="0016532F" w:rsidRPr="00813A8D" w:rsidRDefault="0016532F" w:rsidP="0030250D">
            <w:pPr>
              <w:rPr>
                <w:color w:val="000000"/>
              </w:rPr>
            </w:pPr>
            <w:r w:rsidRPr="00C42225">
              <w:t>21.31%</w:t>
            </w:r>
          </w:p>
        </w:tc>
        <w:tc>
          <w:tcPr>
            <w:tcW w:w="743" w:type="pct"/>
            <w:tcBorders>
              <w:top w:val="nil"/>
              <w:left w:val="nil"/>
              <w:bottom w:val="single" w:sz="8" w:space="0" w:color="000000"/>
              <w:right w:val="single" w:sz="8" w:space="0" w:color="000000"/>
            </w:tcBorders>
            <w:shd w:val="clear" w:color="auto" w:fill="auto"/>
            <w:hideMark/>
          </w:tcPr>
          <w:p w14:paraId="38AA85E7" w14:textId="77777777" w:rsidR="0016532F" w:rsidRPr="00813A8D" w:rsidRDefault="0016532F" w:rsidP="0030250D">
            <w:pPr>
              <w:rPr>
                <w:color w:val="000000"/>
              </w:rPr>
            </w:pPr>
            <w:r w:rsidRPr="00C42225">
              <w:t>21.31%</w:t>
            </w:r>
          </w:p>
        </w:tc>
        <w:tc>
          <w:tcPr>
            <w:tcW w:w="743" w:type="pct"/>
            <w:tcBorders>
              <w:top w:val="nil"/>
              <w:left w:val="nil"/>
              <w:bottom w:val="single" w:sz="8" w:space="0" w:color="000000"/>
              <w:right w:val="single" w:sz="8" w:space="0" w:color="000000"/>
            </w:tcBorders>
            <w:shd w:val="clear" w:color="auto" w:fill="auto"/>
            <w:hideMark/>
          </w:tcPr>
          <w:p w14:paraId="00DFB5F4" w14:textId="77777777" w:rsidR="0016532F" w:rsidRPr="00813A8D" w:rsidRDefault="0016532F" w:rsidP="0030250D">
            <w:pPr>
              <w:rPr>
                <w:color w:val="000000"/>
              </w:rPr>
            </w:pPr>
            <w:r w:rsidRPr="00C42225">
              <w:t>21.31%</w:t>
            </w:r>
          </w:p>
        </w:tc>
      </w:tr>
      <w:tr w:rsidR="0016532F" w:rsidRPr="00813A8D" w14:paraId="16148B77" w14:textId="77777777" w:rsidTr="0030250D">
        <w:trPr>
          <w:trHeight w:val="345"/>
        </w:trPr>
        <w:tc>
          <w:tcPr>
            <w:tcW w:w="670" w:type="pct"/>
            <w:tcBorders>
              <w:top w:val="nil"/>
              <w:left w:val="single" w:sz="4" w:space="0" w:color="auto"/>
              <w:bottom w:val="single" w:sz="8" w:space="0" w:color="000000"/>
              <w:right w:val="single" w:sz="4" w:space="0" w:color="auto"/>
            </w:tcBorders>
            <w:shd w:val="clear" w:color="auto" w:fill="auto"/>
            <w:vAlign w:val="center"/>
            <w:hideMark/>
          </w:tcPr>
          <w:p w14:paraId="307494A4" w14:textId="77777777" w:rsidR="0016532F" w:rsidRPr="00813A8D" w:rsidRDefault="0016532F" w:rsidP="0030250D">
            <w:pPr>
              <w:rPr>
                <w:color w:val="000000"/>
              </w:rPr>
            </w:pPr>
            <w:r w:rsidRPr="00813A8D">
              <w:rPr>
                <w:color w:val="000000"/>
              </w:rPr>
              <w:t>8</w:t>
            </w:r>
          </w:p>
        </w:tc>
        <w:tc>
          <w:tcPr>
            <w:tcW w:w="645" w:type="pct"/>
            <w:tcBorders>
              <w:top w:val="nil"/>
              <w:left w:val="single" w:sz="4" w:space="0" w:color="auto"/>
              <w:bottom w:val="single" w:sz="8" w:space="0" w:color="000000"/>
              <w:right w:val="single" w:sz="8" w:space="0" w:color="000000"/>
            </w:tcBorders>
            <w:shd w:val="clear" w:color="auto" w:fill="auto"/>
            <w:vAlign w:val="center"/>
            <w:hideMark/>
          </w:tcPr>
          <w:p w14:paraId="03772000" w14:textId="77777777" w:rsidR="0016532F" w:rsidRPr="00813A8D" w:rsidRDefault="0016532F" w:rsidP="0030250D">
            <w:r w:rsidRPr="00813A8D">
              <w:t>8</w:t>
            </w:r>
          </w:p>
        </w:tc>
        <w:tc>
          <w:tcPr>
            <w:tcW w:w="565" w:type="pct"/>
            <w:tcBorders>
              <w:top w:val="nil"/>
              <w:left w:val="nil"/>
              <w:bottom w:val="single" w:sz="8" w:space="0" w:color="000000"/>
              <w:right w:val="single" w:sz="8" w:space="0" w:color="000000"/>
            </w:tcBorders>
            <w:shd w:val="clear" w:color="auto" w:fill="auto"/>
            <w:vAlign w:val="center"/>
            <w:hideMark/>
          </w:tcPr>
          <w:p w14:paraId="0C13559D" w14:textId="77777777" w:rsidR="0016532F" w:rsidRPr="00813A8D" w:rsidRDefault="0016532F" w:rsidP="0030250D">
            <w:pPr>
              <w:rPr>
                <w:color w:val="000000"/>
              </w:rPr>
            </w:pPr>
            <w:r w:rsidRPr="00813A8D">
              <w:rPr>
                <w:color w:val="000000"/>
              </w:rPr>
              <w:t>160ms</w:t>
            </w:r>
          </w:p>
        </w:tc>
        <w:tc>
          <w:tcPr>
            <w:tcW w:w="543" w:type="pct"/>
            <w:tcBorders>
              <w:top w:val="nil"/>
              <w:left w:val="nil"/>
              <w:bottom w:val="single" w:sz="8" w:space="0" w:color="000000"/>
              <w:right w:val="single" w:sz="8" w:space="0" w:color="000000"/>
            </w:tcBorders>
            <w:shd w:val="clear" w:color="auto" w:fill="auto"/>
            <w:vAlign w:val="center"/>
            <w:hideMark/>
          </w:tcPr>
          <w:p w14:paraId="5CC82D4E" w14:textId="77777777" w:rsidR="0016532F" w:rsidRPr="00813A8D" w:rsidRDefault="0016532F" w:rsidP="0030250D">
            <w:pPr>
              <w:rPr>
                <w:color w:val="000000"/>
              </w:rPr>
            </w:pPr>
            <w:r>
              <w:rPr>
                <w:color w:val="000000"/>
              </w:rPr>
              <w:t>AI</w:t>
            </w:r>
          </w:p>
        </w:tc>
        <w:tc>
          <w:tcPr>
            <w:tcW w:w="517" w:type="pct"/>
            <w:tcBorders>
              <w:top w:val="nil"/>
              <w:left w:val="nil"/>
              <w:bottom w:val="single" w:sz="8" w:space="0" w:color="000000"/>
              <w:right w:val="single" w:sz="8" w:space="0" w:color="000000"/>
            </w:tcBorders>
            <w:shd w:val="clear" w:color="auto" w:fill="auto"/>
            <w:hideMark/>
          </w:tcPr>
          <w:p w14:paraId="067EF38D" w14:textId="77777777" w:rsidR="0016532F" w:rsidRPr="00813A8D" w:rsidRDefault="0016532F" w:rsidP="0030250D">
            <w:pPr>
              <w:rPr>
                <w:color w:val="000000"/>
              </w:rPr>
            </w:pPr>
            <w:r w:rsidRPr="00C015C7">
              <w:t>76.74%</w:t>
            </w:r>
          </w:p>
        </w:tc>
        <w:tc>
          <w:tcPr>
            <w:tcW w:w="573" w:type="pct"/>
            <w:tcBorders>
              <w:top w:val="nil"/>
              <w:left w:val="nil"/>
              <w:bottom w:val="single" w:sz="8" w:space="0" w:color="000000"/>
              <w:right w:val="single" w:sz="8" w:space="0" w:color="auto"/>
            </w:tcBorders>
            <w:shd w:val="clear" w:color="auto" w:fill="auto"/>
            <w:hideMark/>
          </w:tcPr>
          <w:p w14:paraId="4F521AB9" w14:textId="77777777" w:rsidR="0016532F" w:rsidRPr="00813A8D" w:rsidRDefault="0016532F" w:rsidP="0030250D">
            <w:pPr>
              <w:rPr>
                <w:color w:val="000000"/>
              </w:rPr>
            </w:pPr>
            <w:r w:rsidRPr="00C015C7">
              <w:t>94.26%</w:t>
            </w:r>
          </w:p>
        </w:tc>
        <w:tc>
          <w:tcPr>
            <w:tcW w:w="743" w:type="pct"/>
            <w:tcBorders>
              <w:top w:val="nil"/>
              <w:left w:val="nil"/>
              <w:bottom w:val="single" w:sz="8" w:space="0" w:color="000000"/>
              <w:right w:val="single" w:sz="8" w:space="0" w:color="000000"/>
            </w:tcBorders>
            <w:shd w:val="clear" w:color="auto" w:fill="auto"/>
            <w:hideMark/>
          </w:tcPr>
          <w:p w14:paraId="1BD81562" w14:textId="77777777" w:rsidR="0016532F" w:rsidRPr="00813A8D" w:rsidRDefault="0016532F" w:rsidP="0030250D">
            <w:pPr>
              <w:rPr>
                <w:color w:val="000000"/>
              </w:rPr>
            </w:pPr>
            <w:r w:rsidRPr="00C015C7">
              <w:t>97.01%</w:t>
            </w:r>
          </w:p>
        </w:tc>
        <w:tc>
          <w:tcPr>
            <w:tcW w:w="743" w:type="pct"/>
            <w:tcBorders>
              <w:top w:val="nil"/>
              <w:left w:val="nil"/>
              <w:bottom w:val="single" w:sz="8" w:space="0" w:color="000000"/>
              <w:right w:val="single" w:sz="8" w:space="0" w:color="000000"/>
            </w:tcBorders>
            <w:shd w:val="clear" w:color="auto" w:fill="auto"/>
            <w:hideMark/>
          </w:tcPr>
          <w:p w14:paraId="4BB912D6" w14:textId="77777777" w:rsidR="0016532F" w:rsidRPr="00813A8D" w:rsidRDefault="0016532F" w:rsidP="0030250D">
            <w:pPr>
              <w:rPr>
                <w:color w:val="000000"/>
              </w:rPr>
            </w:pPr>
            <w:r w:rsidRPr="00C015C7">
              <w:t>97.87%</w:t>
            </w:r>
          </w:p>
        </w:tc>
      </w:tr>
      <w:tr w:rsidR="0016532F" w:rsidRPr="00813A8D" w14:paraId="6CC8713F" w14:textId="77777777" w:rsidTr="0030250D">
        <w:trPr>
          <w:trHeight w:val="345"/>
        </w:trPr>
        <w:tc>
          <w:tcPr>
            <w:tcW w:w="670" w:type="pct"/>
            <w:tcBorders>
              <w:top w:val="nil"/>
              <w:left w:val="single" w:sz="4" w:space="0" w:color="auto"/>
              <w:bottom w:val="single" w:sz="8" w:space="0" w:color="000000"/>
              <w:right w:val="single" w:sz="4" w:space="0" w:color="auto"/>
            </w:tcBorders>
            <w:shd w:val="clear" w:color="auto" w:fill="auto"/>
            <w:vAlign w:val="center"/>
            <w:hideMark/>
          </w:tcPr>
          <w:p w14:paraId="2D37010A" w14:textId="77777777" w:rsidR="0016532F" w:rsidRPr="00813A8D" w:rsidRDefault="0016532F" w:rsidP="0030250D">
            <w:pPr>
              <w:rPr>
                <w:color w:val="000000"/>
              </w:rPr>
            </w:pPr>
            <w:r w:rsidRPr="00813A8D">
              <w:rPr>
                <w:color w:val="000000"/>
              </w:rPr>
              <w:t>8</w:t>
            </w:r>
          </w:p>
        </w:tc>
        <w:tc>
          <w:tcPr>
            <w:tcW w:w="645" w:type="pct"/>
            <w:tcBorders>
              <w:top w:val="nil"/>
              <w:left w:val="single" w:sz="4" w:space="0" w:color="auto"/>
              <w:bottom w:val="single" w:sz="8" w:space="0" w:color="000000"/>
              <w:right w:val="single" w:sz="8" w:space="0" w:color="000000"/>
            </w:tcBorders>
            <w:shd w:val="clear" w:color="auto" w:fill="auto"/>
            <w:vAlign w:val="center"/>
            <w:hideMark/>
          </w:tcPr>
          <w:p w14:paraId="322FA7F0" w14:textId="77777777" w:rsidR="0016532F" w:rsidRPr="00813A8D" w:rsidRDefault="0016532F" w:rsidP="0030250D">
            <w:r w:rsidRPr="00813A8D">
              <w:t>7</w:t>
            </w:r>
          </w:p>
        </w:tc>
        <w:tc>
          <w:tcPr>
            <w:tcW w:w="565" w:type="pct"/>
            <w:tcBorders>
              <w:top w:val="nil"/>
              <w:left w:val="nil"/>
              <w:bottom w:val="single" w:sz="8" w:space="0" w:color="000000"/>
              <w:right w:val="single" w:sz="8" w:space="0" w:color="000000"/>
            </w:tcBorders>
            <w:shd w:val="clear" w:color="auto" w:fill="auto"/>
            <w:vAlign w:val="center"/>
            <w:hideMark/>
          </w:tcPr>
          <w:p w14:paraId="694A6AB7" w14:textId="77777777" w:rsidR="0016532F" w:rsidRPr="00813A8D" w:rsidRDefault="0016532F" w:rsidP="0030250D">
            <w:pPr>
              <w:rPr>
                <w:color w:val="000000"/>
              </w:rPr>
            </w:pPr>
            <w:r w:rsidRPr="00813A8D">
              <w:rPr>
                <w:color w:val="000000"/>
              </w:rPr>
              <w:t>160ms</w:t>
            </w:r>
          </w:p>
        </w:tc>
        <w:tc>
          <w:tcPr>
            <w:tcW w:w="543" w:type="pct"/>
            <w:tcBorders>
              <w:top w:val="nil"/>
              <w:left w:val="nil"/>
              <w:bottom w:val="single" w:sz="8" w:space="0" w:color="000000"/>
              <w:right w:val="single" w:sz="8" w:space="0" w:color="000000"/>
            </w:tcBorders>
            <w:shd w:val="clear" w:color="auto" w:fill="auto"/>
            <w:vAlign w:val="center"/>
            <w:hideMark/>
          </w:tcPr>
          <w:p w14:paraId="66ECE816" w14:textId="77777777" w:rsidR="0016532F" w:rsidRPr="00813A8D" w:rsidRDefault="0016532F" w:rsidP="0030250D">
            <w:pPr>
              <w:rPr>
                <w:color w:val="000000"/>
              </w:rPr>
            </w:pPr>
            <w:r w:rsidRPr="00813A8D">
              <w:rPr>
                <w:color w:val="000000"/>
              </w:rPr>
              <w:t>AI</w:t>
            </w:r>
          </w:p>
        </w:tc>
        <w:tc>
          <w:tcPr>
            <w:tcW w:w="517" w:type="pct"/>
            <w:tcBorders>
              <w:top w:val="nil"/>
              <w:left w:val="nil"/>
              <w:bottom w:val="single" w:sz="8" w:space="0" w:color="000000"/>
              <w:right w:val="single" w:sz="8" w:space="0" w:color="000000"/>
            </w:tcBorders>
            <w:shd w:val="clear" w:color="auto" w:fill="auto"/>
            <w:hideMark/>
          </w:tcPr>
          <w:p w14:paraId="29908CA1" w14:textId="77777777" w:rsidR="0016532F" w:rsidRPr="00813A8D" w:rsidRDefault="0016532F" w:rsidP="0030250D">
            <w:pPr>
              <w:rPr>
                <w:color w:val="000000"/>
              </w:rPr>
            </w:pPr>
            <w:r w:rsidRPr="00C015C7">
              <w:t>76.60%</w:t>
            </w:r>
          </w:p>
        </w:tc>
        <w:tc>
          <w:tcPr>
            <w:tcW w:w="573" w:type="pct"/>
            <w:tcBorders>
              <w:top w:val="nil"/>
              <w:left w:val="nil"/>
              <w:bottom w:val="single" w:sz="8" w:space="0" w:color="000000"/>
              <w:right w:val="single" w:sz="8" w:space="0" w:color="auto"/>
            </w:tcBorders>
            <w:shd w:val="clear" w:color="auto" w:fill="auto"/>
            <w:hideMark/>
          </w:tcPr>
          <w:p w14:paraId="296FC0E6" w14:textId="77777777" w:rsidR="0016532F" w:rsidRPr="00813A8D" w:rsidRDefault="0016532F" w:rsidP="0030250D">
            <w:pPr>
              <w:rPr>
                <w:color w:val="000000"/>
              </w:rPr>
            </w:pPr>
            <w:r w:rsidRPr="00C015C7">
              <w:t>93.54%</w:t>
            </w:r>
          </w:p>
        </w:tc>
        <w:tc>
          <w:tcPr>
            <w:tcW w:w="743" w:type="pct"/>
            <w:tcBorders>
              <w:top w:val="nil"/>
              <w:left w:val="nil"/>
              <w:bottom w:val="single" w:sz="8" w:space="0" w:color="000000"/>
              <w:right w:val="single" w:sz="8" w:space="0" w:color="000000"/>
            </w:tcBorders>
            <w:shd w:val="clear" w:color="auto" w:fill="auto"/>
            <w:hideMark/>
          </w:tcPr>
          <w:p w14:paraId="3F480B2D" w14:textId="77777777" w:rsidR="0016532F" w:rsidRPr="00813A8D" w:rsidRDefault="0016532F" w:rsidP="0030250D">
            <w:pPr>
              <w:rPr>
                <w:color w:val="000000"/>
              </w:rPr>
            </w:pPr>
            <w:r w:rsidRPr="00C015C7">
              <w:t>96.83%</w:t>
            </w:r>
          </w:p>
        </w:tc>
        <w:tc>
          <w:tcPr>
            <w:tcW w:w="743" w:type="pct"/>
            <w:tcBorders>
              <w:top w:val="nil"/>
              <w:left w:val="nil"/>
              <w:bottom w:val="single" w:sz="8" w:space="0" w:color="000000"/>
              <w:right w:val="single" w:sz="8" w:space="0" w:color="000000"/>
            </w:tcBorders>
            <w:shd w:val="clear" w:color="auto" w:fill="auto"/>
            <w:hideMark/>
          </w:tcPr>
          <w:p w14:paraId="49E18C19" w14:textId="77777777" w:rsidR="0016532F" w:rsidRPr="00813A8D" w:rsidRDefault="0016532F" w:rsidP="0030250D">
            <w:pPr>
              <w:rPr>
                <w:color w:val="000000"/>
              </w:rPr>
            </w:pPr>
            <w:r w:rsidRPr="00C015C7">
              <w:t>97.88%</w:t>
            </w:r>
          </w:p>
        </w:tc>
      </w:tr>
      <w:tr w:rsidR="0016532F" w:rsidRPr="00813A8D" w14:paraId="092B75B0" w14:textId="77777777" w:rsidTr="0030250D">
        <w:trPr>
          <w:trHeight w:val="345"/>
        </w:trPr>
        <w:tc>
          <w:tcPr>
            <w:tcW w:w="670" w:type="pct"/>
            <w:tcBorders>
              <w:top w:val="nil"/>
              <w:left w:val="single" w:sz="4" w:space="0" w:color="auto"/>
              <w:bottom w:val="single" w:sz="8" w:space="0" w:color="000000"/>
              <w:right w:val="single" w:sz="4" w:space="0" w:color="auto"/>
            </w:tcBorders>
            <w:shd w:val="clear" w:color="auto" w:fill="auto"/>
            <w:vAlign w:val="center"/>
            <w:hideMark/>
          </w:tcPr>
          <w:p w14:paraId="60AD79BE" w14:textId="77777777" w:rsidR="0016532F" w:rsidRPr="00813A8D" w:rsidRDefault="0016532F" w:rsidP="0030250D">
            <w:pPr>
              <w:rPr>
                <w:color w:val="000000"/>
              </w:rPr>
            </w:pPr>
            <w:r w:rsidRPr="00813A8D">
              <w:rPr>
                <w:color w:val="000000"/>
              </w:rPr>
              <w:t>8</w:t>
            </w:r>
          </w:p>
        </w:tc>
        <w:tc>
          <w:tcPr>
            <w:tcW w:w="645" w:type="pct"/>
            <w:tcBorders>
              <w:top w:val="nil"/>
              <w:left w:val="single" w:sz="4" w:space="0" w:color="auto"/>
              <w:bottom w:val="single" w:sz="8" w:space="0" w:color="000000"/>
              <w:right w:val="single" w:sz="8" w:space="0" w:color="000000"/>
            </w:tcBorders>
            <w:shd w:val="clear" w:color="auto" w:fill="auto"/>
            <w:vAlign w:val="center"/>
            <w:hideMark/>
          </w:tcPr>
          <w:p w14:paraId="7A24519A" w14:textId="77777777" w:rsidR="0016532F" w:rsidRPr="00813A8D" w:rsidRDefault="0016532F" w:rsidP="0030250D">
            <w:r w:rsidRPr="00813A8D">
              <w:t>6</w:t>
            </w:r>
          </w:p>
        </w:tc>
        <w:tc>
          <w:tcPr>
            <w:tcW w:w="565" w:type="pct"/>
            <w:tcBorders>
              <w:top w:val="nil"/>
              <w:left w:val="nil"/>
              <w:bottom w:val="single" w:sz="8" w:space="0" w:color="000000"/>
              <w:right w:val="single" w:sz="8" w:space="0" w:color="000000"/>
            </w:tcBorders>
            <w:shd w:val="clear" w:color="auto" w:fill="auto"/>
            <w:vAlign w:val="center"/>
            <w:hideMark/>
          </w:tcPr>
          <w:p w14:paraId="5E5B6A25" w14:textId="77777777" w:rsidR="0016532F" w:rsidRPr="00813A8D" w:rsidRDefault="0016532F" w:rsidP="0030250D">
            <w:pPr>
              <w:rPr>
                <w:color w:val="000000"/>
              </w:rPr>
            </w:pPr>
            <w:r w:rsidRPr="00813A8D">
              <w:rPr>
                <w:color w:val="000000"/>
              </w:rPr>
              <w:t>160ms</w:t>
            </w:r>
          </w:p>
        </w:tc>
        <w:tc>
          <w:tcPr>
            <w:tcW w:w="543" w:type="pct"/>
            <w:tcBorders>
              <w:top w:val="nil"/>
              <w:left w:val="nil"/>
              <w:bottom w:val="single" w:sz="8" w:space="0" w:color="000000"/>
              <w:right w:val="single" w:sz="8" w:space="0" w:color="000000"/>
            </w:tcBorders>
            <w:shd w:val="clear" w:color="auto" w:fill="auto"/>
            <w:vAlign w:val="center"/>
            <w:hideMark/>
          </w:tcPr>
          <w:p w14:paraId="7403E82D" w14:textId="77777777" w:rsidR="0016532F" w:rsidRPr="00813A8D" w:rsidRDefault="0016532F" w:rsidP="0030250D">
            <w:pPr>
              <w:rPr>
                <w:color w:val="000000"/>
              </w:rPr>
            </w:pPr>
            <w:r w:rsidRPr="00813A8D">
              <w:rPr>
                <w:color w:val="000000"/>
              </w:rPr>
              <w:t>AI</w:t>
            </w:r>
          </w:p>
        </w:tc>
        <w:tc>
          <w:tcPr>
            <w:tcW w:w="517" w:type="pct"/>
            <w:tcBorders>
              <w:top w:val="nil"/>
              <w:left w:val="nil"/>
              <w:bottom w:val="single" w:sz="8" w:space="0" w:color="000000"/>
              <w:right w:val="single" w:sz="8" w:space="0" w:color="000000"/>
            </w:tcBorders>
            <w:shd w:val="clear" w:color="auto" w:fill="auto"/>
            <w:hideMark/>
          </w:tcPr>
          <w:p w14:paraId="54EF0546" w14:textId="77777777" w:rsidR="0016532F" w:rsidRPr="00813A8D" w:rsidRDefault="0016532F" w:rsidP="0030250D">
            <w:pPr>
              <w:rPr>
                <w:color w:val="000000"/>
              </w:rPr>
            </w:pPr>
            <w:r w:rsidRPr="00C015C7">
              <w:t>75.02%</w:t>
            </w:r>
          </w:p>
        </w:tc>
        <w:tc>
          <w:tcPr>
            <w:tcW w:w="573" w:type="pct"/>
            <w:tcBorders>
              <w:top w:val="nil"/>
              <w:left w:val="nil"/>
              <w:bottom w:val="single" w:sz="8" w:space="0" w:color="000000"/>
              <w:right w:val="single" w:sz="8" w:space="0" w:color="auto"/>
            </w:tcBorders>
            <w:shd w:val="clear" w:color="auto" w:fill="auto"/>
            <w:hideMark/>
          </w:tcPr>
          <w:p w14:paraId="70AA433E" w14:textId="77777777" w:rsidR="0016532F" w:rsidRPr="00813A8D" w:rsidRDefault="0016532F" w:rsidP="0030250D">
            <w:pPr>
              <w:rPr>
                <w:color w:val="000000"/>
              </w:rPr>
            </w:pPr>
            <w:r w:rsidRPr="00C015C7">
              <w:t>93.72%</w:t>
            </w:r>
          </w:p>
        </w:tc>
        <w:tc>
          <w:tcPr>
            <w:tcW w:w="743" w:type="pct"/>
            <w:tcBorders>
              <w:top w:val="nil"/>
              <w:left w:val="nil"/>
              <w:bottom w:val="single" w:sz="8" w:space="0" w:color="000000"/>
              <w:right w:val="single" w:sz="8" w:space="0" w:color="000000"/>
            </w:tcBorders>
            <w:shd w:val="clear" w:color="auto" w:fill="auto"/>
            <w:hideMark/>
          </w:tcPr>
          <w:p w14:paraId="4EE2822E" w14:textId="77777777" w:rsidR="0016532F" w:rsidRPr="00813A8D" w:rsidRDefault="0016532F" w:rsidP="0030250D">
            <w:pPr>
              <w:rPr>
                <w:color w:val="000000"/>
              </w:rPr>
            </w:pPr>
            <w:r w:rsidRPr="00C015C7">
              <w:t>96.91%</w:t>
            </w:r>
          </w:p>
        </w:tc>
        <w:tc>
          <w:tcPr>
            <w:tcW w:w="743" w:type="pct"/>
            <w:tcBorders>
              <w:top w:val="nil"/>
              <w:left w:val="nil"/>
              <w:bottom w:val="single" w:sz="8" w:space="0" w:color="000000"/>
              <w:right w:val="single" w:sz="8" w:space="0" w:color="000000"/>
            </w:tcBorders>
            <w:shd w:val="clear" w:color="auto" w:fill="auto"/>
            <w:hideMark/>
          </w:tcPr>
          <w:p w14:paraId="62A904D6" w14:textId="77777777" w:rsidR="0016532F" w:rsidRPr="00813A8D" w:rsidRDefault="0016532F" w:rsidP="0030250D">
            <w:pPr>
              <w:rPr>
                <w:color w:val="000000"/>
              </w:rPr>
            </w:pPr>
            <w:r w:rsidRPr="00C015C7">
              <w:t>97.94%</w:t>
            </w:r>
          </w:p>
        </w:tc>
      </w:tr>
      <w:tr w:rsidR="0016532F" w:rsidRPr="00813A8D" w14:paraId="1D4A9B33" w14:textId="77777777" w:rsidTr="0030250D">
        <w:trPr>
          <w:trHeight w:val="345"/>
        </w:trPr>
        <w:tc>
          <w:tcPr>
            <w:tcW w:w="670" w:type="pct"/>
            <w:tcBorders>
              <w:top w:val="nil"/>
              <w:left w:val="single" w:sz="4" w:space="0" w:color="auto"/>
              <w:bottom w:val="single" w:sz="8" w:space="0" w:color="000000"/>
              <w:right w:val="single" w:sz="4" w:space="0" w:color="auto"/>
            </w:tcBorders>
            <w:shd w:val="clear" w:color="auto" w:fill="auto"/>
            <w:vAlign w:val="center"/>
            <w:hideMark/>
          </w:tcPr>
          <w:p w14:paraId="634EA2A6" w14:textId="77777777" w:rsidR="0016532F" w:rsidRPr="00813A8D" w:rsidRDefault="0016532F" w:rsidP="0030250D">
            <w:pPr>
              <w:rPr>
                <w:color w:val="000000"/>
              </w:rPr>
            </w:pPr>
            <w:r w:rsidRPr="00813A8D">
              <w:rPr>
                <w:color w:val="000000"/>
              </w:rPr>
              <w:t>8</w:t>
            </w:r>
          </w:p>
        </w:tc>
        <w:tc>
          <w:tcPr>
            <w:tcW w:w="645" w:type="pct"/>
            <w:tcBorders>
              <w:top w:val="nil"/>
              <w:left w:val="single" w:sz="4" w:space="0" w:color="auto"/>
              <w:bottom w:val="single" w:sz="8" w:space="0" w:color="000000"/>
              <w:right w:val="single" w:sz="8" w:space="0" w:color="000000"/>
            </w:tcBorders>
            <w:shd w:val="clear" w:color="auto" w:fill="auto"/>
            <w:vAlign w:val="center"/>
            <w:hideMark/>
          </w:tcPr>
          <w:p w14:paraId="5AC29F9B" w14:textId="77777777" w:rsidR="0016532F" w:rsidRPr="00813A8D" w:rsidRDefault="0016532F" w:rsidP="0030250D">
            <w:r w:rsidRPr="00813A8D">
              <w:t>5</w:t>
            </w:r>
          </w:p>
        </w:tc>
        <w:tc>
          <w:tcPr>
            <w:tcW w:w="565" w:type="pct"/>
            <w:tcBorders>
              <w:top w:val="nil"/>
              <w:left w:val="nil"/>
              <w:bottom w:val="single" w:sz="8" w:space="0" w:color="000000"/>
              <w:right w:val="single" w:sz="8" w:space="0" w:color="000000"/>
            </w:tcBorders>
            <w:shd w:val="clear" w:color="auto" w:fill="auto"/>
            <w:vAlign w:val="center"/>
            <w:hideMark/>
          </w:tcPr>
          <w:p w14:paraId="7771ED53" w14:textId="77777777" w:rsidR="0016532F" w:rsidRPr="00813A8D" w:rsidRDefault="0016532F" w:rsidP="0030250D">
            <w:pPr>
              <w:rPr>
                <w:color w:val="000000"/>
              </w:rPr>
            </w:pPr>
            <w:r w:rsidRPr="00813A8D">
              <w:rPr>
                <w:color w:val="000000"/>
              </w:rPr>
              <w:t>160ms</w:t>
            </w:r>
          </w:p>
        </w:tc>
        <w:tc>
          <w:tcPr>
            <w:tcW w:w="543" w:type="pct"/>
            <w:tcBorders>
              <w:top w:val="nil"/>
              <w:left w:val="nil"/>
              <w:bottom w:val="single" w:sz="8" w:space="0" w:color="000000"/>
              <w:right w:val="single" w:sz="8" w:space="0" w:color="000000"/>
            </w:tcBorders>
            <w:shd w:val="clear" w:color="auto" w:fill="auto"/>
            <w:vAlign w:val="center"/>
            <w:hideMark/>
          </w:tcPr>
          <w:p w14:paraId="68AA7832" w14:textId="77777777" w:rsidR="0016532F" w:rsidRPr="00813A8D" w:rsidRDefault="0016532F" w:rsidP="0030250D">
            <w:pPr>
              <w:rPr>
                <w:color w:val="000000"/>
              </w:rPr>
            </w:pPr>
            <w:r w:rsidRPr="00813A8D">
              <w:rPr>
                <w:color w:val="000000"/>
              </w:rPr>
              <w:t>AI</w:t>
            </w:r>
          </w:p>
        </w:tc>
        <w:tc>
          <w:tcPr>
            <w:tcW w:w="517" w:type="pct"/>
            <w:tcBorders>
              <w:top w:val="nil"/>
              <w:left w:val="nil"/>
              <w:bottom w:val="single" w:sz="8" w:space="0" w:color="000000"/>
              <w:right w:val="single" w:sz="8" w:space="0" w:color="000000"/>
            </w:tcBorders>
            <w:shd w:val="clear" w:color="auto" w:fill="auto"/>
            <w:hideMark/>
          </w:tcPr>
          <w:p w14:paraId="6ED1F77E" w14:textId="77777777" w:rsidR="0016532F" w:rsidRPr="00813A8D" w:rsidRDefault="0016532F" w:rsidP="0030250D">
            <w:pPr>
              <w:rPr>
                <w:color w:val="000000"/>
              </w:rPr>
            </w:pPr>
            <w:r w:rsidRPr="00C015C7">
              <w:t>72.05%</w:t>
            </w:r>
          </w:p>
        </w:tc>
        <w:tc>
          <w:tcPr>
            <w:tcW w:w="573" w:type="pct"/>
            <w:tcBorders>
              <w:top w:val="nil"/>
              <w:left w:val="nil"/>
              <w:bottom w:val="single" w:sz="8" w:space="0" w:color="000000"/>
              <w:right w:val="single" w:sz="8" w:space="0" w:color="auto"/>
            </w:tcBorders>
            <w:shd w:val="clear" w:color="auto" w:fill="auto"/>
            <w:hideMark/>
          </w:tcPr>
          <w:p w14:paraId="08109B1B" w14:textId="77777777" w:rsidR="0016532F" w:rsidRPr="00813A8D" w:rsidRDefault="0016532F" w:rsidP="0030250D">
            <w:pPr>
              <w:rPr>
                <w:color w:val="000000"/>
              </w:rPr>
            </w:pPr>
            <w:r w:rsidRPr="00C015C7">
              <w:t>92.09%</w:t>
            </w:r>
          </w:p>
        </w:tc>
        <w:tc>
          <w:tcPr>
            <w:tcW w:w="743" w:type="pct"/>
            <w:tcBorders>
              <w:top w:val="nil"/>
              <w:left w:val="nil"/>
              <w:bottom w:val="single" w:sz="8" w:space="0" w:color="000000"/>
              <w:right w:val="single" w:sz="8" w:space="0" w:color="000000"/>
            </w:tcBorders>
            <w:shd w:val="clear" w:color="auto" w:fill="auto"/>
            <w:hideMark/>
          </w:tcPr>
          <w:p w14:paraId="001B17E1" w14:textId="77777777" w:rsidR="0016532F" w:rsidRPr="00813A8D" w:rsidRDefault="0016532F" w:rsidP="0030250D">
            <w:pPr>
              <w:rPr>
                <w:color w:val="000000"/>
              </w:rPr>
            </w:pPr>
            <w:r w:rsidRPr="00C015C7">
              <w:t>96.24%</w:t>
            </w:r>
          </w:p>
        </w:tc>
        <w:tc>
          <w:tcPr>
            <w:tcW w:w="743" w:type="pct"/>
            <w:tcBorders>
              <w:top w:val="nil"/>
              <w:left w:val="nil"/>
              <w:bottom w:val="single" w:sz="8" w:space="0" w:color="000000"/>
              <w:right w:val="single" w:sz="8" w:space="0" w:color="000000"/>
            </w:tcBorders>
            <w:shd w:val="clear" w:color="auto" w:fill="auto"/>
            <w:hideMark/>
          </w:tcPr>
          <w:p w14:paraId="2A6FC7A4" w14:textId="77777777" w:rsidR="0016532F" w:rsidRPr="00813A8D" w:rsidRDefault="0016532F" w:rsidP="0030250D">
            <w:pPr>
              <w:rPr>
                <w:color w:val="000000"/>
              </w:rPr>
            </w:pPr>
            <w:r w:rsidRPr="00C015C7">
              <w:t>97.63%</w:t>
            </w:r>
          </w:p>
        </w:tc>
      </w:tr>
      <w:tr w:rsidR="0016532F" w:rsidRPr="00813A8D" w14:paraId="14669811" w14:textId="77777777" w:rsidTr="0030250D">
        <w:trPr>
          <w:trHeight w:val="345"/>
        </w:trPr>
        <w:tc>
          <w:tcPr>
            <w:tcW w:w="670" w:type="pct"/>
            <w:tcBorders>
              <w:top w:val="nil"/>
              <w:left w:val="single" w:sz="4" w:space="0" w:color="auto"/>
              <w:bottom w:val="single" w:sz="4" w:space="0" w:color="auto"/>
              <w:right w:val="single" w:sz="4" w:space="0" w:color="auto"/>
            </w:tcBorders>
            <w:shd w:val="clear" w:color="auto" w:fill="auto"/>
            <w:vAlign w:val="center"/>
            <w:hideMark/>
          </w:tcPr>
          <w:p w14:paraId="5230B35E" w14:textId="77777777" w:rsidR="0016532F" w:rsidRPr="00813A8D" w:rsidRDefault="0016532F" w:rsidP="0030250D">
            <w:pPr>
              <w:rPr>
                <w:color w:val="000000"/>
              </w:rPr>
            </w:pPr>
            <w:r w:rsidRPr="00813A8D">
              <w:rPr>
                <w:color w:val="000000"/>
              </w:rPr>
              <w:t>8</w:t>
            </w:r>
          </w:p>
        </w:tc>
        <w:tc>
          <w:tcPr>
            <w:tcW w:w="645" w:type="pct"/>
            <w:tcBorders>
              <w:top w:val="nil"/>
              <w:left w:val="single" w:sz="4" w:space="0" w:color="auto"/>
              <w:bottom w:val="single" w:sz="8" w:space="0" w:color="000000"/>
              <w:right w:val="single" w:sz="8" w:space="0" w:color="000000"/>
            </w:tcBorders>
            <w:shd w:val="clear" w:color="auto" w:fill="auto"/>
            <w:vAlign w:val="center"/>
            <w:hideMark/>
          </w:tcPr>
          <w:p w14:paraId="315DEDB3" w14:textId="77777777" w:rsidR="0016532F" w:rsidRPr="00813A8D" w:rsidRDefault="0016532F" w:rsidP="0030250D">
            <w:r w:rsidRPr="00813A8D">
              <w:t>4</w:t>
            </w:r>
            <w:r>
              <w:t xml:space="preserve"> (Baseline)</w:t>
            </w:r>
          </w:p>
        </w:tc>
        <w:tc>
          <w:tcPr>
            <w:tcW w:w="565" w:type="pct"/>
            <w:tcBorders>
              <w:top w:val="nil"/>
              <w:left w:val="nil"/>
              <w:bottom w:val="single" w:sz="8" w:space="0" w:color="000000"/>
              <w:right w:val="single" w:sz="8" w:space="0" w:color="000000"/>
            </w:tcBorders>
            <w:shd w:val="clear" w:color="auto" w:fill="auto"/>
            <w:vAlign w:val="center"/>
            <w:hideMark/>
          </w:tcPr>
          <w:p w14:paraId="7B74A99D" w14:textId="77777777" w:rsidR="0016532F" w:rsidRPr="00813A8D" w:rsidRDefault="0016532F" w:rsidP="0030250D">
            <w:pPr>
              <w:rPr>
                <w:color w:val="000000"/>
              </w:rPr>
            </w:pPr>
            <w:r w:rsidRPr="00813A8D">
              <w:rPr>
                <w:color w:val="000000"/>
              </w:rPr>
              <w:t>160ms</w:t>
            </w:r>
          </w:p>
        </w:tc>
        <w:tc>
          <w:tcPr>
            <w:tcW w:w="543" w:type="pct"/>
            <w:tcBorders>
              <w:top w:val="nil"/>
              <w:left w:val="nil"/>
              <w:bottom w:val="single" w:sz="8" w:space="0" w:color="000000"/>
              <w:right w:val="single" w:sz="8" w:space="0" w:color="000000"/>
            </w:tcBorders>
            <w:shd w:val="clear" w:color="auto" w:fill="auto"/>
            <w:vAlign w:val="center"/>
            <w:hideMark/>
          </w:tcPr>
          <w:p w14:paraId="459BF813" w14:textId="77777777" w:rsidR="0016532F" w:rsidRPr="00813A8D" w:rsidRDefault="0016532F" w:rsidP="0030250D">
            <w:pPr>
              <w:rPr>
                <w:color w:val="000000"/>
              </w:rPr>
            </w:pPr>
            <w:r w:rsidRPr="00813A8D">
              <w:rPr>
                <w:color w:val="000000"/>
              </w:rPr>
              <w:t>AI</w:t>
            </w:r>
          </w:p>
        </w:tc>
        <w:tc>
          <w:tcPr>
            <w:tcW w:w="517" w:type="pct"/>
            <w:tcBorders>
              <w:top w:val="nil"/>
              <w:left w:val="nil"/>
              <w:bottom w:val="single" w:sz="8" w:space="0" w:color="000000"/>
              <w:right w:val="single" w:sz="8" w:space="0" w:color="000000"/>
            </w:tcBorders>
            <w:shd w:val="clear" w:color="auto" w:fill="auto"/>
            <w:hideMark/>
          </w:tcPr>
          <w:p w14:paraId="0B88DD7A" w14:textId="77777777" w:rsidR="0016532F" w:rsidRPr="00813A8D" w:rsidRDefault="0016532F" w:rsidP="0030250D">
            <w:pPr>
              <w:rPr>
                <w:color w:val="000000"/>
              </w:rPr>
            </w:pPr>
            <w:r w:rsidRPr="00C015C7">
              <w:t>66.06%</w:t>
            </w:r>
          </w:p>
        </w:tc>
        <w:tc>
          <w:tcPr>
            <w:tcW w:w="573" w:type="pct"/>
            <w:tcBorders>
              <w:top w:val="nil"/>
              <w:left w:val="nil"/>
              <w:bottom w:val="single" w:sz="8" w:space="0" w:color="000000"/>
              <w:right w:val="single" w:sz="8" w:space="0" w:color="auto"/>
            </w:tcBorders>
            <w:shd w:val="clear" w:color="auto" w:fill="auto"/>
            <w:hideMark/>
          </w:tcPr>
          <w:p w14:paraId="1CA54C5E" w14:textId="77777777" w:rsidR="0016532F" w:rsidRPr="00813A8D" w:rsidRDefault="0016532F" w:rsidP="0030250D">
            <w:pPr>
              <w:rPr>
                <w:color w:val="000000"/>
              </w:rPr>
            </w:pPr>
            <w:r w:rsidRPr="00C015C7">
              <w:t>89.85%</w:t>
            </w:r>
          </w:p>
        </w:tc>
        <w:tc>
          <w:tcPr>
            <w:tcW w:w="743" w:type="pct"/>
            <w:tcBorders>
              <w:top w:val="nil"/>
              <w:left w:val="nil"/>
              <w:bottom w:val="single" w:sz="8" w:space="0" w:color="000000"/>
              <w:right w:val="single" w:sz="8" w:space="0" w:color="000000"/>
            </w:tcBorders>
            <w:shd w:val="clear" w:color="auto" w:fill="auto"/>
            <w:hideMark/>
          </w:tcPr>
          <w:p w14:paraId="0C6F6AB9" w14:textId="77777777" w:rsidR="0016532F" w:rsidRPr="00813A8D" w:rsidRDefault="0016532F" w:rsidP="0030250D">
            <w:pPr>
              <w:rPr>
                <w:color w:val="000000"/>
              </w:rPr>
            </w:pPr>
            <w:r w:rsidRPr="00C015C7">
              <w:t>95.47%</w:t>
            </w:r>
          </w:p>
        </w:tc>
        <w:tc>
          <w:tcPr>
            <w:tcW w:w="743" w:type="pct"/>
            <w:tcBorders>
              <w:top w:val="nil"/>
              <w:left w:val="nil"/>
              <w:bottom w:val="single" w:sz="8" w:space="0" w:color="000000"/>
              <w:right w:val="single" w:sz="8" w:space="0" w:color="000000"/>
            </w:tcBorders>
            <w:shd w:val="clear" w:color="auto" w:fill="auto"/>
            <w:hideMark/>
          </w:tcPr>
          <w:p w14:paraId="295DF401" w14:textId="77777777" w:rsidR="0016532F" w:rsidRPr="00813A8D" w:rsidRDefault="0016532F" w:rsidP="0030250D">
            <w:pPr>
              <w:rPr>
                <w:color w:val="000000"/>
              </w:rPr>
            </w:pPr>
            <w:r w:rsidRPr="00C015C7">
              <w:t>97.18%</w:t>
            </w:r>
          </w:p>
        </w:tc>
      </w:tr>
    </w:tbl>
    <w:p w14:paraId="3EE48583" w14:textId="4309F8F8" w:rsidR="0016532F" w:rsidRDefault="0016532F" w:rsidP="0016532F">
      <w:pPr>
        <w:pStyle w:val="a4"/>
        <w:jc w:val="left"/>
      </w:pPr>
    </w:p>
    <w:p w14:paraId="6DD3A75A" w14:textId="77777777" w:rsidR="003A4276" w:rsidRDefault="003A4276" w:rsidP="003A4276">
      <w:pPr>
        <w:pStyle w:val="30"/>
        <w:numPr>
          <w:ilvl w:val="2"/>
          <w:numId w:val="1"/>
        </w:numPr>
        <w:tabs>
          <w:tab w:val="left" w:pos="1440"/>
        </w:tabs>
      </w:pPr>
      <w:r>
        <w:t>Performance with different T1/T2 assumptions.</w:t>
      </w:r>
    </w:p>
    <w:p w14:paraId="6BC80714" w14:textId="77777777" w:rsidR="003A4276" w:rsidRDefault="003A4276" w:rsidP="003A4276"/>
    <w:p w14:paraId="55B1202D" w14:textId="77777777" w:rsidR="003A4276" w:rsidRDefault="003A4276" w:rsidP="003A4276">
      <w:pPr>
        <w:rPr>
          <w:rFonts w:eastAsia="Malgun Gothic"/>
          <w:lang w:eastAsia="ko-KR"/>
        </w:rPr>
      </w:pPr>
      <w:r>
        <w:rPr>
          <w:rFonts w:eastAsia="Malgun Gothic" w:hint="eastAsia"/>
          <w:lang w:eastAsia="ko-KR"/>
        </w:rPr>
        <w:t xml:space="preserve">In RAN1#112bis-e, </w:t>
      </w:r>
      <w:r>
        <w:rPr>
          <w:rFonts w:eastAsia="Malgun Gothic"/>
          <w:lang w:eastAsia="ko-KR"/>
        </w:rPr>
        <w:t>performance evaluation regarding different T1/T2 assumptions were agreed. We consider Case 2 with following options as follows:</w:t>
      </w:r>
    </w:p>
    <w:p w14:paraId="072C38B7" w14:textId="77777777" w:rsidR="003A4276" w:rsidRDefault="003A4276" w:rsidP="003A4276">
      <w:pPr>
        <w:pStyle w:val="af9"/>
        <w:widowControl/>
        <w:numPr>
          <w:ilvl w:val="0"/>
          <w:numId w:val="16"/>
        </w:numPr>
        <w:shd w:val="clear" w:color="auto" w:fill="FFFFFF"/>
        <w:contextualSpacing w:val="0"/>
        <w:textAlignment w:val="baseline"/>
        <w:rPr>
          <w:rFonts w:eastAsia="Microsoft YaHei UI" w:cs="Times"/>
          <w:color w:val="000000"/>
        </w:rPr>
      </w:pPr>
      <w:r>
        <w:rPr>
          <w:rFonts w:eastAsia="Microsoft YaHei UI" w:cs="Times"/>
          <w:color w:val="000000"/>
        </w:rPr>
        <w:t>Option 1: X = 1 and Y = 4 with: periodicity for time instances for measurement(s) and prediction(s) = [40ms, 80ms, 160ms]</w:t>
      </w:r>
    </w:p>
    <w:p w14:paraId="46887A34" w14:textId="77777777" w:rsidR="003A4276" w:rsidRPr="00F94102" w:rsidRDefault="003A4276" w:rsidP="003A4276">
      <w:pPr>
        <w:pStyle w:val="af9"/>
        <w:widowControl/>
        <w:numPr>
          <w:ilvl w:val="0"/>
          <w:numId w:val="16"/>
        </w:numPr>
        <w:shd w:val="clear" w:color="auto" w:fill="FFFFFF"/>
        <w:contextualSpacing w:val="0"/>
        <w:textAlignment w:val="baseline"/>
        <w:rPr>
          <w:rFonts w:eastAsia="Microsoft YaHei UI" w:cs="Times"/>
          <w:color w:val="000000"/>
        </w:rPr>
      </w:pPr>
      <w:r>
        <w:rPr>
          <w:rFonts w:eastAsia="Microsoft YaHei UI" w:cs="Times"/>
          <w:color w:val="000000"/>
        </w:rPr>
        <w:t>Option 2: X = 2 and Y = 4 with: periodicity for time instances for measurement(s) and prediction(s) = [40ms, 80ms, 160ms]</w:t>
      </w:r>
    </w:p>
    <w:p w14:paraId="7CC4FFCB" w14:textId="77777777" w:rsidR="003A4276" w:rsidRPr="007976C8" w:rsidRDefault="003A4276" w:rsidP="003A4276">
      <w:pPr>
        <w:rPr>
          <w:rFonts w:eastAsia="Malgun Gothic"/>
          <w:lang w:eastAsia="ko-KR"/>
        </w:rPr>
      </w:pPr>
    </w:p>
    <w:p w14:paraId="2C9605F5" w14:textId="3FB958B2" w:rsidR="003A4276" w:rsidRDefault="003A4276" w:rsidP="003A4276">
      <w:r>
        <w:rPr>
          <w:rFonts w:eastAsia="Malgun Gothic"/>
          <w:lang w:eastAsia="ko-KR"/>
        </w:rPr>
        <w:t xml:space="preserve">The following tables show Top-K/1 performance with 30km/h with 8 beams in Set B for above setting. We assume one model predict 1 time instance (i.e., P=1) so for Y = 4, 4 models are assumed for BM-Case2 (y = 1, 2, 3, 4). In the tables, ‘y = 0’ refers BM-Case1. From the results, we observe that </w:t>
      </w:r>
      <w:r w:rsidRPr="004848EF">
        <w:t>Top-K/1(%) differences across different T2 (y = 1, 2, 3, 4) are less than ~2% when a differ</w:t>
      </w:r>
      <w:r>
        <w:t>ent mode</w:t>
      </w:r>
      <w:r w:rsidRPr="000D12B1">
        <w:t>l predicts different T2. Under the linear trajectory without UE rotation and T2</w:t>
      </w:r>
      <m:oMath>
        <m:r>
          <m:rPr>
            <m:sty m:val="p"/>
          </m:rPr>
          <w:rPr>
            <w:rFonts w:ascii="Cambria Math" w:hAnsi="Cambria Math"/>
          </w:rPr>
          <m:t>≤</m:t>
        </m:r>
      </m:oMath>
      <w:r w:rsidRPr="000D12B1">
        <w:t>640ms assumptions, frequency of genie beam changes may be small, so different models would classify a label with similar performance. Note that the performance difference may be due to the typical error range in a classification model with different model initialization in the following tables. Under these assumptions, we can consider measurement reduction of BM-Case1 over BM-Case2 as shown in Figure</w:t>
      </w:r>
      <w:r w:rsidR="000D12B1" w:rsidRPr="000D12B1">
        <w:t xml:space="preserve"> 9</w:t>
      </w:r>
      <w:r w:rsidRPr="000D12B1">
        <w:t xml:space="preserve">. From </w:t>
      </w:r>
      <w:r w:rsidR="000D12B1">
        <w:t>the following tables and figure</w:t>
      </w:r>
      <w:r w:rsidRPr="000D12B1">
        <w:t>, we can observe that compared with BM-Case1 (y = 0) and BM-Case2 (y = 1, 2, 3, 4), there is less than ~3% performance degradation for Top-1 in BM-Case2 than BM-Case1. The number of measurements for BM</w:t>
      </w:r>
      <w:r w:rsidRPr="004848EF">
        <w:t>-Case2 can be reduced by X/(X+Y) lower than the number of measurements for BM-Case1.</w:t>
      </w:r>
    </w:p>
    <w:p w14:paraId="126F618C" w14:textId="77777777" w:rsidR="003A4276" w:rsidRDefault="003A4276" w:rsidP="003A4276"/>
    <w:p w14:paraId="55FDEDA8" w14:textId="77777777" w:rsidR="003A4276" w:rsidRPr="00F94102" w:rsidRDefault="003A4276" w:rsidP="003A4276">
      <w:pPr>
        <w:pStyle w:val="a4"/>
        <w:spacing w:line="276" w:lineRule="auto"/>
        <w:jc w:val="center"/>
        <w:rPr>
          <w:rFonts w:eastAsia="Malgun Gothic"/>
        </w:rPr>
      </w:pPr>
      <w:r>
        <w:rPr>
          <w:rFonts w:eastAsia="Malgun Gothic"/>
          <w:noProof/>
          <w:lang w:eastAsia="zh-CN"/>
        </w:rPr>
        <w:lastRenderedPageBreak/>
        <w:drawing>
          <wp:inline distT="0" distB="0" distL="0" distR="0" wp14:anchorId="2F3A3F2A" wp14:editId="68960852">
            <wp:extent cx="5600700" cy="3242095"/>
            <wp:effectExtent l="0" t="0" r="0" b="0"/>
            <wp:docPr id="100" name="그림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19164" cy="3252783"/>
                    </a:xfrm>
                    <a:prstGeom prst="rect">
                      <a:avLst/>
                    </a:prstGeom>
                    <a:noFill/>
                  </pic:spPr>
                </pic:pic>
              </a:graphicData>
            </a:graphic>
          </wp:inline>
        </w:drawing>
      </w:r>
    </w:p>
    <w:p w14:paraId="09932FE9" w14:textId="0ED5142D" w:rsidR="003A4276" w:rsidRPr="007976C8" w:rsidRDefault="003A4276" w:rsidP="003A4276">
      <w:pPr>
        <w:pStyle w:val="a4"/>
        <w:jc w:val="center"/>
        <w:rPr>
          <w:rFonts w:eastAsia="Malgun Gothic"/>
        </w:rPr>
      </w:pPr>
      <w:r>
        <w:t xml:space="preserve">Figure </w:t>
      </w:r>
      <w:fldSimple w:instr=" SEQ Figure \* ARABIC ">
        <w:r w:rsidR="004B4FD4">
          <w:rPr>
            <w:noProof/>
          </w:rPr>
          <w:t>9</w:t>
        </w:r>
      </w:fldSimple>
      <w:r>
        <w:t xml:space="preserve"> Example of measurement instances and prediction instances for BM-Case1, Option 1 (X=1, Y=4), and Option 2 (X=2, Y=4) in time domain</w:t>
      </w:r>
    </w:p>
    <w:p w14:paraId="6EA1A401" w14:textId="77777777" w:rsidR="003A4276" w:rsidRDefault="003A4276" w:rsidP="003A4276">
      <w:pPr>
        <w:rPr>
          <w:rFonts w:eastAsia="Malgun Gothic"/>
          <w:lang w:eastAsia="ko-KR"/>
        </w:rPr>
      </w:pPr>
    </w:p>
    <w:p w14:paraId="4A1DBA91" w14:textId="0AFD46DD" w:rsidR="003A4276" w:rsidRPr="00482B04" w:rsidRDefault="003A4276" w:rsidP="003A4276">
      <w:pPr>
        <w:pStyle w:val="a4"/>
        <w:spacing w:line="276" w:lineRule="auto"/>
        <w:jc w:val="left"/>
        <w:rPr>
          <w:b w:val="0"/>
          <w:bCs w:val="0"/>
        </w:rPr>
      </w:pPr>
      <w:bookmarkStart w:id="29" w:name="_Ref135068968"/>
      <w:r w:rsidRPr="00482B04">
        <w:t xml:space="preserve">Observation # </w:t>
      </w:r>
      <w:fldSimple w:instr=" SEQ Observation_# \* ARABIC ">
        <w:r w:rsidR="004B4FD4">
          <w:rPr>
            <w:noProof/>
          </w:rPr>
          <w:t>10</w:t>
        </w:r>
      </w:fldSimple>
      <w:r w:rsidRPr="00482B04">
        <w:t xml:space="preserve">: </w:t>
      </w:r>
      <w:r w:rsidRPr="004848EF">
        <w:t>Top-K/1(%) differences across different T2 (y = 1, 2, 3, 4) are less than ~2% when a different model predicts different T2 under the linear trajec</w:t>
      </w:r>
      <w:r>
        <w:t>tory and T2</w:t>
      </w:r>
      <m:oMath>
        <m:r>
          <m:rPr>
            <m:sty m:val="b"/>
          </m:rPr>
          <w:rPr>
            <w:rFonts w:ascii="Cambria Math" w:hAnsi="Cambria Math"/>
          </w:rPr>
          <m:t>≤</m:t>
        </m:r>
      </m:oMath>
      <w:r>
        <w:t>640ms assumptions</w:t>
      </w:r>
      <w:r w:rsidRPr="00482B04">
        <w:t>.</w:t>
      </w:r>
      <w:bookmarkEnd w:id="29"/>
      <w:r w:rsidRPr="00482B04">
        <w:t xml:space="preserve"> </w:t>
      </w:r>
    </w:p>
    <w:p w14:paraId="718B1E6B" w14:textId="21638F2F" w:rsidR="003A4276" w:rsidRPr="007976C8" w:rsidRDefault="003A4276" w:rsidP="003A4276">
      <w:pPr>
        <w:pStyle w:val="a4"/>
        <w:spacing w:line="276" w:lineRule="auto"/>
        <w:jc w:val="left"/>
      </w:pPr>
      <w:bookmarkStart w:id="30" w:name="_Ref135068969"/>
      <w:r w:rsidRPr="00482B04">
        <w:t xml:space="preserve">Observation # </w:t>
      </w:r>
      <w:fldSimple w:instr=" SEQ Observation_# \* ARABIC ">
        <w:r w:rsidR="004B4FD4">
          <w:rPr>
            <w:noProof/>
          </w:rPr>
          <w:t>11</w:t>
        </w:r>
      </w:fldSimple>
      <w:r w:rsidRPr="00482B04">
        <w:t xml:space="preserve">: </w:t>
      </w:r>
      <w:r w:rsidRPr="004848EF">
        <w:t>Compared with BM-Case1 (y</w:t>
      </w:r>
      <w:r>
        <w:t xml:space="preserve"> </w:t>
      </w:r>
      <w:r w:rsidRPr="004848EF">
        <w:t>=</w:t>
      </w:r>
      <w:r>
        <w:t xml:space="preserve"> </w:t>
      </w:r>
      <w:r w:rsidRPr="004848EF">
        <w:t>0) and BM-Case2 (y</w:t>
      </w:r>
      <w:r>
        <w:t xml:space="preserve"> </w:t>
      </w:r>
      <w:r w:rsidRPr="004848EF">
        <w:t>=</w:t>
      </w:r>
      <w:r>
        <w:t xml:space="preserve"> </w:t>
      </w:r>
      <w:r w:rsidRPr="004848EF">
        <w:t>1, 2, 3, 4), there is less than ~3% performance degradation for Top-1 in BM-Case2 than BM-Case1. The number of measurements for BM-Case2 can be reduced by X/(X+Y) lower than the number of measurements for BM-Case1.</w:t>
      </w:r>
      <w:bookmarkEnd w:id="30"/>
    </w:p>
    <w:p w14:paraId="024C927A" w14:textId="77777777" w:rsidR="003A4276" w:rsidRDefault="003A4276" w:rsidP="003A4276">
      <w:pPr>
        <w:rPr>
          <w:rFonts w:eastAsia="Malgun Gothic"/>
          <w:lang w:eastAsia="ko-KR"/>
        </w:rPr>
      </w:pPr>
    </w:p>
    <w:p w14:paraId="4E9C0605" w14:textId="4022238F" w:rsidR="003A4276" w:rsidRDefault="000D12B1" w:rsidP="003A4276">
      <w:pPr>
        <w:pStyle w:val="a4"/>
        <w:keepNext/>
        <w:jc w:val="center"/>
      </w:pPr>
      <w:r w:rsidRPr="008F4194">
        <w:t xml:space="preserve">Table </w:t>
      </w:r>
      <w:fldSimple w:instr=" SEQ Table \* ARABIC ">
        <w:r w:rsidR="004B4FD4">
          <w:rPr>
            <w:noProof/>
          </w:rPr>
          <w:t>8</w:t>
        </w:r>
      </w:fldSimple>
      <w:r w:rsidRPr="008F4194">
        <w:t xml:space="preserve"> </w:t>
      </w:r>
      <w:r w:rsidR="003A4276" w:rsidRPr="008F4194">
        <w:t>Top-K/1 performance</w:t>
      </w:r>
      <w:r w:rsidR="003A4276">
        <w:t xml:space="preserve"> with 30km/h with 8 beams in Set B for X = 1 and the </w:t>
      </w:r>
      <w:r w:rsidR="003A4276">
        <w:rPr>
          <w:rFonts w:eastAsia="Microsoft YaHei UI" w:cs="Times"/>
          <w:color w:val="000000"/>
        </w:rPr>
        <w:t>periodicity for time instances for measurement(s) and prediction(s) is 40ms (Option 1)</w:t>
      </w:r>
    </w:p>
    <w:tbl>
      <w:tblPr>
        <w:tblStyle w:val="18"/>
        <w:tblW w:w="5400" w:type="dxa"/>
        <w:jc w:val="center"/>
        <w:tblLook w:val="0600" w:firstRow="0" w:lastRow="0" w:firstColumn="0" w:lastColumn="0" w:noHBand="1" w:noVBand="1"/>
      </w:tblPr>
      <w:tblGrid>
        <w:gridCol w:w="468"/>
        <w:gridCol w:w="1233"/>
        <w:gridCol w:w="1233"/>
        <w:gridCol w:w="1233"/>
        <w:gridCol w:w="1233"/>
      </w:tblGrid>
      <w:tr w:rsidR="003A4276" w:rsidRPr="00224E08" w14:paraId="40911F0C" w14:textId="77777777" w:rsidTr="000D12B1">
        <w:trPr>
          <w:trHeight w:val="330"/>
          <w:jc w:val="center"/>
        </w:trPr>
        <w:tc>
          <w:tcPr>
            <w:tcW w:w="468" w:type="dxa"/>
            <w:hideMark/>
          </w:tcPr>
          <w:p w14:paraId="529FDFE4" w14:textId="77777777" w:rsidR="003A4276" w:rsidRPr="00F94102" w:rsidRDefault="003A4276" w:rsidP="0030250D">
            <w:pPr>
              <w:jc w:val="center"/>
              <w:rPr>
                <w:rFonts w:eastAsia="Malgun Gothic"/>
                <w:b/>
                <w:lang w:eastAsia="ko-KR"/>
              </w:rPr>
            </w:pPr>
          </w:p>
        </w:tc>
        <w:tc>
          <w:tcPr>
            <w:tcW w:w="4932" w:type="dxa"/>
            <w:gridSpan w:val="4"/>
            <w:hideMark/>
          </w:tcPr>
          <w:p w14:paraId="5A5D18E6" w14:textId="77777777" w:rsidR="003A4276" w:rsidRPr="00F94102" w:rsidRDefault="003A4276" w:rsidP="0030250D">
            <w:pPr>
              <w:jc w:val="center"/>
              <w:rPr>
                <w:rFonts w:eastAsia="Malgun Gothic"/>
                <w:b/>
                <w:lang w:eastAsia="ko-KR"/>
              </w:rPr>
            </w:pPr>
            <w:r w:rsidRPr="00F94102">
              <w:rPr>
                <w:rFonts w:eastAsia="Malgun Gothic"/>
                <w:b/>
                <w:lang w:eastAsia="ko-KR"/>
              </w:rPr>
              <w:t>K/1 (%)</w:t>
            </w:r>
          </w:p>
        </w:tc>
      </w:tr>
      <w:tr w:rsidR="003A4276" w:rsidRPr="00224E08" w14:paraId="2184EFC0" w14:textId="77777777" w:rsidTr="000D12B1">
        <w:trPr>
          <w:trHeight w:val="330"/>
          <w:jc w:val="center"/>
        </w:trPr>
        <w:tc>
          <w:tcPr>
            <w:tcW w:w="468" w:type="dxa"/>
            <w:hideMark/>
          </w:tcPr>
          <w:p w14:paraId="1A60F3FE" w14:textId="77777777" w:rsidR="003A4276" w:rsidRPr="00F94102" w:rsidRDefault="003A4276" w:rsidP="0030250D">
            <w:pPr>
              <w:jc w:val="center"/>
              <w:rPr>
                <w:rFonts w:eastAsia="Malgun Gothic"/>
                <w:b/>
                <w:lang w:eastAsia="ko-KR"/>
              </w:rPr>
            </w:pPr>
            <w:r w:rsidRPr="00F94102">
              <w:rPr>
                <w:rFonts w:eastAsia="Malgun Gothic"/>
                <w:b/>
                <w:lang w:eastAsia="ko-KR"/>
              </w:rPr>
              <w:t>y</w:t>
            </w:r>
          </w:p>
        </w:tc>
        <w:tc>
          <w:tcPr>
            <w:tcW w:w="1233" w:type="dxa"/>
            <w:hideMark/>
          </w:tcPr>
          <w:p w14:paraId="147D0894" w14:textId="77777777" w:rsidR="003A4276" w:rsidRPr="00F94102" w:rsidRDefault="003A4276" w:rsidP="0030250D">
            <w:pPr>
              <w:jc w:val="center"/>
              <w:rPr>
                <w:rFonts w:eastAsia="Malgun Gothic"/>
                <w:b/>
                <w:lang w:eastAsia="ko-KR"/>
              </w:rPr>
            </w:pPr>
            <w:r w:rsidRPr="00F94102">
              <w:rPr>
                <w:rFonts w:eastAsia="Malgun Gothic"/>
                <w:b/>
                <w:lang w:eastAsia="ko-KR"/>
              </w:rPr>
              <w:t>K=1</w:t>
            </w:r>
          </w:p>
        </w:tc>
        <w:tc>
          <w:tcPr>
            <w:tcW w:w="1233" w:type="dxa"/>
            <w:hideMark/>
          </w:tcPr>
          <w:p w14:paraId="1BBEDD2D" w14:textId="77777777" w:rsidR="003A4276" w:rsidRPr="00F94102" w:rsidRDefault="003A4276" w:rsidP="0030250D">
            <w:pPr>
              <w:jc w:val="center"/>
              <w:rPr>
                <w:rFonts w:eastAsia="Malgun Gothic"/>
                <w:b/>
                <w:lang w:eastAsia="ko-KR"/>
              </w:rPr>
            </w:pPr>
            <w:r w:rsidRPr="00F94102">
              <w:rPr>
                <w:rFonts w:eastAsia="Malgun Gothic"/>
                <w:b/>
                <w:lang w:eastAsia="ko-KR"/>
              </w:rPr>
              <w:t>K=2</w:t>
            </w:r>
          </w:p>
        </w:tc>
        <w:tc>
          <w:tcPr>
            <w:tcW w:w="1233" w:type="dxa"/>
            <w:hideMark/>
          </w:tcPr>
          <w:p w14:paraId="0437BECC" w14:textId="77777777" w:rsidR="003A4276" w:rsidRPr="00F94102" w:rsidRDefault="003A4276" w:rsidP="0030250D">
            <w:pPr>
              <w:jc w:val="center"/>
              <w:rPr>
                <w:rFonts w:eastAsia="Malgun Gothic"/>
                <w:b/>
                <w:lang w:eastAsia="ko-KR"/>
              </w:rPr>
            </w:pPr>
            <w:r w:rsidRPr="00F94102">
              <w:rPr>
                <w:rFonts w:eastAsia="Malgun Gothic"/>
                <w:b/>
                <w:lang w:eastAsia="ko-KR"/>
              </w:rPr>
              <w:t>K=3</w:t>
            </w:r>
          </w:p>
        </w:tc>
        <w:tc>
          <w:tcPr>
            <w:tcW w:w="1233" w:type="dxa"/>
            <w:hideMark/>
          </w:tcPr>
          <w:p w14:paraId="699F5B78" w14:textId="77777777" w:rsidR="003A4276" w:rsidRPr="00F94102" w:rsidRDefault="003A4276" w:rsidP="0030250D">
            <w:pPr>
              <w:jc w:val="center"/>
              <w:rPr>
                <w:rFonts w:eastAsia="Malgun Gothic"/>
                <w:b/>
                <w:lang w:eastAsia="ko-KR"/>
              </w:rPr>
            </w:pPr>
            <w:r w:rsidRPr="00F94102">
              <w:rPr>
                <w:rFonts w:eastAsia="Malgun Gothic"/>
                <w:b/>
                <w:lang w:eastAsia="ko-KR"/>
              </w:rPr>
              <w:t>K=4</w:t>
            </w:r>
          </w:p>
        </w:tc>
      </w:tr>
      <w:tr w:rsidR="003A4276" w:rsidRPr="00224E08" w14:paraId="264FDE69" w14:textId="77777777" w:rsidTr="000D12B1">
        <w:trPr>
          <w:trHeight w:val="330"/>
          <w:jc w:val="center"/>
        </w:trPr>
        <w:tc>
          <w:tcPr>
            <w:tcW w:w="468" w:type="dxa"/>
            <w:hideMark/>
          </w:tcPr>
          <w:p w14:paraId="03EE5479" w14:textId="77777777" w:rsidR="003A4276" w:rsidRPr="00F94102" w:rsidRDefault="003A4276" w:rsidP="0030250D">
            <w:pPr>
              <w:jc w:val="center"/>
              <w:rPr>
                <w:rFonts w:eastAsia="Malgun Gothic"/>
                <w:b/>
                <w:lang w:eastAsia="ko-KR"/>
              </w:rPr>
            </w:pPr>
            <w:r w:rsidRPr="00F94102">
              <w:rPr>
                <w:rFonts w:eastAsia="Malgun Gothic"/>
                <w:b/>
                <w:lang w:eastAsia="ko-KR"/>
              </w:rPr>
              <w:t>0</w:t>
            </w:r>
          </w:p>
        </w:tc>
        <w:tc>
          <w:tcPr>
            <w:tcW w:w="1233" w:type="dxa"/>
            <w:hideMark/>
          </w:tcPr>
          <w:p w14:paraId="692B5084" w14:textId="77777777" w:rsidR="003A4276" w:rsidRPr="00224E08" w:rsidRDefault="003A4276" w:rsidP="0030250D">
            <w:pPr>
              <w:jc w:val="center"/>
              <w:rPr>
                <w:rFonts w:eastAsia="Malgun Gothic"/>
                <w:lang w:eastAsia="ko-KR"/>
              </w:rPr>
            </w:pPr>
            <w:r w:rsidRPr="00224E08">
              <w:rPr>
                <w:rFonts w:eastAsia="Malgun Gothic"/>
                <w:lang w:eastAsia="ko-KR"/>
              </w:rPr>
              <w:t>58.29%</w:t>
            </w:r>
          </w:p>
        </w:tc>
        <w:tc>
          <w:tcPr>
            <w:tcW w:w="1233" w:type="dxa"/>
            <w:hideMark/>
          </w:tcPr>
          <w:p w14:paraId="3DBCB863" w14:textId="77777777" w:rsidR="003A4276" w:rsidRPr="00224E08" w:rsidRDefault="003A4276" w:rsidP="0030250D">
            <w:pPr>
              <w:jc w:val="center"/>
              <w:rPr>
                <w:rFonts w:eastAsia="Malgun Gothic"/>
                <w:lang w:eastAsia="ko-KR"/>
              </w:rPr>
            </w:pPr>
            <w:r w:rsidRPr="00224E08">
              <w:rPr>
                <w:rFonts w:eastAsia="Malgun Gothic"/>
                <w:lang w:eastAsia="ko-KR"/>
              </w:rPr>
              <w:t>79.88%</w:t>
            </w:r>
          </w:p>
        </w:tc>
        <w:tc>
          <w:tcPr>
            <w:tcW w:w="1233" w:type="dxa"/>
            <w:hideMark/>
          </w:tcPr>
          <w:p w14:paraId="0BFA7F0A" w14:textId="77777777" w:rsidR="003A4276" w:rsidRPr="00224E08" w:rsidRDefault="003A4276" w:rsidP="0030250D">
            <w:pPr>
              <w:jc w:val="center"/>
              <w:rPr>
                <w:rFonts w:eastAsia="Malgun Gothic"/>
                <w:lang w:eastAsia="ko-KR"/>
              </w:rPr>
            </w:pPr>
            <w:r w:rsidRPr="00224E08">
              <w:rPr>
                <w:rFonts w:eastAsia="Malgun Gothic"/>
                <w:lang w:eastAsia="ko-KR"/>
              </w:rPr>
              <w:t>88.05%</w:t>
            </w:r>
          </w:p>
        </w:tc>
        <w:tc>
          <w:tcPr>
            <w:tcW w:w="1233" w:type="dxa"/>
            <w:hideMark/>
          </w:tcPr>
          <w:p w14:paraId="23E86AA4" w14:textId="77777777" w:rsidR="003A4276" w:rsidRPr="00224E08" w:rsidRDefault="003A4276" w:rsidP="0030250D">
            <w:pPr>
              <w:jc w:val="center"/>
              <w:rPr>
                <w:rFonts w:eastAsia="Malgun Gothic"/>
                <w:lang w:eastAsia="ko-KR"/>
              </w:rPr>
            </w:pPr>
            <w:r w:rsidRPr="00224E08">
              <w:rPr>
                <w:rFonts w:eastAsia="Malgun Gothic"/>
                <w:lang w:eastAsia="ko-KR"/>
              </w:rPr>
              <w:t>92.63%</w:t>
            </w:r>
          </w:p>
        </w:tc>
      </w:tr>
      <w:tr w:rsidR="003A4276" w:rsidRPr="00224E08" w14:paraId="5F58F6A2" w14:textId="77777777" w:rsidTr="000D12B1">
        <w:trPr>
          <w:trHeight w:val="330"/>
          <w:jc w:val="center"/>
        </w:trPr>
        <w:tc>
          <w:tcPr>
            <w:tcW w:w="468" w:type="dxa"/>
            <w:hideMark/>
          </w:tcPr>
          <w:p w14:paraId="61142AE6" w14:textId="77777777" w:rsidR="003A4276" w:rsidRPr="00F94102" w:rsidRDefault="003A4276" w:rsidP="0030250D">
            <w:pPr>
              <w:jc w:val="center"/>
              <w:rPr>
                <w:rFonts w:eastAsia="Malgun Gothic"/>
                <w:b/>
                <w:lang w:eastAsia="ko-KR"/>
              </w:rPr>
            </w:pPr>
            <w:r w:rsidRPr="00F94102">
              <w:rPr>
                <w:rFonts w:eastAsia="Malgun Gothic"/>
                <w:b/>
                <w:lang w:eastAsia="ko-KR"/>
              </w:rPr>
              <w:t>1</w:t>
            </w:r>
          </w:p>
        </w:tc>
        <w:tc>
          <w:tcPr>
            <w:tcW w:w="1233" w:type="dxa"/>
            <w:hideMark/>
          </w:tcPr>
          <w:p w14:paraId="5DBEA1B4" w14:textId="77777777" w:rsidR="003A4276" w:rsidRPr="00224E08" w:rsidRDefault="003A4276" w:rsidP="0030250D">
            <w:pPr>
              <w:jc w:val="center"/>
              <w:rPr>
                <w:rFonts w:eastAsia="Malgun Gothic"/>
                <w:lang w:eastAsia="ko-KR"/>
              </w:rPr>
            </w:pPr>
            <w:r w:rsidRPr="00224E08">
              <w:rPr>
                <w:rFonts w:eastAsia="Malgun Gothic"/>
                <w:lang w:eastAsia="ko-KR"/>
              </w:rPr>
              <w:t>57.27%</w:t>
            </w:r>
          </w:p>
        </w:tc>
        <w:tc>
          <w:tcPr>
            <w:tcW w:w="1233" w:type="dxa"/>
            <w:hideMark/>
          </w:tcPr>
          <w:p w14:paraId="754E62A9" w14:textId="77777777" w:rsidR="003A4276" w:rsidRPr="00224E08" w:rsidRDefault="003A4276" w:rsidP="0030250D">
            <w:pPr>
              <w:jc w:val="center"/>
              <w:rPr>
                <w:rFonts w:eastAsia="Malgun Gothic"/>
                <w:lang w:eastAsia="ko-KR"/>
              </w:rPr>
            </w:pPr>
            <w:r w:rsidRPr="00224E08">
              <w:rPr>
                <w:rFonts w:eastAsia="Malgun Gothic"/>
                <w:lang w:eastAsia="ko-KR"/>
              </w:rPr>
              <w:t>79.18%</w:t>
            </w:r>
          </w:p>
        </w:tc>
        <w:tc>
          <w:tcPr>
            <w:tcW w:w="1233" w:type="dxa"/>
            <w:hideMark/>
          </w:tcPr>
          <w:p w14:paraId="5B2BD94A" w14:textId="77777777" w:rsidR="003A4276" w:rsidRPr="00224E08" w:rsidRDefault="003A4276" w:rsidP="0030250D">
            <w:pPr>
              <w:jc w:val="center"/>
              <w:rPr>
                <w:rFonts w:eastAsia="Malgun Gothic"/>
                <w:lang w:eastAsia="ko-KR"/>
              </w:rPr>
            </w:pPr>
            <w:r w:rsidRPr="00224E08">
              <w:rPr>
                <w:rFonts w:eastAsia="Malgun Gothic"/>
                <w:lang w:eastAsia="ko-KR"/>
              </w:rPr>
              <w:t>87.54%</w:t>
            </w:r>
          </w:p>
        </w:tc>
        <w:tc>
          <w:tcPr>
            <w:tcW w:w="1233" w:type="dxa"/>
            <w:hideMark/>
          </w:tcPr>
          <w:p w14:paraId="3C3BDB4D" w14:textId="77777777" w:rsidR="003A4276" w:rsidRPr="00224E08" w:rsidRDefault="003A4276" w:rsidP="0030250D">
            <w:pPr>
              <w:jc w:val="center"/>
              <w:rPr>
                <w:rFonts w:eastAsia="Malgun Gothic"/>
                <w:lang w:eastAsia="ko-KR"/>
              </w:rPr>
            </w:pPr>
            <w:r w:rsidRPr="00224E08">
              <w:rPr>
                <w:rFonts w:eastAsia="Malgun Gothic"/>
                <w:lang w:eastAsia="ko-KR"/>
              </w:rPr>
              <w:t>92.97%</w:t>
            </w:r>
          </w:p>
        </w:tc>
      </w:tr>
      <w:tr w:rsidR="003A4276" w:rsidRPr="00224E08" w14:paraId="2BFE0670" w14:textId="77777777" w:rsidTr="000D12B1">
        <w:trPr>
          <w:trHeight w:val="330"/>
          <w:jc w:val="center"/>
        </w:trPr>
        <w:tc>
          <w:tcPr>
            <w:tcW w:w="468" w:type="dxa"/>
            <w:hideMark/>
          </w:tcPr>
          <w:p w14:paraId="72FA80A3" w14:textId="77777777" w:rsidR="003A4276" w:rsidRPr="00F94102" w:rsidRDefault="003A4276" w:rsidP="0030250D">
            <w:pPr>
              <w:jc w:val="center"/>
              <w:rPr>
                <w:rFonts w:eastAsia="Malgun Gothic"/>
                <w:b/>
                <w:lang w:eastAsia="ko-KR"/>
              </w:rPr>
            </w:pPr>
            <w:r w:rsidRPr="00F94102">
              <w:rPr>
                <w:rFonts w:eastAsia="Malgun Gothic"/>
                <w:b/>
                <w:lang w:eastAsia="ko-KR"/>
              </w:rPr>
              <w:t>2</w:t>
            </w:r>
          </w:p>
        </w:tc>
        <w:tc>
          <w:tcPr>
            <w:tcW w:w="1233" w:type="dxa"/>
            <w:hideMark/>
          </w:tcPr>
          <w:p w14:paraId="0F25DA9D" w14:textId="77777777" w:rsidR="003A4276" w:rsidRPr="00224E08" w:rsidRDefault="003A4276" w:rsidP="0030250D">
            <w:pPr>
              <w:jc w:val="center"/>
              <w:rPr>
                <w:rFonts w:eastAsia="Malgun Gothic"/>
                <w:lang w:eastAsia="ko-KR"/>
              </w:rPr>
            </w:pPr>
            <w:r w:rsidRPr="00224E08">
              <w:rPr>
                <w:rFonts w:eastAsia="Malgun Gothic"/>
                <w:lang w:eastAsia="ko-KR"/>
              </w:rPr>
              <w:t>56.59%</w:t>
            </w:r>
          </w:p>
        </w:tc>
        <w:tc>
          <w:tcPr>
            <w:tcW w:w="1233" w:type="dxa"/>
            <w:hideMark/>
          </w:tcPr>
          <w:p w14:paraId="3A407401" w14:textId="77777777" w:rsidR="003A4276" w:rsidRPr="00224E08" w:rsidRDefault="003A4276" w:rsidP="0030250D">
            <w:pPr>
              <w:jc w:val="center"/>
              <w:rPr>
                <w:rFonts w:eastAsia="Malgun Gothic"/>
                <w:lang w:eastAsia="ko-KR"/>
              </w:rPr>
            </w:pPr>
            <w:r w:rsidRPr="00224E08">
              <w:rPr>
                <w:rFonts w:eastAsia="Malgun Gothic"/>
                <w:lang w:eastAsia="ko-KR"/>
              </w:rPr>
              <w:t>79.49%</w:t>
            </w:r>
          </w:p>
        </w:tc>
        <w:tc>
          <w:tcPr>
            <w:tcW w:w="1233" w:type="dxa"/>
            <w:hideMark/>
          </w:tcPr>
          <w:p w14:paraId="55AF2254" w14:textId="77777777" w:rsidR="003A4276" w:rsidRPr="00224E08" w:rsidRDefault="003A4276" w:rsidP="0030250D">
            <w:pPr>
              <w:jc w:val="center"/>
              <w:rPr>
                <w:rFonts w:eastAsia="Malgun Gothic"/>
                <w:lang w:eastAsia="ko-KR"/>
              </w:rPr>
            </w:pPr>
            <w:r w:rsidRPr="00224E08">
              <w:rPr>
                <w:rFonts w:eastAsia="Malgun Gothic"/>
                <w:lang w:eastAsia="ko-KR"/>
              </w:rPr>
              <w:t>88.62%</w:t>
            </w:r>
          </w:p>
        </w:tc>
        <w:tc>
          <w:tcPr>
            <w:tcW w:w="1233" w:type="dxa"/>
            <w:hideMark/>
          </w:tcPr>
          <w:p w14:paraId="3AC4D3CC" w14:textId="77777777" w:rsidR="003A4276" w:rsidRPr="00224E08" w:rsidRDefault="003A4276" w:rsidP="0030250D">
            <w:pPr>
              <w:jc w:val="center"/>
              <w:rPr>
                <w:rFonts w:eastAsia="Malgun Gothic"/>
                <w:lang w:eastAsia="ko-KR"/>
              </w:rPr>
            </w:pPr>
            <w:r w:rsidRPr="00224E08">
              <w:rPr>
                <w:rFonts w:eastAsia="Malgun Gothic"/>
                <w:lang w:eastAsia="ko-KR"/>
              </w:rPr>
              <w:t>92.84%</w:t>
            </w:r>
          </w:p>
        </w:tc>
      </w:tr>
      <w:tr w:rsidR="003A4276" w:rsidRPr="00224E08" w14:paraId="18BDF82F" w14:textId="77777777" w:rsidTr="000D12B1">
        <w:trPr>
          <w:trHeight w:val="330"/>
          <w:jc w:val="center"/>
        </w:trPr>
        <w:tc>
          <w:tcPr>
            <w:tcW w:w="468" w:type="dxa"/>
            <w:hideMark/>
          </w:tcPr>
          <w:p w14:paraId="4B49BB8C" w14:textId="77777777" w:rsidR="003A4276" w:rsidRPr="00F94102" w:rsidRDefault="003A4276" w:rsidP="0030250D">
            <w:pPr>
              <w:jc w:val="center"/>
              <w:rPr>
                <w:rFonts w:eastAsia="Malgun Gothic"/>
                <w:b/>
                <w:lang w:eastAsia="ko-KR"/>
              </w:rPr>
            </w:pPr>
            <w:r w:rsidRPr="00F94102">
              <w:rPr>
                <w:rFonts w:eastAsia="Malgun Gothic"/>
                <w:b/>
                <w:lang w:eastAsia="ko-KR"/>
              </w:rPr>
              <w:t>3</w:t>
            </w:r>
          </w:p>
        </w:tc>
        <w:tc>
          <w:tcPr>
            <w:tcW w:w="1233" w:type="dxa"/>
            <w:hideMark/>
          </w:tcPr>
          <w:p w14:paraId="66ACC0ED" w14:textId="77777777" w:rsidR="003A4276" w:rsidRPr="00224E08" w:rsidRDefault="003A4276" w:rsidP="0030250D">
            <w:pPr>
              <w:jc w:val="center"/>
              <w:rPr>
                <w:rFonts w:eastAsia="Malgun Gothic"/>
                <w:lang w:eastAsia="ko-KR"/>
              </w:rPr>
            </w:pPr>
            <w:r w:rsidRPr="00224E08">
              <w:rPr>
                <w:rFonts w:eastAsia="Malgun Gothic"/>
                <w:lang w:eastAsia="ko-KR"/>
              </w:rPr>
              <w:t>55.92%</w:t>
            </w:r>
          </w:p>
        </w:tc>
        <w:tc>
          <w:tcPr>
            <w:tcW w:w="1233" w:type="dxa"/>
            <w:hideMark/>
          </w:tcPr>
          <w:p w14:paraId="0C72207D" w14:textId="77777777" w:rsidR="003A4276" w:rsidRPr="00224E08" w:rsidRDefault="003A4276" w:rsidP="0030250D">
            <w:pPr>
              <w:jc w:val="center"/>
              <w:rPr>
                <w:rFonts w:eastAsia="Malgun Gothic"/>
                <w:lang w:eastAsia="ko-KR"/>
              </w:rPr>
            </w:pPr>
            <w:r w:rsidRPr="00224E08">
              <w:rPr>
                <w:rFonts w:eastAsia="Malgun Gothic"/>
                <w:lang w:eastAsia="ko-KR"/>
              </w:rPr>
              <w:t>78.70%</w:t>
            </w:r>
          </w:p>
        </w:tc>
        <w:tc>
          <w:tcPr>
            <w:tcW w:w="1233" w:type="dxa"/>
            <w:hideMark/>
          </w:tcPr>
          <w:p w14:paraId="11550D77" w14:textId="77777777" w:rsidR="003A4276" w:rsidRPr="00224E08" w:rsidRDefault="003A4276" w:rsidP="0030250D">
            <w:pPr>
              <w:jc w:val="center"/>
              <w:rPr>
                <w:rFonts w:eastAsia="Malgun Gothic"/>
                <w:lang w:eastAsia="ko-KR"/>
              </w:rPr>
            </w:pPr>
            <w:r w:rsidRPr="00224E08">
              <w:rPr>
                <w:rFonts w:eastAsia="Malgun Gothic"/>
                <w:lang w:eastAsia="ko-KR"/>
              </w:rPr>
              <w:t>87.36%</w:t>
            </w:r>
          </w:p>
        </w:tc>
        <w:tc>
          <w:tcPr>
            <w:tcW w:w="1233" w:type="dxa"/>
            <w:hideMark/>
          </w:tcPr>
          <w:p w14:paraId="06F24E99" w14:textId="77777777" w:rsidR="003A4276" w:rsidRPr="00224E08" w:rsidRDefault="003A4276" w:rsidP="0030250D">
            <w:pPr>
              <w:jc w:val="center"/>
              <w:rPr>
                <w:rFonts w:eastAsia="Malgun Gothic"/>
                <w:lang w:eastAsia="ko-KR"/>
              </w:rPr>
            </w:pPr>
            <w:r w:rsidRPr="00224E08">
              <w:rPr>
                <w:rFonts w:eastAsia="Malgun Gothic"/>
                <w:lang w:eastAsia="ko-KR"/>
              </w:rPr>
              <w:t>92.00%</w:t>
            </w:r>
          </w:p>
        </w:tc>
      </w:tr>
      <w:tr w:rsidR="003A4276" w:rsidRPr="00224E08" w14:paraId="741E9B19" w14:textId="77777777" w:rsidTr="000D12B1">
        <w:trPr>
          <w:trHeight w:val="330"/>
          <w:jc w:val="center"/>
        </w:trPr>
        <w:tc>
          <w:tcPr>
            <w:tcW w:w="468" w:type="dxa"/>
            <w:hideMark/>
          </w:tcPr>
          <w:p w14:paraId="4AE6EA2E" w14:textId="77777777" w:rsidR="003A4276" w:rsidRPr="00F94102" w:rsidRDefault="003A4276" w:rsidP="0030250D">
            <w:pPr>
              <w:jc w:val="center"/>
              <w:rPr>
                <w:rFonts w:eastAsia="Malgun Gothic"/>
                <w:b/>
                <w:lang w:eastAsia="ko-KR"/>
              </w:rPr>
            </w:pPr>
            <w:r w:rsidRPr="00F94102">
              <w:rPr>
                <w:rFonts w:eastAsia="Malgun Gothic"/>
                <w:b/>
                <w:lang w:eastAsia="ko-KR"/>
              </w:rPr>
              <w:t>4</w:t>
            </w:r>
          </w:p>
        </w:tc>
        <w:tc>
          <w:tcPr>
            <w:tcW w:w="1233" w:type="dxa"/>
            <w:hideMark/>
          </w:tcPr>
          <w:p w14:paraId="17B2CF04" w14:textId="77777777" w:rsidR="003A4276" w:rsidRPr="00224E08" w:rsidRDefault="003A4276" w:rsidP="0030250D">
            <w:pPr>
              <w:jc w:val="center"/>
              <w:rPr>
                <w:rFonts w:eastAsia="Malgun Gothic"/>
                <w:lang w:eastAsia="ko-KR"/>
              </w:rPr>
            </w:pPr>
            <w:r w:rsidRPr="00224E08">
              <w:rPr>
                <w:rFonts w:eastAsia="Malgun Gothic"/>
                <w:lang w:eastAsia="ko-KR"/>
              </w:rPr>
              <w:t>57.17%</w:t>
            </w:r>
          </w:p>
        </w:tc>
        <w:tc>
          <w:tcPr>
            <w:tcW w:w="1233" w:type="dxa"/>
            <w:hideMark/>
          </w:tcPr>
          <w:p w14:paraId="41BC79EF" w14:textId="77777777" w:rsidR="003A4276" w:rsidRPr="00224E08" w:rsidRDefault="003A4276" w:rsidP="0030250D">
            <w:pPr>
              <w:jc w:val="center"/>
              <w:rPr>
                <w:rFonts w:eastAsia="Malgun Gothic"/>
                <w:lang w:eastAsia="ko-KR"/>
              </w:rPr>
            </w:pPr>
            <w:r w:rsidRPr="00224E08">
              <w:rPr>
                <w:rFonts w:eastAsia="Malgun Gothic"/>
                <w:lang w:eastAsia="ko-KR"/>
              </w:rPr>
              <w:t>79.95%</w:t>
            </w:r>
          </w:p>
        </w:tc>
        <w:tc>
          <w:tcPr>
            <w:tcW w:w="1233" w:type="dxa"/>
            <w:hideMark/>
          </w:tcPr>
          <w:p w14:paraId="769EA97A" w14:textId="77777777" w:rsidR="003A4276" w:rsidRPr="00224E08" w:rsidRDefault="003A4276" w:rsidP="0030250D">
            <w:pPr>
              <w:jc w:val="center"/>
              <w:rPr>
                <w:rFonts w:eastAsia="Malgun Gothic"/>
                <w:lang w:eastAsia="ko-KR"/>
              </w:rPr>
            </w:pPr>
            <w:r w:rsidRPr="00224E08">
              <w:rPr>
                <w:rFonts w:eastAsia="Malgun Gothic"/>
                <w:lang w:eastAsia="ko-KR"/>
              </w:rPr>
              <w:t>87.84%</w:t>
            </w:r>
          </w:p>
        </w:tc>
        <w:tc>
          <w:tcPr>
            <w:tcW w:w="1233" w:type="dxa"/>
            <w:hideMark/>
          </w:tcPr>
          <w:p w14:paraId="3FD89D7D" w14:textId="77777777" w:rsidR="003A4276" w:rsidRPr="00224E08" w:rsidRDefault="003A4276" w:rsidP="0030250D">
            <w:pPr>
              <w:jc w:val="center"/>
              <w:rPr>
                <w:rFonts w:eastAsia="Malgun Gothic"/>
                <w:lang w:eastAsia="ko-KR"/>
              </w:rPr>
            </w:pPr>
            <w:r w:rsidRPr="00224E08">
              <w:rPr>
                <w:rFonts w:eastAsia="Malgun Gothic"/>
                <w:lang w:eastAsia="ko-KR"/>
              </w:rPr>
              <w:t>92.18%</w:t>
            </w:r>
          </w:p>
        </w:tc>
      </w:tr>
    </w:tbl>
    <w:p w14:paraId="5531145A" w14:textId="48C6F665" w:rsidR="003A4276" w:rsidRDefault="000D12B1" w:rsidP="003A4276">
      <w:pPr>
        <w:pStyle w:val="a4"/>
        <w:keepNext/>
        <w:jc w:val="center"/>
      </w:pPr>
      <w:r w:rsidRPr="008F4194">
        <w:t xml:space="preserve">Table </w:t>
      </w:r>
      <w:fldSimple w:instr=" SEQ Table \* ARABIC ">
        <w:r w:rsidR="004B4FD4">
          <w:rPr>
            <w:noProof/>
          </w:rPr>
          <w:t>9</w:t>
        </w:r>
      </w:fldSimple>
      <w:r w:rsidRPr="008F4194">
        <w:t xml:space="preserve"> </w:t>
      </w:r>
      <w:r w:rsidR="003A4276" w:rsidRPr="008F4194">
        <w:t>Top-K/1 performance</w:t>
      </w:r>
      <w:r w:rsidR="003A4276">
        <w:t xml:space="preserve"> with 30km/h with 8 beams in Set B for X = 2 and the </w:t>
      </w:r>
      <w:r w:rsidR="003A4276">
        <w:rPr>
          <w:rFonts w:eastAsia="Microsoft YaHei UI" w:cs="Times"/>
          <w:color w:val="000000"/>
        </w:rPr>
        <w:t>periodicity for time instances for measurement(s) and prediction(s) is 40ms (Option 2)</w:t>
      </w:r>
    </w:p>
    <w:tbl>
      <w:tblPr>
        <w:tblStyle w:val="18"/>
        <w:tblW w:w="5400" w:type="dxa"/>
        <w:jc w:val="center"/>
        <w:tblLook w:val="0600" w:firstRow="0" w:lastRow="0" w:firstColumn="0" w:lastColumn="0" w:noHBand="1" w:noVBand="1"/>
      </w:tblPr>
      <w:tblGrid>
        <w:gridCol w:w="1080"/>
        <w:gridCol w:w="1080"/>
        <w:gridCol w:w="1080"/>
        <w:gridCol w:w="1080"/>
        <w:gridCol w:w="1080"/>
      </w:tblGrid>
      <w:tr w:rsidR="003A4276" w:rsidRPr="00224E08" w14:paraId="109BEB74" w14:textId="77777777" w:rsidTr="0030250D">
        <w:trPr>
          <w:trHeight w:val="330"/>
          <w:jc w:val="center"/>
        </w:trPr>
        <w:tc>
          <w:tcPr>
            <w:tcW w:w="1080" w:type="dxa"/>
            <w:hideMark/>
          </w:tcPr>
          <w:p w14:paraId="56E6ADB7" w14:textId="77777777" w:rsidR="003A4276" w:rsidRPr="00CC445F" w:rsidRDefault="003A4276" w:rsidP="0030250D">
            <w:pPr>
              <w:jc w:val="center"/>
              <w:rPr>
                <w:rFonts w:eastAsia="Malgun Gothic"/>
                <w:b/>
                <w:lang w:eastAsia="ko-KR"/>
              </w:rPr>
            </w:pPr>
          </w:p>
        </w:tc>
        <w:tc>
          <w:tcPr>
            <w:tcW w:w="4320" w:type="dxa"/>
            <w:gridSpan w:val="4"/>
            <w:hideMark/>
          </w:tcPr>
          <w:p w14:paraId="6AA32A55" w14:textId="77777777" w:rsidR="003A4276" w:rsidRPr="00CC445F" w:rsidRDefault="003A4276" w:rsidP="0030250D">
            <w:pPr>
              <w:jc w:val="center"/>
              <w:rPr>
                <w:rFonts w:eastAsia="Malgun Gothic"/>
                <w:b/>
                <w:lang w:eastAsia="ko-KR"/>
              </w:rPr>
            </w:pPr>
            <w:r w:rsidRPr="00CC445F">
              <w:rPr>
                <w:rFonts w:eastAsia="Malgun Gothic"/>
                <w:b/>
                <w:lang w:eastAsia="ko-KR"/>
              </w:rPr>
              <w:t>K/1 (%)</w:t>
            </w:r>
          </w:p>
        </w:tc>
      </w:tr>
      <w:tr w:rsidR="003A4276" w:rsidRPr="00224E08" w14:paraId="54FC58D4" w14:textId="77777777" w:rsidTr="0030250D">
        <w:trPr>
          <w:trHeight w:val="330"/>
          <w:jc w:val="center"/>
        </w:trPr>
        <w:tc>
          <w:tcPr>
            <w:tcW w:w="1080" w:type="dxa"/>
            <w:hideMark/>
          </w:tcPr>
          <w:p w14:paraId="48A47C2F" w14:textId="77777777" w:rsidR="003A4276" w:rsidRPr="00CC445F" w:rsidRDefault="003A4276" w:rsidP="0030250D">
            <w:pPr>
              <w:jc w:val="center"/>
              <w:rPr>
                <w:rFonts w:eastAsia="Malgun Gothic"/>
                <w:b/>
                <w:lang w:eastAsia="ko-KR"/>
              </w:rPr>
            </w:pPr>
            <w:r w:rsidRPr="00CC445F">
              <w:rPr>
                <w:rFonts w:eastAsia="Malgun Gothic"/>
                <w:b/>
                <w:lang w:eastAsia="ko-KR"/>
              </w:rPr>
              <w:t>y</w:t>
            </w:r>
          </w:p>
        </w:tc>
        <w:tc>
          <w:tcPr>
            <w:tcW w:w="1080" w:type="dxa"/>
            <w:hideMark/>
          </w:tcPr>
          <w:p w14:paraId="693CF602" w14:textId="77777777" w:rsidR="003A4276" w:rsidRPr="00CC445F" w:rsidRDefault="003A4276" w:rsidP="0030250D">
            <w:pPr>
              <w:jc w:val="center"/>
              <w:rPr>
                <w:rFonts w:eastAsia="Malgun Gothic"/>
                <w:b/>
                <w:lang w:eastAsia="ko-KR"/>
              </w:rPr>
            </w:pPr>
            <w:r w:rsidRPr="00CC445F">
              <w:rPr>
                <w:rFonts w:eastAsia="Malgun Gothic"/>
                <w:b/>
                <w:lang w:eastAsia="ko-KR"/>
              </w:rPr>
              <w:t>K=1</w:t>
            </w:r>
          </w:p>
        </w:tc>
        <w:tc>
          <w:tcPr>
            <w:tcW w:w="1080" w:type="dxa"/>
            <w:hideMark/>
          </w:tcPr>
          <w:p w14:paraId="62B689E2" w14:textId="77777777" w:rsidR="003A4276" w:rsidRPr="00CC445F" w:rsidRDefault="003A4276" w:rsidP="0030250D">
            <w:pPr>
              <w:jc w:val="center"/>
              <w:rPr>
                <w:rFonts w:eastAsia="Malgun Gothic"/>
                <w:b/>
                <w:lang w:eastAsia="ko-KR"/>
              </w:rPr>
            </w:pPr>
            <w:r w:rsidRPr="00CC445F">
              <w:rPr>
                <w:rFonts w:eastAsia="Malgun Gothic"/>
                <w:b/>
                <w:lang w:eastAsia="ko-KR"/>
              </w:rPr>
              <w:t>K=2</w:t>
            </w:r>
          </w:p>
        </w:tc>
        <w:tc>
          <w:tcPr>
            <w:tcW w:w="1080" w:type="dxa"/>
            <w:hideMark/>
          </w:tcPr>
          <w:p w14:paraId="0FD4972B" w14:textId="77777777" w:rsidR="003A4276" w:rsidRPr="00CC445F" w:rsidRDefault="003A4276" w:rsidP="0030250D">
            <w:pPr>
              <w:jc w:val="center"/>
              <w:rPr>
                <w:rFonts w:eastAsia="Malgun Gothic"/>
                <w:b/>
                <w:lang w:eastAsia="ko-KR"/>
              </w:rPr>
            </w:pPr>
            <w:r w:rsidRPr="00CC445F">
              <w:rPr>
                <w:rFonts w:eastAsia="Malgun Gothic"/>
                <w:b/>
                <w:lang w:eastAsia="ko-KR"/>
              </w:rPr>
              <w:t>K=3</w:t>
            </w:r>
          </w:p>
        </w:tc>
        <w:tc>
          <w:tcPr>
            <w:tcW w:w="1080" w:type="dxa"/>
            <w:hideMark/>
          </w:tcPr>
          <w:p w14:paraId="69B80DF5" w14:textId="77777777" w:rsidR="003A4276" w:rsidRPr="00CC445F" w:rsidRDefault="003A4276" w:rsidP="0030250D">
            <w:pPr>
              <w:jc w:val="center"/>
              <w:rPr>
                <w:rFonts w:eastAsia="Malgun Gothic"/>
                <w:b/>
                <w:lang w:eastAsia="ko-KR"/>
              </w:rPr>
            </w:pPr>
            <w:r w:rsidRPr="00CC445F">
              <w:rPr>
                <w:rFonts w:eastAsia="Malgun Gothic"/>
                <w:b/>
                <w:lang w:eastAsia="ko-KR"/>
              </w:rPr>
              <w:t>K=4</w:t>
            </w:r>
          </w:p>
        </w:tc>
      </w:tr>
      <w:tr w:rsidR="003A4276" w:rsidRPr="00224E08" w14:paraId="1D302D70" w14:textId="77777777" w:rsidTr="000D12B1">
        <w:trPr>
          <w:trHeight w:val="330"/>
          <w:jc w:val="center"/>
        </w:trPr>
        <w:tc>
          <w:tcPr>
            <w:tcW w:w="1080" w:type="dxa"/>
            <w:hideMark/>
          </w:tcPr>
          <w:p w14:paraId="6FE89B46" w14:textId="77777777" w:rsidR="003A4276" w:rsidRPr="00CC445F" w:rsidRDefault="003A4276" w:rsidP="0030250D">
            <w:pPr>
              <w:jc w:val="center"/>
              <w:rPr>
                <w:rFonts w:eastAsia="Malgun Gothic"/>
                <w:b/>
                <w:lang w:eastAsia="ko-KR"/>
              </w:rPr>
            </w:pPr>
            <w:r w:rsidRPr="00CC445F">
              <w:rPr>
                <w:rFonts w:eastAsia="Malgun Gothic"/>
                <w:b/>
                <w:lang w:eastAsia="ko-KR"/>
              </w:rPr>
              <w:lastRenderedPageBreak/>
              <w:t>0</w:t>
            </w:r>
          </w:p>
        </w:tc>
        <w:tc>
          <w:tcPr>
            <w:tcW w:w="1080" w:type="dxa"/>
            <w:vAlign w:val="center"/>
            <w:hideMark/>
          </w:tcPr>
          <w:p w14:paraId="4999B99A" w14:textId="77777777" w:rsidR="003A4276" w:rsidRPr="00224E08" w:rsidRDefault="003A4276" w:rsidP="0030250D">
            <w:pPr>
              <w:jc w:val="center"/>
              <w:rPr>
                <w:rFonts w:eastAsia="Malgun Gothic"/>
                <w:lang w:eastAsia="ko-KR"/>
              </w:rPr>
            </w:pPr>
            <w:r w:rsidRPr="00F94102">
              <w:rPr>
                <w:rFonts w:eastAsia="Malgun Gothic"/>
                <w:lang w:eastAsia="ko-KR"/>
              </w:rPr>
              <w:t>58.18%</w:t>
            </w:r>
          </w:p>
        </w:tc>
        <w:tc>
          <w:tcPr>
            <w:tcW w:w="1080" w:type="dxa"/>
            <w:vAlign w:val="center"/>
            <w:hideMark/>
          </w:tcPr>
          <w:p w14:paraId="29721573" w14:textId="77777777" w:rsidR="003A4276" w:rsidRPr="00224E08" w:rsidRDefault="003A4276" w:rsidP="0030250D">
            <w:pPr>
              <w:jc w:val="center"/>
              <w:rPr>
                <w:rFonts w:eastAsia="Malgun Gothic"/>
                <w:lang w:eastAsia="ko-KR"/>
              </w:rPr>
            </w:pPr>
            <w:r w:rsidRPr="00F94102">
              <w:rPr>
                <w:rFonts w:eastAsia="Malgun Gothic"/>
                <w:lang w:eastAsia="ko-KR"/>
              </w:rPr>
              <w:t>80.95%</w:t>
            </w:r>
          </w:p>
        </w:tc>
        <w:tc>
          <w:tcPr>
            <w:tcW w:w="1080" w:type="dxa"/>
            <w:vAlign w:val="center"/>
            <w:hideMark/>
          </w:tcPr>
          <w:p w14:paraId="18ADA1B7" w14:textId="77777777" w:rsidR="003A4276" w:rsidRPr="00224E08" w:rsidRDefault="003A4276" w:rsidP="0030250D">
            <w:pPr>
              <w:jc w:val="center"/>
              <w:rPr>
                <w:rFonts w:eastAsia="Malgun Gothic"/>
                <w:lang w:eastAsia="ko-KR"/>
              </w:rPr>
            </w:pPr>
            <w:r w:rsidRPr="00F94102">
              <w:rPr>
                <w:rFonts w:eastAsia="Malgun Gothic"/>
                <w:lang w:eastAsia="ko-KR"/>
              </w:rPr>
              <w:t>89.09%</w:t>
            </w:r>
          </w:p>
        </w:tc>
        <w:tc>
          <w:tcPr>
            <w:tcW w:w="1080" w:type="dxa"/>
            <w:vAlign w:val="center"/>
            <w:hideMark/>
          </w:tcPr>
          <w:p w14:paraId="5821A127" w14:textId="77777777" w:rsidR="003A4276" w:rsidRPr="00224E08" w:rsidRDefault="003A4276" w:rsidP="0030250D">
            <w:pPr>
              <w:jc w:val="center"/>
              <w:rPr>
                <w:rFonts w:eastAsia="Malgun Gothic"/>
                <w:lang w:eastAsia="ko-KR"/>
              </w:rPr>
            </w:pPr>
            <w:r w:rsidRPr="00F94102">
              <w:rPr>
                <w:rFonts w:eastAsia="Malgun Gothic"/>
                <w:lang w:eastAsia="ko-KR"/>
              </w:rPr>
              <w:t>93.35%</w:t>
            </w:r>
          </w:p>
        </w:tc>
      </w:tr>
      <w:tr w:rsidR="003A4276" w:rsidRPr="00224E08" w14:paraId="170F7C33" w14:textId="77777777" w:rsidTr="000D12B1">
        <w:trPr>
          <w:trHeight w:val="330"/>
          <w:jc w:val="center"/>
        </w:trPr>
        <w:tc>
          <w:tcPr>
            <w:tcW w:w="1080" w:type="dxa"/>
            <w:hideMark/>
          </w:tcPr>
          <w:p w14:paraId="5C4BD41D" w14:textId="77777777" w:rsidR="003A4276" w:rsidRPr="00CC445F" w:rsidRDefault="003A4276" w:rsidP="0030250D">
            <w:pPr>
              <w:jc w:val="center"/>
              <w:rPr>
                <w:rFonts w:eastAsia="Malgun Gothic"/>
                <w:b/>
                <w:lang w:eastAsia="ko-KR"/>
              </w:rPr>
            </w:pPr>
            <w:r w:rsidRPr="00CC445F">
              <w:rPr>
                <w:rFonts w:eastAsia="Malgun Gothic"/>
                <w:b/>
                <w:lang w:eastAsia="ko-KR"/>
              </w:rPr>
              <w:t>1</w:t>
            </w:r>
          </w:p>
        </w:tc>
        <w:tc>
          <w:tcPr>
            <w:tcW w:w="1080" w:type="dxa"/>
            <w:vAlign w:val="center"/>
            <w:hideMark/>
          </w:tcPr>
          <w:p w14:paraId="64153FBD" w14:textId="77777777" w:rsidR="003A4276" w:rsidRPr="00224E08" w:rsidRDefault="003A4276" w:rsidP="0030250D">
            <w:pPr>
              <w:jc w:val="center"/>
              <w:rPr>
                <w:rFonts w:eastAsia="Malgun Gothic"/>
                <w:lang w:eastAsia="ko-KR"/>
              </w:rPr>
            </w:pPr>
            <w:r w:rsidRPr="00F94102">
              <w:rPr>
                <w:rFonts w:eastAsia="Malgun Gothic"/>
                <w:lang w:eastAsia="ko-KR"/>
              </w:rPr>
              <w:t>57.13%</w:t>
            </w:r>
          </w:p>
        </w:tc>
        <w:tc>
          <w:tcPr>
            <w:tcW w:w="1080" w:type="dxa"/>
            <w:vAlign w:val="center"/>
            <w:hideMark/>
          </w:tcPr>
          <w:p w14:paraId="1E3B2262" w14:textId="77777777" w:rsidR="003A4276" w:rsidRPr="00224E08" w:rsidRDefault="003A4276" w:rsidP="0030250D">
            <w:pPr>
              <w:jc w:val="center"/>
              <w:rPr>
                <w:rFonts w:eastAsia="Malgun Gothic"/>
                <w:lang w:eastAsia="ko-KR"/>
              </w:rPr>
            </w:pPr>
            <w:r w:rsidRPr="00F94102">
              <w:rPr>
                <w:rFonts w:eastAsia="Malgun Gothic"/>
                <w:lang w:eastAsia="ko-KR"/>
              </w:rPr>
              <w:t>78.79%</w:t>
            </w:r>
          </w:p>
        </w:tc>
        <w:tc>
          <w:tcPr>
            <w:tcW w:w="1080" w:type="dxa"/>
            <w:vAlign w:val="center"/>
            <w:hideMark/>
          </w:tcPr>
          <w:p w14:paraId="5DA2D295" w14:textId="77777777" w:rsidR="003A4276" w:rsidRPr="00224E08" w:rsidRDefault="003A4276" w:rsidP="0030250D">
            <w:pPr>
              <w:jc w:val="center"/>
              <w:rPr>
                <w:rFonts w:eastAsia="Malgun Gothic"/>
                <w:lang w:eastAsia="ko-KR"/>
              </w:rPr>
            </w:pPr>
            <w:r w:rsidRPr="00F94102">
              <w:rPr>
                <w:rFonts w:eastAsia="Malgun Gothic"/>
                <w:lang w:eastAsia="ko-KR"/>
              </w:rPr>
              <w:t>88.21%</w:t>
            </w:r>
          </w:p>
        </w:tc>
        <w:tc>
          <w:tcPr>
            <w:tcW w:w="1080" w:type="dxa"/>
            <w:vAlign w:val="center"/>
            <w:hideMark/>
          </w:tcPr>
          <w:p w14:paraId="4A7574D2" w14:textId="77777777" w:rsidR="003A4276" w:rsidRPr="00224E08" w:rsidRDefault="003A4276" w:rsidP="0030250D">
            <w:pPr>
              <w:jc w:val="center"/>
              <w:rPr>
                <w:rFonts w:eastAsia="Malgun Gothic"/>
                <w:lang w:eastAsia="ko-KR"/>
              </w:rPr>
            </w:pPr>
            <w:r w:rsidRPr="00F94102">
              <w:rPr>
                <w:rFonts w:eastAsia="Malgun Gothic"/>
                <w:lang w:eastAsia="ko-KR"/>
              </w:rPr>
              <w:t>93.28%</w:t>
            </w:r>
          </w:p>
        </w:tc>
      </w:tr>
      <w:tr w:rsidR="003A4276" w:rsidRPr="00224E08" w14:paraId="19062DFB" w14:textId="77777777" w:rsidTr="000D12B1">
        <w:trPr>
          <w:trHeight w:val="330"/>
          <w:jc w:val="center"/>
        </w:trPr>
        <w:tc>
          <w:tcPr>
            <w:tcW w:w="1080" w:type="dxa"/>
            <w:hideMark/>
          </w:tcPr>
          <w:p w14:paraId="481C772F" w14:textId="77777777" w:rsidR="003A4276" w:rsidRPr="00CC445F" w:rsidRDefault="003A4276" w:rsidP="0030250D">
            <w:pPr>
              <w:jc w:val="center"/>
              <w:rPr>
                <w:rFonts w:eastAsia="Malgun Gothic"/>
                <w:b/>
                <w:lang w:eastAsia="ko-KR"/>
              </w:rPr>
            </w:pPr>
            <w:r w:rsidRPr="00CC445F">
              <w:rPr>
                <w:rFonts w:eastAsia="Malgun Gothic"/>
                <w:b/>
                <w:lang w:eastAsia="ko-KR"/>
              </w:rPr>
              <w:t>2</w:t>
            </w:r>
          </w:p>
        </w:tc>
        <w:tc>
          <w:tcPr>
            <w:tcW w:w="1080" w:type="dxa"/>
            <w:vAlign w:val="center"/>
            <w:hideMark/>
          </w:tcPr>
          <w:p w14:paraId="07152AEE" w14:textId="77777777" w:rsidR="003A4276" w:rsidRPr="00224E08" w:rsidRDefault="003A4276" w:rsidP="0030250D">
            <w:pPr>
              <w:jc w:val="center"/>
              <w:rPr>
                <w:rFonts w:eastAsia="Malgun Gothic"/>
                <w:lang w:eastAsia="ko-KR"/>
              </w:rPr>
            </w:pPr>
            <w:r w:rsidRPr="00F94102">
              <w:rPr>
                <w:rFonts w:eastAsia="Malgun Gothic"/>
                <w:lang w:eastAsia="ko-KR"/>
              </w:rPr>
              <w:t>56.89%</w:t>
            </w:r>
          </w:p>
        </w:tc>
        <w:tc>
          <w:tcPr>
            <w:tcW w:w="1080" w:type="dxa"/>
            <w:vAlign w:val="center"/>
            <w:hideMark/>
          </w:tcPr>
          <w:p w14:paraId="521CB2AB" w14:textId="77777777" w:rsidR="003A4276" w:rsidRPr="00224E08" w:rsidRDefault="003A4276" w:rsidP="0030250D">
            <w:pPr>
              <w:jc w:val="center"/>
              <w:rPr>
                <w:rFonts w:eastAsia="Malgun Gothic"/>
                <w:lang w:eastAsia="ko-KR"/>
              </w:rPr>
            </w:pPr>
            <w:r w:rsidRPr="00F94102">
              <w:rPr>
                <w:rFonts w:eastAsia="Malgun Gothic"/>
                <w:lang w:eastAsia="ko-KR"/>
              </w:rPr>
              <w:t>80.51%</w:t>
            </w:r>
          </w:p>
        </w:tc>
        <w:tc>
          <w:tcPr>
            <w:tcW w:w="1080" w:type="dxa"/>
            <w:vAlign w:val="center"/>
            <w:hideMark/>
          </w:tcPr>
          <w:p w14:paraId="31FF2B87" w14:textId="77777777" w:rsidR="003A4276" w:rsidRPr="00224E08" w:rsidRDefault="003A4276" w:rsidP="0030250D">
            <w:pPr>
              <w:jc w:val="center"/>
              <w:rPr>
                <w:rFonts w:eastAsia="Malgun Gothic"/>
                <w:lang w:eastAsia="ko-KR"/>
              </w:rPr>
            </w:pPr>
            <w:r w:rsidRPr="00F94102">
              <w:rPr>
                <w:rFonts w:eastAsia="Malgun Gothic"/>
                <w:lang w:eastAsia="ko-KR"/>
              </w:rPr>
              <w:t>89.14%</w:t>
            </w:r>
          </w:p>
        </w:tc>
        <w:tc>
          <w:tcPr>
            <w:tcW w:w="1080" w:type="dxa"/>
            <w:vAlign w:val="center"/>
            <w:hideMark/>
          </w:tcPr>
          <w:p w14:paraId="2535B8FB" w14:textId="77777777" w:rsidR="003A4276" w:rsidRPr="00224E08" w:rsidRDefault="003A4276" w:rsidP="0030250D">
            <w:pPr>
              <w:jc w:val="center"/>
              <w:rPr>
                <w:rFonts w:eastAsia="Malgun Gothic"/>
                <w:lang w:eastAsia="ko-KR"/>
              </w:rPr>
            </w:pPr>
            <w:r w:rsidRPr="00F94102">
              <w:rPr>
                <w:rFonts w:eastAsia="Malgun Gothic"/>
                <w:lang w:eastAsia="ko-KR"/>
              </w:rPr>
              <w:t>93.12%</w:t>
            </w:r>
          </w:p>
        </w:tc>
      </w:tr>
      <w:tr w:rsidR="003A4276" w:rsidRPr="00224E08" w14:paraId="0D0A5B76" w14:textId="77777777" w:rsidTr="000D12B1">
        <w:trPr>
          <w:trHeight w:val="330"/>
          <w:jc w:val="center"/>
        </w:trPr>
        <w:tc>
          <w:tcPr>
            <w:tcW w:w="1080" w:type="dxa"/>
            <w:hideMark/>
          </w:tcPr>
          <w:p w14:paraId="1D1EC3E3" w14:textId="77777777" w:rsidR="003A4276" w:rsidRPr="00CC445F" w:rsidRDefault="003A4276" w:rsidP="0030250D">
            <w:pPr>
              <w:jc w:val="center"/>
              <w:rPr>
                <w:rFonts w:eastAsia="Malgun Gothic"/>
                <w:b/>
                <w:lang w:eastAsia="ko-KR"/>
              </w:rPr>
            </w:pPr>
            <w:r w:rsidRPr="00CC445F">
              <w:rPr>
                <w:rFonts w:eastAsia="Malgun Gothic"/>
                <w:b/>
                <w:lang w:eastAsia="ko-KR"/>
              </w:rPr>
              <w:t>3</w:t>
            </w:r>
          </w:p>
        </w:tc>
        <w:tc>
          <w:tcPr>
            <w:tcW w:w="1080" w:type="dxa"/>
            <w:vAlign w:val="center"/>
            <w:hideMark/>
          </w:tcPr>
          <w:p w14:paraId="404D9CCD" w14:textId="77777777" w:rsidR="003A4276" w:rsidRPr="00224E08" w:rsidRDefault="003A4276" w:rsidP="0030250D">
            <w:pPr>
              <w:jc w:val="center"/>
              <w:rPr>
                <w:rFonts w:eastAsia="Malgun Gothic"/>
                <w:lang w:eastAsia="ko-KR"/>
              </w:rPr>
            </w:pPr>
            <w:r w:rsidRPr="00F94102">
              <w:rPr>
                <w:rFonts w:eastAsia="Malgun Gothic"/>
                <w:lang w:eastAsia="ko-KR"/>
              </w:rPr>
              <w:t>57.78%</w:t>
            </w:r>
          </w:p>
        </w:tc>
        <w:tc>
          <w:tcPr>
            <w:tcW w:w="1080" w:type="dxa"/>
            <w:vAlign w:val="center"/>
            <w:hideMark/>
          </w:tcPr>
          <w:p w14:paraId="7C854D4B" w14:textId="77777777" w:rsidR="003A4276" w:rsidRPr="00224E08" w:rsidRDefault="003A4276" w:rsidP="0030250D">
            <w:pPr>
              <w:jc w:val="center"/>
              <w:rPr>
                <w:rFonts w:eastAsia="Malgun Gothic"/>
                <w:lang w:eastAsia="ko-KR"/>
              </w:rPr>
            </w:pPr>
            <w:r w:rsidRPr="00F94102">
              <w:rPr>
                <w:rFonts w:eastAsia="Malgun Gothic"/>
                <w:lang w:eastAsia="ko-KR"/>
              </w:rPr>
              <w:t>79.70%</w:t>
            </w:r>
          </w:p>
        </w:tc>
        <w:tc>
          <w:tcPr>
            <w:tcW w:w="1080" w:type="dxa"/>
            <w:vAlign w:val="center"/>
            <w:hideMark/>
          </w:tcPr>
          <w:p w14:paraId="20F33ADF" w14:textId="77777777" w:rsidR="003A4276" w:rsidRPr="00224E08" w:rsidRDefault="003A4276" w:rsidP="0030250D">
            <w:pPr>
              <w:jc w:val="center"/>
              <w:rPr>
                <w:rFonts w:eastAsia="Malgun Gothic"/>
                <w:lang w:eastAsia="ko-KR"/>
              </w:rPr>
            </w:pPr>
            <w:r w:rsidRPr="00F94102">
              <w:rPr>
                <w:rFonts w:eastAsia="Malgun Gothic"/>
                <w:lang w:eastAsia="ko-KR"/>
              </w:rPr>
              <w:t>88.43%</w:t>
            </w:r>
          </w:p>
        </w:tc>
        <w:tc>
          <w:tcPr>
            <w:tcW w:w="1080" w:type="dxa"/>
            <w:vAlign w:val="center"/>
            <w:hideMark/>
          </w:tcPr>
          <w:p w14:paraId="2E2643F8" w14:textId="77777777" w:rsidR="003A4276" w:rsidRPr="00224E08" w:rsidRDefault="003A4276" w:rsidP="0030250D">
            <w:pPr>
              <w:jc w:val="center"/>
              <w:rPr>
                <w:rFonts w:eastAsia="Malgun Gothic"/>
                <w:lang w:eastAsia="ko-KR"/>
              </w:rPr>
            </w:pPr>
            <w:r w:rsidRPr="00F94102">
              <w:rPr>
                <w:rFonts w:eastAsia="Malgun Gothic"/>
                <w:lang w:eastAsia="ko-KR"/>
              </w:rPr>
              <w:t>92.70%</w:t>
            </w:r>
          </w:p>
        </w:tc>
      </w:tr>
      <w:tr w:rsidR="003A4276" w:rsidRPr="00224E08" w14:paraId="6B7A1A68" w14:textId="77777777" w:rsidTr="000D12B1">
        <w:trPr>
          <w:trHeight w:val="330"/>
          <w:jc w:val="center"/>
        </w:trPr>
        <w:tc>
          <w:tcPr>
            <w:tcW w:w="1080" w:type="dxa"/>
            <w:hideMark/>
          </w:tcPr>
          <w:p w14:paraId="61637397" w14:textId="77777777" w:rsidR="003A4276" w:rsidRPr="00CC445F" w:rsidRDefault="003A4276" w:rsidP="0030250D">
            <w:pPr>
              <w:jc w:val="center"/>
              <w:rPr>
                <w:rFonts w:eastAsia="Malgun Gothic"/>
                <w:b/>
                <w:lang w:eastAsia="ko-KR"/>
              </w:rPr>
            </w:pPr>
            <w:r w:rsidRPr="00CC445F">
              <w:rPr>
                <w:rFonts w:eastAsia="Malgun Gothic"/>
                <w:b/>
                <w:lang w:eastAsia="ko-KR"/>
              </w:rPr>
              <w:t>4</w:t>
            </w:r>
          </w:p>
        </w:tc>
        <w:tc>
          <w:tcPr>
            <w:tcW w:w="1080" w:type="dxa"/>
            <w:vAlign w:val="center"/>
            <w:hideMark/>
          </w:tcPr>
          <w:p w14:paraId="3F564AC3" w14:textId="77777777" w:rsidR="003A4276" w:rsidRPr="00224E08" w:rsidRDefault="003A4276" w:rsidP="0030250D">
            <w:pPr>
              <w:jc w:val="center"/>
              <w:rPr>
                <w:rFonts w:eastAsia="Malgun Gothic"/>
                <w:lang w:eastAsia="ko-KR"/>
              </w:rPr>
            </w:pPr>
            <w:r w:rsidRPr="00F94102">
              <w:rPr>
                <w:rFonts w:eastAsia="Malgun Gothic"/>
                <w:lang w:eastAsia="ko-KR"/>
              </w:rPr>
              <w:t>58.26%</w:t>
            </w:r>
          </w:p>
        </w:tc>
        <w:tc>
          <w:tcPr>
            <w:tcW w:w="1080" w:type="dxa"/>
            <w:vAlign w:val="center"/>
            <w:hideMark/>
          </w:tcPr>
          <w:p w14:paraId="6C7EEBAF" w14:textId="77777777" w:rsidR="003A4276" w:rsidRPr="00224E08" w:rsidRDefault="003A4276" w:rsidP="0030250D">
            <w:pPr>
              <w:jc w:val="center"/>
              <w:rPr>
                <w:rFonts w:eastAsia="Malgun Gothic"/>
                <w:lang w:eastAsia="ko-KR"/>
              </w:rPr>
            </w:pPr>
            <w:r w:rsidRPr="00F94102">
              <w:rPr>
                <w:rFonts w:eastAsia="Malgun Gothic"/>
                <w:lang w:eastAsia="ko-KR"/>
              </w:rPr>
              <w:t>82.24%</w:t>
            </w:r>
          </w:p>
        </w:tc>
        <w:tc>
          <w:tcPr>
            <w:tcW w:w="1080" w:type="dxa"/>
            <w:vAlign w:val="center"/>
            <w:hideMark/>
          </w:tcPr>
          <w:p w14:paraId="5C249867" w14:textId="77777777" w:rsidR="003A4276" w:rsidRPr="00224E08" w:rsidRDefault="003A4276" w:rsidP="0030250D">
            <w:pPr>
              <w:jc w:val="center"/>
              <w:rPr>
                <w:rFonts w:eastAsia="Malgun Gothic"/>
                <w:lang w:eastAsia="ko-KR"/>
              </w:rPr>
            </w:pPr>
            <w:r w:rsidRPr="00F94102">
              <w:rPr>
                <w:rFonts w:eastAsia="Malgun Gothic"/>
                <w:lang w:eastAsia="ko-KR"/>
              </w:rPr>
              <w:t>89.14%</w:t>
            </w:r>
          </w:p>
        </w:tc>
        <w:tc>
          <w:tcPr>
            <w:tcW w:w="1080" w:type="dxa"/>
            <w:vAlign w:val="center"/>
            <w:hideMark/>
          </w:tcPr>
          <w:p w14:paraId="02F77CC4" w14:textId="77777777" w:rsidR="003A4276" w:rsidRPr="00224E08" w:rsidRDefault="003A4276" w:rsidP="0030250D">
            <w:pPr>
              <w:jc w:val="center"/>
              <w:rPr>
                <w:rFonts w:eastAsia="Malgun Gothic"/>
                <w:lang w:eastAsia="ko-KR"/>
              </w:rPr>
            </w:pPr>
            <w:r w:rsidRPr="00F94102">
              <w:rPr>
                <w:rFonts w:eastAsia="Malgun Gothic"/>
                <w:lang w:eastAsia="ko-KR"/>
              </w:rPr>
              <w:t>92.56%</w:t>
            </w:r>
          </w:p>
        </w:tc>
      </w:tr>
    </w:tbl>
    <w:p w14:paraId="4653F242" w14:textId="20EF53A6" w:rsidR="003A4276" w:rsidRDefault="000D12B1" w:rsidP="003A4276">
      <w:pPr>
        <w:pStyle w:val="a4"/>
        <w:keepNext/>
        <w:jc w:val="center"/>
      </w:pPr>
      <w:r w:rsidRPr="008F4194">
        <w:t xml:space="preserve">Table </w:t>
      </w:r>
      <w:fldSimple w:instr=" SEQ Table \* ARABIC ">
        <w:r w:rsidR="004B4FD4">
          <w:rPr>
            <w:noProof/>
          </w:rPr>
          <w:t>10</w:t>
        </w:r>
      </w:fldSimple>
      <w:r w:rsidRPr="008F4194">
        <w:t xml:space="preserve"> </w:t>
      </w:r>
      <w:r w:rsidR="003A4276" w:rsidRPr="008F4194">
        <w:t>Top-K/1 performance</w:t>
      </w:r>
      <w:r w:rsidR="003A4276">
        <w:t xml:space="preserve"> with 30km/h with 8 beams in Set B for X = 1 and the </w:t>
      </w:r>
      <w:r w:rsidR="003A4276">
        <w:rPr>
          <w:rFonts w:eastAsia="Microsoft YaHei UI" w:cs="Times"/>
          <w:color w:val="000000"/>
        </w:rPr>
        <w:t>periodicity for time instances for measurement(s) and prediction(s) is 80ms (Option 1)</w:t>
      </w:r>
    </w:p>
    <w:tbl>
      <w:tblPr>
        <w:tblStyle w:val="18"/>
        <w:tblW w:w="5400" w:type="dxa"/>
        <w:jc w:val="center"/>
        <w:tblLook w:val="0600" w:firstRow="0" w:lastRow="0" w:firstColumn="0" w:lastColumn="0" w:noHBand="1" w:noVBand="1"/>
      </w:tblPr>
      <w:tblGrid>
        <w:gridCol w:w="1080"/>
        <w:gridCol w:w="1080"/>
        <w:gridCol w:w="1080"/>
        <w:gridCol w:w="1080"/>
        <w:gridCol w:w="1080"/>
      </w:tblGrid>
      <w:tr w:rsidR="003A4276" w:rsidRPr="00224E08" w14:paraId="42C06527" w14:textId="77777777" w:rsidTr="0030250D">
        <w:trPr>
          <w:trHeight w:val="330"/>
          <w:jc w:val="center"/>
        </w:trPr>
        <w:tc>
          <w:tcPr>
            <w:tcW w:w="1080" w:type="dxa"/>
            <w:hideMark/>
          </w:tcPr>
          <w:p w14:paraId="1D819CBB" w14:textId="77777777" w:rsidR="003A4276" w:rsidRPr="00CC445F" w:rsidRDefault="003A4276" w:rsidP="0030250D">
            <w:pPr>
              <w:jc w:val="center"/>
              <w:rPr>
                <w:rFonts w:eastAsia="Malgun Gothic"/>
                <w:b/>
                <w:lang w:eastAsia="ko-KR"/>
              </w:rPr>
            </w:pPr>
          </w:p>
        </w:tc>
        <w:tc>
          <w:tcPr>
            <w:tcW w:w="4320" w:type="dxa"/>
            <w:gridSpan w:val="4"/>
            <w:hideMark/>
          </w:tcPr>
          <w:p w14:paraId="106661BE" w14:textId="77777777" w:rsidR="003A4276" w:rsidRPr="00CC445F" w:rsidRDefault="003A4276" w:rsidP="0030250D">
            <w:pPr>
              <w:jc w:val="center"/>
              <w:rPr>
                <w:rFonts w:eastAsia="Malgun Gothic"/>
                <w:b/>
                <w:lang w:eastAsia="ko-KR"/>
              </w:rPr>
            </w:pPr>
            <w:r w:rsidRPr="00CC445F">
              <w:rPr>
                <w:rFonts w:eastAsia="Malgun Gothic"/>
                <w:b/>
                <w:lang w:eastAsia="ko-KR"/>
              </w:rPr>
              <w:t>K/1 (%)</w:t>
            </w:r>
          </w:p>
        </w:tc>
      </w:tr>
      <w:tr w:rsidR="003A4276" w:rsidRPr="00224E08" w14:paraId="7321CCC9" w14:textId="77777777" w:rsidTr="0030250D">
        <w:trPr>
          <w:trHeight w:val="330"/>
          <w:jc w:val="center"/>
        </w:trPr>
        <w:tc>
          <w:tcPr>
            <w:tcW w:w="1080" w:type="dxa"/>
            <w:hideMark/>
          </w:tcPr>
          <w:p w14:paraId="69F56CAC" w14:textId="77777777" w:rsidR="003A4276" w:rsidRPr="00CC445F" w:rsidRDefault="003A4276" w:rsidP="0030250D">
            <w:pPr>
              <w:jc w:val="center"/>
              <w:rPr>
                <w:rFonts w:eastAsia="Malgun Gothic"/>
                <w:b/>
                <w:lang w:eastAsia="ko-KR"/>
              </w:rPr>
            </w:pPr>
            <w:r w:rsidRPr="00CC445F">
              <w:rPr>
                <w:rFonts w:eastAsia="Malgun Gothic"/>
                <w:b/>
                <w:lang w:eastAsia="ko-KR"/>
              </w:rPr>
              <w:t>y</w:t>
            </w:r>
          </w:p>
        </w:tc>
        <w:tc>
          <w:tcPr>
            <w:tcW w:w="1080" w:type="dxa"/>
            <w:hideMark/>
          </w:tcPr>
          <w:p w14:paraId="0756E4B8" w14:textId="77777777" w:rsidR="003A4276" w:rsidRPr="00CC445F" w:rsidRDefault="003A4276" w:rsidP="0030250D">
            <w:pPr>
              <w:jc w:val="center"/>
              <w:rPr>
                <w:rFonts w:eastAsia="Malgun Gothic"/>
                <w:b/>
                <w:lang w:eastAsia="ko-KR"/>
              </w:rPr>
            </w:pPr>
            <w:r w:rsidRPr="00CC445F">
              <w:rPr>
                <w:rFonts w:eastAsia="Malgun Gothic"/>
                <w:b/>
                <w:lang w:eastAsia="ko-KR"/>
              </w:rPr>
              <w:t>K=1</w:t>
            </w:r>
          </w:p>
        </w:tc>
        <w:tc>
          <w:tcPr>
            <w:tcW w:w="1080" w:type="dxa"/>
            <w:hideMark/>
          </w:tcPr>
          <w:p w14:paraId="2B911F57" w14:textId="77777777" w:rsidR="003A4276" w:rsidRPr="00CC445F" w:rsidRDefault="003A4276" w:rsidP="0030250D">
            <w:pPr>
              <w:jc w:val="center"/>
              <w:rPr>
                <w:rFonts w:eastAsia="Malgun Gothic"/>
                <w:b/>
                <w:lang w:eastAsia="ko-KR"/>
              </w:rPr>
            </w:pPr>
            <w:r w:rsidRPr="00CC445F">
              <w:rPr>
                <w:rFonts w:eastAsia="Malgun Gothic"/>
                <w:b/>
                <w:lang w:eastAsia="ko-KR"/>
              </w:rPr>
              <w:t>K=2</w:t>
            </w:r>
          </w:p>
        </w:tc>
        <w:tc>
          <w:tcPr>
            <w:tcW w:w="1080" w:type="dxa"/>
            <w:hideMark/>
          </w:tcPr>
          <w:p w14:paraId="796C24CB" w14:textId="77777777" w:rsidR="003A4276" w:rsidRPr="00CC445F" w:rsidRDefault="003A4276" w:rsidP="0030250D">
            <w:pPr>
              <w:jc w:val="center"/>
              <w:rPr>
                <w:rFonts w:eastAsia="Malgun Gothic"/>
                <w:b/>
                <w:lang w:eastAsia="ko-KR"/>
              </w:rPr>
            </w:pPr>
            <w:r w:rsidRPr="00CC445F">
              <w:rPr>
                <w:rFonts w:eastAsia="Malgun Gothic"/>
                <w:b/>
                <w:lang w:eastAsia="ko-KR"/>
              </w:rPr>
              <w:t>K=3</w:t>
            </w:r>
          </w:p>
        </w:tc>
        <w:tc>
          <w:tcPr>
            <w:tcW w:w="1080" w:type="dxa"/>
            <w:hideMark/>
          </w:tcPr>
          <w:p w14:paraId="44CC77EE" w14:textId="77777777" w:rsidR="003A4276" w:rsidRPr="00CC445F" w:rsidRDefault="003A4276" w:rsidP="0030250D">
            <w:pPr>
              <w:jc w:val="center"/>
              <w:rPr>
                <w:rFonts w:eastAsia="Malgun Gothic"/>
                <w:b/>
                <w:lang w:eastAsia="ko-KR"/>
              </w:rPr>
            </w:pPr>
            <w:r w:rsidRPr="00CC445F">
              <w:rPr>
                <w:rFonts w:eastAsia="Malgun Gothic"/>
                <w:b/>
                <w:lang w:eastAsia="ko-KR"/>
              </w:rPr>
              <w:t>K=4</w:t>
            </w:r>
          </w:p>
        </w:tc>
      </w:tr>
      <w:tr w:rsidR="003A4276" w:rsidRPr="00224E08" w14:paraId="2FB36183" w14:textId="77777777" w:rsidTr="000D12B1">
        <w:trPr>
          <w:trHeight w:val="330"/>
          <w:jc w:val="center"/>
        </w:trPr>
        <w:tc>
          <w:tcPr>
            <w:tcW w:w="1080" w:type="dxa"/>
            <w:hideMark/>
          </w:tcPr>
          <w:p w14:paraId="72BA275D" w14:textId="77777777" w:rsidR="003A4276" w:rsidRPr="00CC445F" w:rsidRDefault="003A4276" w:rsidP="0030250D">
            <w:pPr>
              <w:jc w:val="center"/>
              <w:rPr>
                <w:rFonts w:eastAsia="Malgun Gothic"/>
                <w:b/>
                <w:lang w:eastAsia="ko-KR"/>
              </w:rPr>
            </w:pPr>
            <w:r w:rsidRPr="00CC445F">
              <w:rPr>
                <w:rFonts w:eastAsia="Malgun Gothic"/>
                <w:b/>
                <w:lang w:eastAsia="ko-KR"/>
              </w:rPr>
              <w:t>0</w:t>
            </w:r>
          </w:p>
        </w:tc>
        <w:tc>
          <w:tcPr>
            <w:tcW w:w="1080" w:type="dxa"/>
            <w:vAlign w:val="center"/>
            <w:hideMark/>
          </w:tcPr>
          <w:p w14:paraId="6A850DCC" w14:textId="77777777" w:rsidR="003A4276" w:rsidRPr="00224E08" w:rsidRDefault="003A4276" w:rsidP="0030250D">
            <w:pPr>
              <w:jc w:val="center"/>
              <w:rPr>
                <w:rFonts w:eastAsia="Malgun Gothic"/>
                <w:lang w:eastAsia="ko-KR"/>
              </w:rPr>
            </w:pPr>
            <w:r w:rsidRPr="00F94102">
              <w:rPr>
                <w:rFonts w:eastAsia="Malgun Gothic"/>
                <w:lang w:eastAsia="ko-KR"/>
              </w:rPr>
              <w:t>58.01%</w:t>
            </w:r>
          </w:p>
        </w:tc>
        <w:tc>
          <w:tcPr>
            <w:tcW w:w="1080" w:type="dxa"/>
            <w:vAlign w:val="center"/>
            <w:hideMark/>
          </w:tcPr>
          <w:p w14:paraId="0D6F446C" w14:textId="77777777" w:rsidR="003A4276" w:rsidRPr="00224E08" w:rsidRDefault="003A4276" w:rsidP="0030250D">
            <w:pPr>
              <w:jc w:val="center"/>
              <w:rPr>
                <w:rFonts w:eastAsia="Malgun Gothic"/>
                <w:lang w:eastAsia="ko-KR"/>
              </w:rPr>
            </w:pPr>
            <w:r w:rsidRPr="00F94102">
              <w:rPr>
                <w:rFonts w:eastAsia="Malgun Gothic"/>
                <w:lang w:eastAsia="ko-KR"/>
              </w:rPr>
              <w:t>81.23%</w:t>
            </w:r>
          </w:p>
        </w:tc>
        <w:tc>
          <w:tcPr>
            <w:tcW w:w="1080" w:type="dxa"/>
            <w:vAlign w:val="center"/>
            <w:hideMark/>
          </w:tcPr>
          <w:p w14:paraId="00A099A3" w14:textId="77777777" w:rsidR="003A4276" w:rsidRPr="00224E08" w:rsidRDefault="003A4276" w:rsidP="0030250D">
            <w:pPr>
              <w:jc w:val="center"/>
              <w:rPr>
                <w:rFonts w:eastAsia="Malgun Gothic"/>
                <w:lang w:eastAsia="ko-KR"/>
              </w:rPr>
            </w:pPr>
            <w:r w:rsidRPr="00F94102">
              <w:rPr>
                <w:rFonts w:eastAsia="Malgun Gothic"/>
                <w:lang w:eastAsia="ko-KR"/>
              </w:rPr>
              <w:t>88.07%</w:t>
            </w:r>
          </w:p>
        </w:tc>
        <w:tc>
          <w:tcPr>
            <w:tcW w:w="1080" w:type="dxa"/>
            <w:vAlign w:val="center"/>
            <w:hideMark/>
          </w:tcPr>
          <w:p w14:paraId="2C32B0BF" w14:textId="77777777" w:rsidR="003A4276" w:rsidRPr="00224E08" w:rsidRDefault="003A4276" w:rsidP="0030250D">
            <w:pPr>
              <w:jc w:val="center"/>
              <w:rPr>
                <w:rFonts w:eastAsia="Malgun Gothic"/>
                <w:lang w:eastAsia="ko-KR"/>
              </w:rPr>
            </w:pPr>
            <w:r w:rsidRPr="00F94102">
              <w:rPr>
                <w:rFonts w:eastAsia="Malgun Gothic"/>
                <w:lang w:eastAsia="ko-KR"/>
              </w:rPr>
              <w:t>92.11%</w:t>
            </w:r>
          </w:p>
        </w:tc>
      </w:tr>
      <w:tr w:rsidR="003A4276" w:rsidRPr="00224E08" w14:paraId="60F13D23" w14:textId="77777777" w:rsidTr="000D12B1">
        <w:trPr>
          <w:trHeight w:val="330"/>
          <w:jc w:val="center"/>
        </w:trPr>
        <w:tc>
          <w:tcPr>
            <w:tcW w:w="1080" w:type="dxa"/>
            <w:hideMark/>
          </w:tcPr>
          <w:p w14:paraId="0FB0A091" w14:textId="77777777" w:rsidR="003A4276" w:rsidRPr="00CC445F" w:rsidRDefault="003A4276" w:rsidP="0030250D">
            <w:pPr>
              <w:jc w:val="center"/>
              <w:rPr>
                <w:rFonts w:eastAsia="Malgun Gothic"/>
                <w:b/>
                <w:lang w:eastAsia="ko-KR"/>
              </w:rPr>
            </w:pPr>
            <w:r w:rsidRPr="00CC445F">
              <w:rPr>
                <w:rFonts w:eastAsia="Malgun Gothic"/>
                <w:b/>
                <w:lang w:eastAsia="ko-KR"/>
              </w:rPr>
              <w:t>1</w:t>
            </w:r>
          </w:p>
        </w:tc>
        <w:tc>
          <w:tcPr>
            <w:tcW w:w="1080" w:type="dxa"/>
            <w:vAlign w:val="center"/>
            <w:hideMark/>
          </w:tcPr>
          <w:p w14:paraId="060C9ED4" w14:textId="77777777" w:rsidR="003A4276" w:rsidRPr="00224E08" w:rsidRDefault="003A4276" w:rsidP="0030250D">
            <w:pPr>
              <w:jc w:val="center"/>
              <w:rPr>
                <w:rFonts w:eastAsia="Malgun Gothic"/>
                <w:lang w:eastAsia="ko-KR"/>
              </w:rPr>
            </w:pPr>
            <w:r w:rsidRPr="00F94102">
              <w:rPr>
                <w:rFonts w:eastAsia="Malgun Gothic"/>
                <w:lang w:eastAsia="ko-KR"/>
              </w:rPr>
              <w:t>55.01%</w:t>
            </w:r>
          </w:p>
        </w:tc>
        <w:tc>
          <w:tcPr>
            <w:tcW w:w="1080" w:type="dxa"/>
            <w:vAlign w:val="center"/>
            <w:hideMark/>
          </w:tcPr>
          <w:p w14:paraId="2D35D311" w14:textId="77777777" w:rsidR="003A4276" w:rsidRPr="00224E08" w:rsidRDefault="003A4276" w:rsidP="0030250D">
            <w:pPr>
              <w:jc w:val="center"/>
              <w:rPr>
                <w:rFonts w:eastAsia="Malgun Gothic"/>
                <w:lang w:eastAsia="ko-KR"/>
              </w:rPr>
            </w:pPr>
            <w:r w:rsidRPr="00F94102">
              <w:rPr>
                <w:rFonts w:eastAsia="Malgun Gothic"/>
                <w:lang w:eastAsia="ko-KR"/>
              </w:rPr>
              <w:t>79.15%</w:t>
            </w:r>
          </w:p>
        </w:tc>
        <w:tc>
          <w:tcPr>
            <w:tcW w:w="1080" w:type="dxa"/>
            <w:vAlign w:val="center"/>
            <w:hideMark/>
          </w:tcPr>
          <w:p w14:paraId="04EEFD2C" w14:textId="77777777" w:rsidR="003A4276" w:rsidRPr="00224E08" w:rsidRDefault="003A4276" w:rsidP="0030250D">
            <w:pPr>
              <w:jc w:val="center"/>
              <w:rPr>
                <w:rFonts w:eastAsia="Malgun Gothic"/>
                <w:lang w:eastAsia="ko-KR"/>
              </w:rPr>
            </w:pPr>
            <w:r w:rsidRPr="00F94102">
              <w:rPr>
                <w:rFonts w:eastAsia="Malgun Gothic"/>
                <w:lang w:eastAsia="ko-KR"/>
              </w:rPr>
              <w:t>87.49%</w:t>
            </w:r>
          </w:p>
        </w:tc>
        <w:tc>
          <w:tcPr>
            <w:tcW w:w="1080" w:type="dxa"/>
            <w:vAlign w:val="center"/>
            <w:hideMark/>
          </w:tcPr>
          <w:p w14:paraId="5F732F7A" w14:textId="77777777" w:rsidR="003A4276" w:rsidRPr="00224E08" w:rsidRDefault="003A4276" w:rsidP="0030250D">
            <w:pPr>
              <w:jc w:val="center"/>
              <w:rPr>
                <w:rFonts w:eastAsia="Malgun Gothic"/>
                <w:lang w:eastAsia="ko-KR"/>
              </w:rPr>
            </w:pPr>
            <w:r w:rsidRPr="00F94102">
              <w:rPr>
                <w:rFonts w:eastAsia="Malgun Gothic"/>
                <w:lang w:eastAsia="ko-KR"/>
              </w:rPr>
              <w:t>92.45%</w:t>
            </w:r>
          </w:p>
        </w:tc>
      </w:tr>
      <w:tr w:rsidR="003A4276" w:rsidRPr="00224E08" w14:paraId="78CE583E" w14:textId="77777777" w:rsidTr="000D12B1">
        <w:trPr>
          <w:trHeight w:val="330"/>
          <w:jc w:val="center"/>
        </w:trPr>
        <w:tc>
          <w:tcPr>
            <w:tcW w:w="1080" w:type="dxa"/>
            <w:hideMark/>
          </w:tcPr>
          <w:p w14:paraId="21C359C2" w14:textId="77777777" w:rsidR="003A4276" w:rsidRPr="00CC445F" w:rsidRDefault="003A4276" w:rsidP="0030250D">
            <w:pPr>
              <w:jc w:val="center"/>
              <w:rPr>
                <w:rFonts w:eastAsia="Malgun Gothic"/>
                <w:b/>
                <w:lang w:eastAsia="ko-KR"/>
              </w:rPr>
            </w:pPr>
            <w:r w:rsidRPr="00CC445F">
              <w:rPr>
                <w:rFonts w:eastAsia="Malgun Gothic"/>
                <w:b/>
                <w:lang w:eastAsia="ko-KR"/>
              </w:rPr>
              <w:t>2</w:t>
            </w:r>
          </w:p>
        </w:tc>
        <w:tc>
          <w:tcPr>
            <w:tcW w:w="1080" w:type="dxa"/>
            <w:vAlign w:val="center"/>
            <w:hideMark/>
          </w:tcPr>
          <w:p w14:paraId="5E572C7C" w14:textId="77777777" w:rsidR="003A4276" w:rsidRPr="00224E08" w:rsidRDefault="003A4276" w:rsidP="0030250D">
            <w:pPr>
              <w:jc w:val="center"/>
              <w:rPr>
                <w:rFonts w:eastAsia="Malgun Gothic"/>
                <w:lang w:eastAsia="ko-KR"/>
              </w:rPr>
            </w:pPr>
            <w:r w:rsidRPr="00F94102">
              <w:rPr>
                <w:rFonts w:eastAsia="Malgun Gothic"/>
                <w:lang w:eastAsia="ko-KR"/>
              </w:rPr>
              <w:t>56.20%</w:t>
            </w:r>
          </w:p>
        </w:tc>
        <w:tc>
          <w:tcPr>
            <w:tcW w:w="1080" w:type="dxa"/>
            <w:vAlign w:val="center"/>
            <w:hideMark/>
          </w:tcPr>
          <w:p w14:paraId="5152760D" w14:textId="77777777" w:rsidR="003A4276" w:rsidRPr="00224E08" w:rsidRDefault="003A4276" w:rsidP="0030250D">
            <w:pPr>
              <w:jc w:val="center"/>
              <w:rPr>
                <w:rFonts w:eastAsia="Malgun Gothic"/>
                <w:lang w:eastAsia="ko-KR"/>
              </w:rPr>
            </w:pPr>
            <w:r w:rsidRPr="00F94102">
              <w:rPr>
                <w:rFonts w:eastAsia="Malgun Gothic"/>
                <w:lang w:eastAsia="ko-KR"/>
              </w:rPr>
              <w:t>80.24%</w:t>
            </w:r>
          </w:p>
        </w:tc>
        <w:tc>
          <w:tcPr>
            <w:tcW w:w="1080" w:type="dxa"/>
            <w:vAlign w:val="center"/>
            <w:hideMark/>
          </w:tcPr>
          <w:p w14:paraId="6387A4DE" w14:textId="77777777" w:rsidR="003A4276" w:rsidRPr="00224E08" w:rsidRDefault="003A4276" w:rsidP="0030250D">
            <w:pPr>
              <w:jc w:val="center"/>
              <w:rPr>
                <w:rFonts w:eastAsia="Malgun Gothic"/>
                <w:lang w:eastAsia="ko-KR"/>
              </w:rPr>
            </w:pPr>
            <w:r w:rsidRPr="00F94102">
              <w:rPr>
                <w:rFonts w:eastAsia="Malgun Gothic"/>
                <w:lang w:eastAsia="ko-KR"/>
              </w:rPr>
              <w:t>88.68%</w:t>
            </w:r>
          </w:p>
        </w:tc>
        <w:tc>
          <w:tcPr>
            <w:tcW w:w="1080" w:type="dxa"/>
            <w:vAlign w:val="center"/>
            <w:hideMark/>
          </w:tcPr>
          <w:p w14:paraId="65CCB1D0" w14:textId="77777777" w:rsidR="003A4276" w:rsidRPr="00224E08" w:rsidRDefault="003A4276" w:rsidP="0030250D">
            <w:pPr>
              <w:jc w:val="center"/>
              <w:rPr>
                <w:rFonts w:eastAsia="Malgun Gothic"/>
                <w:lang w:eastAsia="ko-KR"/>
              </w:rPr>
            </w:pPr>
            <w:r w:rsidRPr="00F94102">
              <w:rPr>
                <w:rFonts w:eastAsia="Malgun Gothic"/>
                <w:lang w:eastAsia="ko-KR"/>
              </w:rPr>
              <w:t>92.70%</w:t>
            </w:r>
          </w:p>
        </w:tc>
      </w:tr>
      <w:tr w:rsidR="003A4276" w:rsidRPr="00224E08" w14:paraId="7EC25059" w14:textId="77777777" w:rsidTr="000D12B1">
        <w:trPr>
          <w:trHeight w:val="330"/>
          <w:jc w:val="center"/>
        </w:trPr>
        <w:tc>
          <w:tcPr>
            <w:tcW w:w="1080" w:type="dxa"/>
            <w:hideMark/>
          </w:tcPr>
          <w:p w14:paraId="1F1C4101" w14:textId="77777777" w:rsidR="003A4276" w:rsidRPr="00CC445F" w:rsidRDefault="003A4276" w:rsidP="0030250D">
            <w:pPr>
              <w:jc w:val="center"/>
              <w:rPr>
                <w:rFonts w:eastAsia="Malgun Gothic"/>
                <w:b/>
                <w:lang w:eastAsia="ko-KR"/>
              </w:rPr>
            </w:pPr>
            <w:r w:rsidRPr="00CC445F">
              <w:rPr>
                <w:rFonts w:eastAsia="Malgun Gothic"/>
                <w:b/>
                <w:lang w:eastAsia="ko-KR"/>
              </w:rPr>
              <w:t>3</w:t>
            </w:r>
          </w:p>
        </w:tc>
        <w:tc>
          <w:tcPr>
            <w:tcW w:w="1080" w:type="dxa"/>
            <w:vAlign w:val="center"/>
            <w:hideMark/>
          </w:tcPr>
          <w:p w14:paraId="19F68E38" w14:textId="77777777" w:rsidR="003A4276" w:rsidRPr="00224E08" w:rsidRDefault="003A4276" w:rsidP="0030250D">
            <w:pPr>
              <w:jc w:val="center"/>
              <w:rPr>
                <w:rFonts w:eastAsia="Malgun Gothic"/>
                <w:lang w:eastAsia="ko-KR"/>
              </w:rPr>
            </w:pPr>
            <w:r w:rsidRPr="00F94102">
              <w:rPr>
                <w:rFonts w:eastAsia="Malgun Gothic"/>
                <w:lang w:eastAsia="ko-KR"/>
              </w:rPr>
              <w:t>55.66%</w:t>
            </w:r>
          </w:p>
        </w:tc>
        <w:tc>
          <w:tcPr>
            <w:tcW w:w="1080" w:type="dxa"/>
            <w:vAlign w:val="center"/>
            <w:hideMark/>
          </w:tcPr>
          <w:p w14:paraId="22BABF6E" w14:textId="77777777" w:rsidR="003A4276" w:rsidRPr="00224E08" w:rsidRDefault="003A4276" w:rsidP="0030250D">
            <w:pPr>
              <w:jc w:val="center"/>
              <w:rPr>
                <w:rFonts w:eastAsia="Malgun Gothic"/>
                <w:lang w:eastAsia="ko-KR"/>
              </w:rPr>
            </w:pPr>
            <w:r w:rsidRPr="00F94102">
              <w:rPr>
                <w:rFonts w:eastAsia="Malgun Gothic"/>
                <w:lang w:eastAsia="ko-KR"/>
              </w:rPr>
              <w:t>79.60%</w:t>
            </w:r>
          </w:p>
        </w:tc>
        <w:tc>
          <w:tcPr>
            <w:tcW w:w="1080" w:type="dxa"/>
            <w:vAlign w:val="center"/>
            <w:hideMark/>
          </w:tcPr>
          <w:p w14:paraId="714EA491" w14:textId="77777777" w:rsidR="003A4276" w:rsidRPr="00224E08" w:rsidRDefault="003A4276" w:rsidP="0030250D">
            <w:pPr>
              <w:jc w:val="center"/>
              <w:rPr>
                <w:rFonts w:eastAsia="Malgun Gothic"/>
                <w:lang w:eastAsia="ko-KR"/>
              </w:rPr>
            </w:pPr>
            <w:r w:rsidRPr="00F94102">
              <w:rPr>
                <w:rFonts w:eastAsia="Malgun Gothic"/>
                <w:lang w:eastAsia="ko-KR"/>
              </w:rPr>
              <w:t>87.47%</w:t>
            </w:r>
          </w:p>
        </w:tc>
        <w:tc>
          <w:tcPr>
            <w:tcW w:w="1080" w:type="dxa"/>
            <w:vAlign w:val="center"/>
            <w:hideMark/>
          </w:tcPr>
          <w:p w14:paraId="710C450F" w14:textId="77777777" w:rsidR="003A4276" w:rsidRPr="00224E08" w:rsidRDefault="003A4276" w:rsidP="0030250D">
            <w:pPr>
              <w:jc w:val="center"/>
              <w:rPr>
                <w:rFonts w:eastAsia="Malgun Gothic"/>
                <w:lang w:eastAsia="ko-KR"/>
              </w:rPr>
            </w:pPr>
            <w:r w:rsidRPr="00F94102">
              <w:rPr>
                <w:rFonts w:eastAsia="Malgun Gothic"/>
                <w:lang w:eastAsia="ko-KR"/>
              </w:rPr>
              <w:t>91.63%</w:t>
            </w:r>
          </w:p>
        </w:tc>
      </w:tr>
      <w:tr w:rsidR="003A4276" w:rsidRPr="00224E08" w14:paraId="4F18026A" w14:textId="77777777" w:rsidTr="000D12B1">
        <w:trPr>
          <w:trHeight w:val="330"/>
          <w:jc w:val="center"/>
        </w:trPr>
        <w:tc>
          <w:tcPr>
            <w:tcW w:w="1080" w:type="dxa"/>
            <w:hideMark/>
          </w:tcPr>
          <w:p w14:paraId="7F9168EE" w14:textId="77777777" w:rsidR="003A4276" w:rsidRPr="00CC445F" w:rsidRDefault="003A4276" w:rsidP="0030250D">
            <w:pPr>
              <w:jc w:val="center"/>
              <w:rPr>
                <w:rFonts w:eastAsia="Malgun Gothic"/>
                <w:b/>
                <w:lang w:eastAsia="ko-KR"/>
              </w:rPr>
            </w:pPr>
            <w:r w:rsidRPr="00CC445F">
              <w:rPr>
                <w:rFonts w:eastAsia="Malgun Gothic"/>
                <w:b/>
                <w:lang w:eastAsia="ko-KR"/>
              </w:rPr>
              <w:t>4</w:t>
            </w:r>
          </w:p>
        </w:tc>
        <w:tc>
          <w:tcPr>
            <w:tcW w:w="1080" w:type="dxa"/>
            <w:vAlign w:val="center"/>
            <w:hideMark/>
          </w:tcPr>
          <w:p w14:paraId="08736362" w14:textId="77777777" w:rsidR="003A4276" w:rsidRPr="00224E08" w:rsidRDefault="003A4276" w:rsidP="0030250D">
            <w:pPr>
              <w:jc w:val="center"/>
              <w:rPr>
                <w:rFonts w:eastAsia="Malgun Gothic"/>
                <w:lang w:eastAsia="ko-KR"/>
              </w:rPr>
            </w:pPr>
            <w:r w:rsidRPr="00F94102">
              <w:rPr>
                <w:rFonts w:eastAsia="Malgun Gothic"/>
                <w:lang w:eastAsia="ko-KR"/>
              </w:rPr>
              <w:t>55.39%</w:t>
            </w:r>
          </w:p>
        </w:tc>
        <w:tc>
          <w:tcPr>
            <w:tcW w:w="1080" w:type="dxa"/>
            <w:vAlign w:val="center"/>
            <w:hideMark/>
          </w:tcPr>
          <w:p w14:paraId="4DB84FE3" w14:textId="77777777" w:rsidR="003A4276" w:rsidRPr="00224E08" w:rsidRDefault="003A4276" w:rsidP="0030250D">
            <w:pPr>
              <w:jc w:val="center"/>
              <w:rPr>
                <w:rFonts w:eastAsia="Malgun Gothic"/>
                <w:lang w:eastAsia="ko-KR"/>
              </w:rPr>
            </w:pPr>
            <w:r w:rsidRPr="00F94102">
              <w:rPr>
                <w:rFonts w:eastAsia="Malgun Gothic"/>
                <w:lang w:eastAsia="ko-KR"/>
              </w:rPr>
              <w:t>77.70%</w:t>
            </w:r>
          </w:p>
        </w:tc>
        <w:tc>
          <w:tcPr>
            <w:tcW w:w="1080" w:type="dxa"/>
            <w:vAlign w:val="center"/>
            <w:hideMark/>
          </w:tcPr>
          <w:p w14:paraId="32DD9487" w14:textId="77777777" w:rsidR="003A4276" w:rsidRPr="00224E08" w:rsidRDefault="003A4276" w:rsidP="0030250D">
            <w:pPr>
              <w:jc w:val="center"/>
              <w:rPr>
                <w:rFonts w:eastAsia="Malgun Gothic"/>
                <w:lang w:eastAsia="ko-KR"/>
              </w:rPr>
            </w:pPr>
            <w:r w:rsidRPr="00F94102">
              <w:rPr>
                <w:rFonts w:eastAsia="Malgun Gothic"/>
                <w:lang w:eastAsia="ko-KR"/>
              </w:rPr>
              <w:t>86.51%</w:t>
            </w:r>
          </w:p>
        </w:tc>
        <w:tc>
          <w:tcPr>
            <w:tcW w:w="1080" w:type="dxa"/>
            <w:vAlign w:val="center"/>
            <w:hideMark/>
          </w:tcPr>
          <w:p w14:paraId="7997C972" w14:textId="77777777" w:rsidR="003A4276" w:rsidRPr="00224E08" w:rsidRDefault="003A4276" w:rsidP="0030250D">
            <w:pPr>
              <w:jc w:val="center"/>
              <w:rPr>
                <w:rFonts w:eastAsia="Malgun Gothic"/>
                <w:lang w:eastAsia="ko-KR"/>
              </w:rPr>
            </w:pPr>
            <w:r w:rsidRPr="00F94102">
              <w:rPr>
                <w:rFonts w:eastAsia="Malgun Gothic"/>
                <w:lang w:eastAsia="ko-KR"/>
              </w:rPr>
              <w:t>91.54%</w:t>
            </w:r>
          </w:p>
        </w:tc>
      </w:tr>
    </w:tbl>
    <w:p w14:paraId="67217AD7" w14:textId="6B61F77A" w:rsidR="003A4276" w:rsidRDefault="000D12B1" w:rsidP="003A4276">
      <w:pPr>
        <w:pStyle w:val="a4"/>
        <w:keepNext/>
        <w:jc w:val="center"/>
      </w:pPr>
      <w:r w:rsidRPr="008F4194">
        <w:t xml:space="preserve">Table </w:t>
      </w:r>
      <w:fldSimple w:instr=" SEQ Table \* ARABIC ">
        <w:r w:rsidR="004B4FD4">
          <w:rPr>
            <w:noProof/>
          </w:rPr>
          <w:t>11</w:t>
        </w:r>
      </w:fldSimple>
      <w:r w:rsidRPr="008F4194">
        <w:t xml:space="preserve"> </w:t>
      </w:r>
      <w:r w:rsidR="003A4276" w:rsidRPr="008F4194">
        <w:t>Top-K/1 performance</w:t>
      </w:r>
      <w:r w:rsidR="003A4276">
        <w:t xml:space="preserve"> with 30km/h with 8 beams in Set B for X = 2 and the </w:t>
      </w:r>
      <w:r w:rsidR="003A4276">
        <w:rPr>
          <w:rFonts w:eastAsia="Microsoft YaHei UI" w:cs="Times"/>
          <w:color w:val="000000"/>
        </w:rPr>
        <w:t>periodicity for time instances for measurement(s) and prediction(s) is 80ms (Option 2)</w:t>
      </w:r>
    </w:p>
    <w:tbl>
      <w:tblPr>
        <w:tblStyle w:val="18"/>
        <w:tblW w:w="5400" w:type="dxa"/>
        <w:jc w:val="center"/>
        <w:tblLook w:val="0600" w:firstRow="0" w:lastRow="0" w:firstColumn="0" w:lastColumn="0" w:noHBand="1" w:noVBand="1"/>
      </w:tblPr>
      <w:tblGrid>
        <w:gridCol w:w="1080"/>
        <w:gridCol w:w="1080"/>
        <w:gridCol w:w="1080"/>
        <w:gridCol w:w="1080"/>
        <w:gridCol w:w="1080"/>
      </w:tblGrid>
      <w:tr w:rsidR="003A4276" w:rsidRPr="00224E08" w14:paraId="7B87DF80" w14:textId="77777777" w:rsidTr="0030250D">
        <w:trPr>
          <w:trHeight w:val="330"/>
          <w:jc w:val="center"/>
        </w:trPr>
        <w:tc>
          <w:tcPr>
            <w:tcW w:w="1080" w:type="dxa"/>
            <w:hideMark/>
          </w:tcPr>
          <w:p w14:paraId="0A727E3F" w14:textId="77777777" w:rsidR="003A4276" w:rsidRPr="00CC445F" w:rsidRDefault="003A4276" w:rsidP="0030250D">
            <w:pPr>
              <w:jc w:val="center"/>
              <w:rPr>
                <w:rFonts w:eastAsia="Malgun Gothic"/>
                <w:b/>
                <w:lang w:eastAsia="ko-KR"/>
              </w:rPr>
            </w:pPr>
          </w:p>
        </w:tc>
        <w:tc>
          <w:tcPr>
            <w:tcW w:w="4320" w:type="dxa"/>
            <w:gridSpan w:val="4"/>
            <w:hideMark/>
          </w:tcPr>
          <w:p w14:paraId="6561FF31" w14:textId="77777777" w:rsidR="003A4276" w:rsidRPr="00CC445F" w:rsidRDefault="003A4276" w:rsidP="0030250D">
            <w:pPr>
              <w:jc w:val="center"/>
              <w:rPr>
                <w:rFonts w:eastAsia="Malgun Gothic"/>
                <w:b/>
                <w:lang w:eastAsia="ko-KR"/>
              </w:rPr>
            </w:pPr>
            <w:r w:rsidRPr="00CC445F">
              <w:rPr>
                <w:rFonts w:eastAsia="Malgun Gothic"/>
                <w:b/>
                <w:lang w:eastAsia="ko-KR"/>
              </w:rPr>
              <w:t>K/1 (%)</w:t>
            </w:r>
          </w:p>
        </w:tc>
      </w:tr>
      <w:tr w:rsidR="003A4276" w:rsidRPr="00224E08" w14:paraId="5BFE8DCE" w14:textId="77777777" w:rsidTr="0030250D">
        <w:trPr>
          <w:trHeight w:val="330"/>
          <w:jc w:val="center"/>
        </w:trPr>
        <w:tc>
          <w:tcPr>
            <w:tcW w:w="1080" w:type="dxa"/>
            <w:hideMark/>
          </w:tcPr>
          <w:p w14:paraId="26963680" w14:textId="77777777" w:rsidR="003A4276" w:rsidRPr="00CC445F" w:rsidRDefault="003A4276" w:rsidP="0030250D">
            <w:pPr>
              <w:jc w:val="center"/>
              <w:rPr>
                <w:rFonts w:eastAsia="Malgun Gothic"/>
                <w:b/>
                <w:lang w:eastAsia="ko-KR"/>
              </w:rPr>
            </w:pPr>
            <w:r w:rsidRPr="00CC445F">
              <w:rPr>
                <w:rFonts w:eastAsia="Malgun Gothic"/>
                <w:b/>
                <w:lang w:eastAsia="ko-KR"/>
              </w:rPr>
              <w:t>y</w:t>
            </w:r>
          </w:p>
        </w:tc>
        <w:tc>
          <w:tcPr>
            <w:tcW w:w="1080" w:type="dxa"/>
            <w:hideMark/>
          </w:tcPr>
          <w:p w14:paraId="6BB58FDC" w14:textId="77777777" w:rsidR="003A4276" w:rsidRPr="00CC445F" w:rsidRDefault="003A4276" w:rsidP="0030250D">
            <w:pPr>
              <w:jc w:val="center"/>
              <w:rPr>
                <w:rFonts w:eastAsia="Malgun Gothic"/>
                <w:b/>
                <w:lang w:eastAsia="ko-KR"/>
              </w:rPr>
            </w:pPr>
            <w:r w:rsidRPr="00CC445F">
              <w:rPr>
                <w:rFonts w:eastAsia="Malgun Gothic"/>
                <w:b/>
                <w:lang w:eastAsia="ko-KR"/>
              </w:rPr>
              <w:t>K=1</w:t>
            </w:r>
          </w:p>
        </w:tc>
        <w:tc>
          <w:tcPr>
            <w:tcW w:w="1080" w:type="dxa"/>
            <w:hideMark/>
          </w:tcPr>
          <w:p w14:paraId="2F5CD014" w14:textId="77777777" w:rsidR="003A4276" w:rsidRPr="00CC445F" w:rsidRDefault="003A4276" w:rsidP="0030250D">
            <w:pPr>
              <w:jc w:val="center"/>
              <w:rPr>
                <w:rFonts w:eastAsia="Malgun Gothic"/>
                <w:b/>
                <w:lang w:eastAsia="ko-KR"/>
              </w:rPr>
            </w:pPr>
            <w:r w:rsidRPr="00CC445F">
              <w:rPr>
                <w:rFonts w:eastAsia="Malgun Gothic"/>
                <w:b/>
                <w:lang w:eastAsia="ko-KR"/>
              </w:rPr>
              <w:t>K=2</w:t>
            </w:r>
          </w:p>
        </w:tc>
        <w:tc>
          <w:tcPr>
            <w:tcW w:w="1080" w:type="dxa"/>
            <w:hideMark/>
          </w:tcPr>
          <w:p w14:paraId="16A74B23" w14:textId="77777777" w:rsidR="003A4276" w:rsidRPr="00CC445F" w:rsidRDefault="003A4276" w:rsidP="0030250D">
            <w:pPr>
              <w:jc w:val="center"/>
              <w:rPr>
                <w:rFonts w:eastAsia="Malgun Gothic"/>
                <w:b/>
                <w:lang w:eastAsia="ko-KR"/>
              </w:rPr>
            </w:pPr>
            <w:r w:rsidRPr="00CC445F">
              <w:rPr>
                <w:rFonts w:eastAsia="Malgun Gothic"/>
                <w:b/>
                <w:lang w:eastAsia="ko-KR"/>
              </w:rPr>
              <w:t>K=3</w:t>
            </w:r>
          </w:p>
        </w:tc>
        <w:tc>
          <w:tcPr>
            <w:tcW w:w="1080" w:type="dxa"/>
            <w:hideMark/>
          </w:tcPr>
          <w:p w14:paraId="2AFA3636" w14:textId="77777777" w:rsidR="003A4276" w:rsidRPr="00CC445F" w:rsidRDefault="003A4276" w:rsidP="0030250D">
            <w:pPr>
              <w:jc w:val="center"/>
              <w:rPr>
                <w:rFonts w:eastAsia="Malgun Gothic"/>
                <w:b/>
                <w:lang w:eastAsia="ko-KR"/>
              </w:rPr>
            </w:pPr>
            <w:r w:rsidRPr="00CC445F">
              <w:rPr>
                <w:rFonts w:eastAsia="Malgun Gothic"/>
                <w:b/>
                <w:lang w:eastAsia="ko-KR"/>
              </w:rPr>
              <w:t>K=4</w:t>
            </w:r>
          </w:p>
        </w:tc>
      </w:tr>
      <w:tr w:rsidR="003A4276" w:rsidRPr="00224E08" w14:paraId="2C417725" w14:textId="77777777" w:rsidTr="0030250D">
        <w:trPr>
          <w:trHeight w:val="330"/>
          <w:jc w:val="center"/>
        </w:trPr>
        <w:tc>
          <w:tcPr>
            <w:tcW w:w="1080" w:type="dxa"/>
            <w:hideMark/>
          </w:tcPr>
          <w:p w14:paraId="4F931005" w14:textId="77777777" w:rsidR="003A4276" w:rsidRPr="00CC445F" w:rsidRDefault="003A4276" w:rsidP="0030250D">
            <w:pPr>
              <w:jc w:val="center"/>
              <w:rPr>
                <w:rFonts w:eastAsia="Malgun Gothic"/>
                <w:b/>
                <w:lang w:eastAsia="ko-KR"/>
              </w:rPr>
            </w:pPr>
            <w:r w:rsidRPr="00CC445F">
              <w:rPr>
                <w:rFonts w:eastAsia="Malgun Gothic"/>
                <w:b/>
                <w:lang w:eastAsia="ko-KR"/>
              </w:rPr>
              <w:t>0</w:t>
            </w:r>
          </w:p>
        </w:tc>
        <w:tc>
          <w:tcPr>
            <w:tcW w:w="1080" w:type="dxa"/>
            <w:vAlign w:val="center"/>
            <w:hideMark/>
          </w:tcPr>
          <w:p w14:paraId="57DA7724" w14:textId="77777777" w:rsidR="003A4276" w:rsidRPr="00224E08" w:rsidRDefault="003A4276" w:rsidP="0030250D">
            <w:pPr>
              <w:jc w:val="center"/>
              <w:rPr>
                <w:rFonts w:eastAsia="Malgun Gothic"/>
                <w:lang w:eastAsia="ko-KR"/>
              </w:rPr>
            </w:pPr>
            <w:r w:rsidRPr="00F94102">
              <w:rPr>
                <w:rFonts w:eastAsia="Malgun Gothic"/>
                <w:lang w:eastAsia="ko-KR"/>
              </w:rPr>
              <w:t>59.11%</w:t>
            </w:r>
          </w:p>
        </w:tc>
        <w:tc>
          <w:tcPr>
            <w:tcW w:w="1080" w:type="dxa"/>
            <w:vAlign w:val="center"/>
            <w:hideMark/>
          </w:tcPr>
          <w:p w14:paraId="73198C6C" w14:textId="77777777" w:rsidR="003A4276" w:rsidRPr="00224E08" w:rsidRDefault="003A4276" w:rsidP="0030250D">
            <w:pPr>
              <w:jc w:val="center"/>
              <w:rPr>
                <w:rFonts w:eastAsia="Malgun Gothic"/>
                <w:lang w:eastAsia="ko-KR"/>
              </w:rPr>
            </w:pPr>
            <w:r w:rsidRPr="00F94102">
              <w:rPr>
                <w:rFonts w:eastAsia="Malgun Gothic"/>
                <w:lang w:eastAsia="ko-KR"/>
              </w:rPr>
              <w:t>81.49%</w:t>
            </w:r>
          </w:p>
        </w:tc>
        <w:tc>
          <w:tcPr>
            <w:tcW w:w="1080" w:type="dxa"/>
            <w:vAlign w:val="center"/>
            <w:hideMark/>
          </w:tcPr>
          <w:p w14:paraId="362CFE1A" w14:textId="77777777" w:rsidR="003A4276" w:rsidRPr="00224E08" w:rsidRDefault="003A4276" w:rsidP="0030250D">
            <w:pPr>
              <w:jc w:val="center"/>
              <w:rPr>
                <w:rFonts w:eastAsia="Malgun Gothic"/>
                <w:lang w:eastAsia="ko-KR"/>
              </w:rPr>
            </w:pPr>
            <w:r w:rsidRPr="00F94102">
              <w:rPr>
                <w:rFonts w:eastAsia="Malgun Gothic"/>
                <w:lang w:eastAsia="ko-KR"/>
              </w:rPr>
              <w:t>89.46%</w:t>
            </w:r>
          </w:p>
        </w:tc>
        <w:tc>
          <w:tcPr>
            <w:tcW w:w="1080" w:type="dxa"/>
            <w:vAlign w:val="center"/>
            <w:hideMark/>
          </w:tcPr>
          <w:p w14:paraId="771CF074" w14:textId="77777777" w:rsidR="003A4276" w:rsidRPr="00224E08" w:rsidRDefault="003A4276" w:rsidP="0030250D">
            <w:pPr>
              <w:jc w:val="center"/>
              <w:rPr>
                <w:rFonts w:eastAsia="Malgun Gothic"/>
                <w:lang w:eastAsia="ko-KR"/>
              </w:rPr>
            </w:pPr>
            <w:r w:rsidRPr="00F94102">
              <w:rPr>
                <w:rFonts w:eastAsia="Malgun Gothic"/>
                <w:lang w:eastAsia="ko-KR"/>
              </w:rPr>
              <w:t>92.86%</w:t>
            </w:r>
          </w:p>
        </w:tc>
      </w:tr>
      <w:tr w:rsidR="003A4276" w:rsidRPr="00224E08" w14:paraId="666D5AD8" w14:textId="77777777" w:rsidTr="0030250D">
        <w:trPr>
          <w:trHeight w:val="330"/>
          <w:jc w:val="center"/>
        </w:trPr>
        <w:tc>
          <w:tcPr>
            <w:tcW w:w="1080" w:type="dxa"/>
            <w:hideMark/>
          </w:tcPr>
          <w:p w14:paraId="66849A95" w14:textId="77777777" w:rsidR="003A4276" w:rsidRPr="00CC445F" w:rsidRDefault="003A4276" w:rsidP="0030250D">
            <w:pPr>
              <w:jc w:val="center"/>
              <w:rPr>
                <w:rFonts w:eastAsia="Malgun Gothic"/>
                <w:b/>
                <w:lang w:eastAsia="ko-KR"/>
              </w:rPr>
            </w:pPr>
            <w:r w:rsidRPr="00CC445F">
              <w:rPr>
                <w:rFonts w:eastAsia="Malgun Gothic"/>
                <w:b/>
                <w:lang w:eastAsia="ko-KR"/>
              </w:rPr>
              <w:t>1</w:t>
            </w:r>
          </w:p>
        </w:tc>
        <w:tc>
          <w:tcPr>
            <w:tcW w:w="1080" w:type="dxa"/>
            <w:vAlign w:val="center"/>
            <w:hideMark/>
          </w:tcPr>
          <w:p w14:paraId="082B45A9" w14:textId="77777777" w:rsidR="003A4276" w:rsidRPr="00224E08" w:rsidRDefault="003A4276" w:rsidP="0030250D">
            <w:pPr>
              <w:jc w:val="center"/>
              <w:rPr>
                <w:rFonts w:eastAsia="Malgun Gothic"/>
                <w:lang w:eastAsia="ko-KR"/>
              </w:rPr>
            </w:pPr>
            <w:r w:rsidRPr="00F94102">
              <w:rPr>
                <w:rFonts w:eastAsia="Malgun Gothic"/>
                <w:lang w:eastAsia="ko-KR"/>
              </w:rPr>
              <w:t>57.54%</w:t>
            </w:r>
          </w:p>
        </w:tc>
        <w:tc>
          <w:tcPr>
            <w:tcW w:w="1080" w:type="dxa"/>
            <w:vAlign w:val="center"/>
            <w:hideMark/>
          </w:tcPr>
          <w:p w14:paraId="7F1C1DB6" w14:textId="77777777" w:rsidR="003A4276" w:rsidRPr="00224E08" w:rsidRDefault="003A4276" w:rsidP="0030250D">
            <w:pPr>
              <w:jc w:val="center"/>
              <w:rPr>
                <w:rFonts w:eastAsia="Malgun Gothic"/>
                <w:lang w:eastAsia="ko-KR"/>
              </w:rPr>
            </w:pPr>
            <w:r w:rsidRPr="00F94102">
              <w:rPr>
                <w:rFonts w:eastAsia="Malgun Gothic"/>
                <w:lang w:eastAsia="ko-KR"/>
              </w:rPr>
              <w:t>82.05%</w:t>
            </w:r>
          </w:p>
        </w:tc>
        <w:tc>
          <w:tcPr>
            <w:tcW w:w="1080" w:type="dxa"/>
            <w:vAlign w:val="center"/>
            <w:hideMark/>
          </w:tcPr>
          <w:p w14:paraId="74ACCD98" w14:textId="77777777" w:rsidR="003A4276" w:rsidRPr="00224E08" w:rsidRDefault="003A4276" w:rsidP="0030250D">
            <w:pPr>
              <w:jc w:val="center"/>
              <w:rPr>
                <w:rFonts w:eastAsia="Malgun Gothic"/>
                <w:lang w:eastAsia="ko-KR"/>
              </w:rPr>
            </w:pPr>
            <w:r w:rsidRPr="00F94102">
              <w:rPr>
                <w:rFonts w:eastAsia="Malgun Gothic"/>
                <w:lang w:eastAsia="ko-KR"/>
              </w:rPr>
              <w:t>89.16%</w:t>
            </w:r>
          </w:p>
        </w:tc>
        <w:tc>
          <w:tcPr>
            <w:tcW w:w="1080" w:type="dxa"/>
            <w:vAlign w:val="center"/>
            <w:hideMark/>
          </w:tcPr>
          <w:p w14:paraId="24583170" w14:textId="77777777" w:rsidR="003A4276" w:rsidRPr="00224E08" w:rsidRDefault="003A4276" w:rsidP="0030250D">
            <w:pPr>
              <w:jc w:val="center"/>
              <w:rPr>
                <w:rFonts w:eastAsia="Malgun Gothic"/>
                <w:lang w:eastAsia="ko-KR"/>
              </w:rPr>
            </w:pPr>
            <w:r w:rsidRPr="00F94102">
              <w:rPr>
                <w:rFonts w:eastAsia="Malgun Gothic"/>
                <w:lang w:eastAsia="ko-KR"/>
              </w:rPr>
              <w:t>92.82%</w:t>
            </w:r>
          </w:p>
        </w:tc>
      </w:tr>
      <w:tr w:rsidR="003A4276" w:rsidRPr="00224E08" w14:paraId="6D568E28" w14:textId="77777777" w:rsidTr="0030250D">
        <w:trPr>
          <w:trHeight w:val="330"/>
          <w:jc w:val="center"/>
        </w:trPr>
        <w:tc>
          <w:tcPr>
            <w:tcW w:w="1080" w:type="dxa"/>
            <w:hideMark/>
          </w:tcPr>
          <w:p w14:paraId="0C43036A" w14:textId="77777777" w:rsidR="003A4276" w:rsidRPr="00CC445F" w:rsidRDefault="003A4276" w:rsidP="0030250D">
            <w:pPr>
              <w:jc w:val="center"/>
              <w:rPr>
                <w:rFonts w:eastAsia="Malgun Gothic"/>
                <w:b/>
                <w:lang w:eastAsia="ko-KR"/>
              </w:rPr>
            </w:pPr>
            <w:r w:rsidRPr="00CC445F">
              <w:rPr>
                <w:rFonts w:eastAsia="Malgun Gothic"/>
                <w:b/>
                <w:lang w:eastAsia="ko-KR"/>
              </w:rPr>
              <w:t>2</w:t>
            </w:r>
          </w:p>
        </w:tc>
        <w:tc>
          <w:tcPr>
            <w:tcW w:w="1080" w:type="dxa"/>
            <w:vAlign w:val="center"/>
            <w:hideMark/>
          </w:tcPr>
          <w:p w14:paraId="01E69F0D" w14:textId="77777777" w:rsidR="003A4276" w:rsidRPr="00224E08" w:rsidRDefault="003A4276" w:rsidP="0030250D">
            <w:pPr>
              <w:jc w:val="center"/>
              <w:rPr>
                <w:rFonts w:eastAsia="Malgun Gothic"/>
                <w:lang w:eastAsia="ko-KR"/>
              </w:rPr>
            </w:pPr>
            <w:r w:rsidRPr="00F94102">
              <w:rPr>
                <w:rFonts w:eastAsia="Malgun Gothic"/>
                <w:lang w:eastAsia="ko-KR"/>
              </w:rPr>
              <w:t>56.99%</w:t>
            </w:r>
          </w:p>
        </w:tc>
        <w:tc>
          <w:tcPr>
            <w:tcW w:w="1080" w:type="dxa"/>
            <w:vAlign w:val="center"/>
            <w:hideMark/>
          </w:tcPr>
          <w:p w14:paraId="07706947" w14:textId="77777777" w:rsidR="003A4276" w:rsidRPr="00224E08" w:rsidRDefault="003A4276" w:rsidP="0030250D">
            <w:pPr>
              <w:jc w:val="center"/>
              <w:rPr>
                <w:rFonts w:eastAsia="Malgun Gothic"/>
                <w:lang w:eastAsia="ko-KR"/>
              </w:rPr>
            </w:pPr>
            <w:r w:rsidRPr="00F94102">
              <w:rPr>
                <w:rFonts w:eastAsia="Malgun Gothic"/>
                <w:lang w:eastAsia="ko-KR"/>
              </w:rPr>
              <w:t>80.84%</w:t>
            </w:r>
          </w:p>
        </w:tc>
        <w:tc>
          <w:tcPr>
            <w:tcW w:w="1080" w:type="dxa"/>
            <w:vAlign w:val="center"/>
            <w:hideMark/>
          </w:tcPr>
          <w:p w14:paraId="7E837B12" w14:textId="77777777" w:rsidR="003A4276" w:rsidRPr="00224E08" w:rsidRDefault="003A4276" w:rsidP="0030250D">
            <w:pPr>
              <w:jc w:val="center"/>
              <w:rPr>
                <w:rFonts w:eastAsia="Malgun Gothic"/>
                <w:lang w:eastAsia="ko-KR"/>
              </w:rPr>
            </w:pPr>
            <w:r w:rsidRPr="00F94102">
              <w:rPr>
                <w:rFonts w:eastAsia="Malgun Gothic"/>
                <w:lang w:eastAsia="ko-KR"/>
              </w:rPr>
              <w:t>88.57%</w:t>
            </w:r>
          </w:p>
        </w:tc>
        <w:tc>
          <w:tcPr>
            <w:tcW w:w="1080" w:type="dxa"/>
            <w:vAlign w:val="center"/>
            <w:hideMark/>
          </w:tcPr>
          <w:p w14:paraId="15154DCE" w14:textId="77777777" w:rsidR="003A4276" w:rsidRPr="00224E08" w:rsidRDefault="003A4276" w:rsidP="0030250D">
            <w:pPr>
              <w:jc w:val="center"/>
              <w:rPr>
                <w:rFonts w:eastAsia="Malgun Gothic"/>
                <w:lang w:eastAsia="ko-KR"/>
              </w:rPr>
            </w:pPr>
            <w:r w:rsidRPr="00F94102">
              <w:rPr>
                <w:rFonts w:eastAsia="Malgun Gothic"/>
                <w:lang w:eastAsia="ko-KR"/>
              </w:rPr>
              <w:t>93.15%</w:t>
            </w:r>
          </w:p>
        </w:tc>
      </w:tr>
      <w:tr w:rsidR="003A4276" w:rsidRPr="00224E08" w14:paraId="6CA8FCB5" w14:textId="77777777" w:rsidTr="0030250D">
        <w:trPr>
          <w:trHeight w:val="330"/>
          <w:jc w:val="center"/>
        </w:trPr>
        <w:tc>
          <w:tcPr>
            <w:tcW w:w="1080" w:type="dxa"/>
            <w:hideMark/>
          </w:tcPr>
          <w:p w14:paraId="2C9888D2" w14:textId="77777777" w:rsidR="003A4276" w:rsidRPr="00CC445F" w:rsidRDefault="003A4276" w:rsidP="0030250D">
            <w:pPr>
              <w:jc w:val="center"/>
              <w:rPr>
                <w:rFonts w:eastAsia="Malgun Gothic"/>
                <w:b/>
                <w:lang w:eastAsia="ko-KR"/>
              </w:rPr>
            </w:pPr>
            <w:r w:rsidRPr="00CC445F">
              <w:rPr>
                <w:rFonts w:eastAsia="Malgun Gothic"/>
                <w:b/>
                <w:lang w:eastAsia="ko-KR"/>
              </w:rPr>
              <w:t>3</w:t>
            </w:r>
          </w:p>
        </w:tc>
        <w:tc>
          <w:tcPr>
            <w:tcW w:w="1080" w:type="dxa"/>
            <w:vAlign w:val="center"/>
            <w:hideMark/>
          </w:tcPr>
          <w:p w14:paraId="72C5B687" w14:textId="77777777" w:rsidR="003A4276" w:rsidRPr="00224E08" w:rsidRDefault="003A4276" w:rsidP="0030250D">
            <w:pPr>
              <w:jc w:val="center"/>
              <w:rPr>
                <w:rFonts w:eastAsia="Malgun Gothic"/>
                <w:lang w:eastAsia="ko-KR"/>
              </w:rPr>
            </w:pPr>
            <w:r w:rsidRPr="00F94102">
              <w:rPr>
                <w:rFonts w:eastAsia="Malgun Gothic"/>
                <w:lang w:eastAsia="ko-KR"/>
              </w:rPr>
              <w:t>58.59%</w:t>
            </w:r>
          </w:p>
        </w:tc>
        <w:tc>
          <w:tcPr>
            <w:tcW w:w="1080" w:type="dxa"/>
            <w:vAlign w:val="center"/>
            <w:hideMark/>
          </w:tcPr>
          <w:p w14:paraId="25F85BDF" w14:textId="77777777" w:rsidR="003A4276" w:rsidRPr="00224E08" w:rsidRDefault="003A4276" w:rsidP="0030250D">
            <w:pPr>
              <w:jc w:val="center"/>
              <w:rPr>
                <w:rFonts w:eastAsia="Malgun Gothic"/>
                <w:lang w:eastAsia="ko-KR"/>
              </w:rPr>
            </w:pPr>
            <w:r w:rsidRPr="00F94102">
              <w:rPr>
                <w:rFonts w:eastAsia="Malgun Gothic"/>
                <w:lang w:eastAsia="ko-KR"/>
              </w:rPr>
              <w:t>81.83%</w:t>
            </w:r>
          </w:p>
        </w:tc>
        <w:tc>
          <w:tcPr>
            <w:tcW w:w="1080" w:type="dxa"/>
            <w:vAlign w:val="center"/>
            <w:hideMark/>
          </w:tcPr>
          <w:p w14:paraId="43E9332F" w14:textId="77777777" w:rsidR="003A4276" w:rsidRPr="00224E08" w:rsidRDefault="003A4276" w:rsidP="0030250D">
            <w:pPr>
              <w:jc w:val="center"/>
              <w:rPr>
                <w:rFonts w:eastAsia="Malgun Gothic"/>
                <w:lang w:eastAsia="ko-KR"/>
              </w:rPr>
            </w:pPr>
            <w:r w:rsidRPr="00F94102">
              <w:rPr>
                <w:rFonts w:eastAsia="Malgun Gothic"/>
                <w:lang w:eastAsia="ko-KR"/>
              </w:rPr>
              <w:t>89.22%</w:t>
            </w:r>
          </w:p>
        </w:tc>
        <w:tc>
          <w:tcPr>
            <w:tcW w:w="1080" w:type="dxa"/>
            <w:vAlign w:val="center"/>
            <w:hideMark/>
          </w:tcPr>
          <w:p w14:paraId="645D5C40" w14:textId="77777777" w:rsidR="003A4276" w:rsidRPr="00224E08" w:rsidRDefault="003A4276" w:rsidP="0030250D">
            <w:pPr>
              <w:jc w:val="center"/>
              <w:rPr>
                <w:rFonts w:eastAsia="Malgun Gothic"/>
                <w:lang w:eastAsia="ko-KR"/>
              </w:rPr>
            </w:pPr>
            <w:r w:rsidRPr="00F94102">
              <w:rPr>
                <w:rFonts w:eastAsia="Malgun Gothic"/>
                <w:lang w:eastAsia="ko-KR"/>
              </w:rPr>
              <w:t>92.38%</w:t>
            </w:r>
          </w:p>
        </w:tc>
      </w:tr>
      <w:tr w:rsidR="003A4276" w:rsidRPr="00224E08" w14:paraId="12D44CD3" w14:textId="77777777" w:rsidTr="0030250D">
        <w:trPr>
          <w:trHeight w:val="330"/>
          <w:jc w:val="center"/>
        </w:trPr>
        <w:tc>
          <w:tcPr>
            <w:tcW w:w="1080" w:type="dxa"/>
            <w:hideMark/>
          </w:tcPr>
          <w:p w14:paraId="29F39674" w14:textId="77777777" w:rsidR="003A4276" w:rsidRPr="00CC445F" w:rsidRDefault="003A4276" w:rsidP="0030250D">
            <w:pPr>
              <w:jc w:val="center"/>
              <w:rPr>
                <w:rFonts w:eastAsia="Malgun Gothic"/>
                <w:b/>
                <w:lang w:eastAsia="ko-KR"/>
              </w:rPr>
            </w:pPr>
            <w:r w:rsidRPr="00CC445F">
              <w:rPr>
                <w:rFonts w:eastAsia="Malgun Gothic"/>
                <w:b/>
                <w:lang w:eastAsia="ko-KR"/>
              </w:rPr>
              <w:t>4</w:t>
            </w:r>
          </w:p>
        </w:tc>
        <w:tc>
          <w:tcPr>
            <w:tcW w:w="1080" w:type="dxa"/>
            <w:vAlign w:val="center"/>
            <w:hideMark/>
          </w:tcPr>
          <w:p w14:paraId="00DFACCC" w14:textId="77777777" w:rsidR="003A4276" w:rsidRPr="00224E08" w:rsidRDefault="003A4276" w:rsidP="0030250D">
            <w:pPr>
              <w:jc w:val="center"/>
              <w:rPr>
                <w:rFonts w:eastAsia="Malgun Gothic"/>
                <w:lang w:eastAsia="ko-KR"/>
              </w:rPr>
            </w:pPr>
            <w:r w:rsidRPr="00F94102">
              <w:rPr>
                <w:rFonts w:eastAsia="Malgun Gothic"/>
                <w:lang w:eastAsia="ko-KR"/>
              </w:rPr>
              <w:t>56.66%</w:t>
            </w:r>
          </w:p>
        </w:tc>
        <w:tc>
          <w:tcPr>
            <w:tcW w:w="1080" w:type="dxa"/>
            <w:vAlign w:val="center"/>
            <w:hideMark/>
          </w:tcPr>
          <w:p w14:paraId="1FF4BA9E" w14:textId="77777777" w:rsidR="003A4276" w:rsidRPr="00224E08" w:rsidRDefault="003A4276" w:rsidP="0030250D">
            <w:pPr>
              <w:jc w:val="center"/>
              <w:rPr>
                <w:rFonts w:eastAsia="Malgun Gothic"/>
                <w:lang w:eastAsia="ko-KR"/>
              </w:rPr>
            </w:pPr>
            <w:r w:rsidRPr="00F94102">
              <w:rPr>
                <w:rFonts w:eastAsia="Malgun Gothic"/>
                <w:lang w:eastAsia="ko-KR"/>
              </w:rPr>
              <w:t>81.31%</w:t>
            </w:r>
          </w:p>
        </w:tc>
        <w:tc>
          <w:tcPr>
            <w:tcW w:w="1080" w:type="dxa"/>
            <w:vAlign w:val="center"/>
            <w:hideMark/>
          </w:tcPr>
          <w:p w14:paraId="0AA81532" w14:textId="77777777" w:rsidR="003A4276" w:rsidRPr="00224E08" w:rsidRDefault="003A4276" w:rsidP="0030250D">
            <w:pPr>
              <w:jc w:val="center"/>
              <w:rPr>
                <w:rFonts w:eastAsia="Malgun Gothic"/>
                <w:lang w:eastAsia="ko-KR"/>
              </w:rPr>
            </w:pPr>
            <w:r w:rsidRPr="00F94102">
              <w:rPr>
                <w:rFonts w:eastAsia="Malgun Gothic"/>
                <w:lang w:eastAsia="ko-KR"/>
              </w:rPr>
              <w:t>88.78%</w:t>
            </w:r>
          </w:p>
        </w:tc>
        <w:tc>
          <w:tcPr>
            <w:tcW w:w="1080" w:type="dxa"/>
            <w:vAlign w:val="center"/>
            <w:hideMark/>
          </w:tcPr>
          <w:p w14:paraId="6D41DD51" w14:textId="77777777" w:rsidR="003A4276" w:rsidRPr="00224E08" w:rsidRDefault="003A4276" w:rsidP="0030250D">
            <w:pPr>
              <w:jc w:val="center"/>
              <w:rPr>
                <w:rFonts w:eastAsia="Malgun Gothic"/>
                <w:lang w:eastAsia="ko-KR"/>
              </w:rPr>
            </w:pPr>
            <w:r w:rsidRPr="00F94102">
              <w:rPr>
                <w:rFonts w:eastAsia="Malgun Gothic"/>
                <w:lang w:eastAsia="ko-KR"/>
              </w:rPr>
              <w:t>92.15%</w:t>
            </w:r>
          </w:p>
        </w:tc>
      </w:tr>
    </w:tbl>
    <w:p w14:paraId="7593F52B" w14:textId="58680919" w:rsidR="003A4276" w:rsidRDefault="000D12B1" w:rsidP="003A4276">
      <w:pPr>
        <w:pStyle w:val="a4"/>
        <w:keepNext/>
        <w:jc w:val="center"/>
      </w:pPr>
      <w:r w:rsidRPr="008F4194">
        <w:t xml:space="preserve">Table </w:t>
      </w:r>
      <w:fldSimple w:instr=" SEQ Table \* ARABIC ">
        <w:r w:rsidR="004B4FD4">
          <w:rPr>
            <w:noProof/>
          </w:rPr>
          <w:t>12</w:t>
        </w:r>
      </w:fldSimple>
      <w:r w:rsidRPr="008F4194">
        <w:t xml:space="preserve"> </w:t>
      </w:r>
      <w:r w:rsidR="003A4276" w:rsidRPr="008F4194">
        <w:t>Top-K/1 performance</w:t>
      </w:r>
      <w:r w:rsidR="003A4276">
        <w:t xml:space="preserve"> with 30km/h with 8 beams in Set B for X = 1 and the </w:t>
      </w:r>
      <w:r w:rsidR="003A4276">
        <w:rPr>
          <w:rFonts w:eastAsia="Microsoft YaHei UI" w:cs="Times"/>
          <w:color w:val="000000"/>
        </w:rPr>
        <w:t>periodicity for time instances for measurement(s) and prediction(s) is 160ms (Option 1)</w:t>
      </w:r>
    </w:p>
    <w:tbl>
      <w:tblPr>
        <w:tblStyle w:val="18"/>
        <w:tblW w:w="5400" w:type="dxa"/>
        <w:jc w:val="center"/>
        <w:tblLook w:val="0600" w:firstRow="0" w:lastRow="0" w:firstColumn="0" w:lastColumn="0" w:noHBand="1" w:noVBand="1"/>
      </w:tblPr>
      <w:tblGrid>
        <w:gridCol w:w="1080"/>
        <w:gridCol w:w="1080"/>
        <w:gridCol w:w="1080"/>
        <w:gridCol w:w="1080"/>
        <w:gridCol w:w="1080"/>
      </w:tblGrid>
      <w:tr w:rsidR="003A4276" w:rsidRPr="00224E08" w14:paraId="3B531D4E" w14:textId="77777777" w:rsidTr="0030250D">
        <w:trPr>
          <w:trHeight w:val="330"/>
          <w:jc w:val="center"/>
        </w:trPr>
        <w:tc>
          <w:tcPr>
            <w:tcW w:w="1080" w:type="dxa"/>
            <w:hideMark/>
          </w:tcPr>
          <w:p w14:paraId="48316D81" w14:textId="77777777" w:rsidR="003A4276" w:rsidRPr="00CC445F" w:rsidRDefault="003A4276" w:rsidP="0030250D">
            <w:pPr>
              <w:jc w:val="center"/>
              <w:rPr>
                <w:rFonts w:eastAsia="Malgun Gothic"/>
                <w:b/>
                <w:lang w:eastAsia="ko-KR"/>
              </w:rPr>
            </w:pPr>
          </w:p>
        </w:tc>
        <w:tc>
          <w:tcPr>
            <w:tcW w:w="4320" w:type="dxa"/>
            <w:gridSpan w:val="4"/>
            <w:hideMark/>
          </w:tcPr>
          <w:p w14:paraId="2B42C382" w14:textId="77777777" w:rsidR="003A4276" w:rsidRPr="00CC445F" w:rsidRDefault="003A4276" w:rsidP="0030250D">
            <w:pPr>
              <w:jc w:val="center"/>
              <w:rPr>
                <w:rFonts w:eastAsia="Malgun Gothic"/>
                <w:b/>
                <w:lang w:eastAsia="ko-KR"/>
              </w:rPr>
            </w:pPr>
            <w:r w:rsidRPr="00CC445F">
              <w:rPr>
                <w:rFonts w:eastAsia="Malgun Gothic"/>
                <w:b/>
                <w:lang w:eastAsia="ko-KR"/>
              </w:rPr>
              <w:t>K/1 (%)</w:t>
            </w:r>
          </w:p>
        </w:tc>
      </w:tr>
      <w:tr w:rsidR="003A4276" w:rsidRPr="00224E08" w14:paraId="449D477A" w14:textId="77777777" w:rsidTr="0030250D">
        <w:trPr>
          <w:trHeight w:val="330"/>
          <w:jc w:val="center"/>
        </w:trPr>
        <w:tc>
          <w:tcPr>
            <w:tcW w:w="1080" w:type="dxa"/>
            <w:hideMark/>
          </w:tcPr>
          <w:p w14:paraId="7E981352" w14:textId="77777777" w:rsidR="003A4276" w:rsidRPr="00CC445F" w:rsidRDefault="003A4276" w:rsidP="0030250D">
            <w:pPr>
              <w:jc w:val="center"/>
              <w:rPr>
                <w:rFonts w:eastAsia="Malgun Gothic"/>
                <w:b/>
                <w:lang w:eastAsia="ko-KR"/>
              </w:rPr>
            </w:pPr>
            <w:r w:rsidRPr="00CC445F">
              <w:rPr>
                <w:rFonts w:eastAsia="Malgun Gothic"/>
                <w:b/>
                <w:lang w:eastAsia="ko-KR"/>
              </w:rPr>
              <w:t>y</w:t>
            </w:r>
          </w:p>
        </w:tc>
        <w:tc>
          <w:tcPr>
            <w:tcW w:w="1080" w:type="dxa"/>
            <w:hideMark/>
          </w:tcPr>
          <w:p w14:paraId="2B2A36C3" w14:textId="77777777" w:rsidR="003A4276" w:rsidRPr="00CC445F" w:rsidRDefault="003A4276" w:rsidP="0030250D">
            <w:pPr>
              <w:jc w:val="center"/>
              <w:rPr>
                <w:rFonts w:eastAsia="Malgun Gothic"/>
                <w:b/>
                <w:lang w:eastAsia="ko-KR"/>
              </w:rPr>
            </w:pPr>
            <w:r w:rsidRPr="00CC445F">
              <w:rPr>
                <w:rFonts w:eastAsia="Malgun Gothic"/>
                <w:b/>
                <w:lang w:eastAsia="ko-KR"/>
              </w:rPr>
              <w:t>K=1</w:t>
            </w:r>
          </w:p>
        </w:tc>
        <w:tc>
          <w:tcPr>
            <w:tcW w:w="1080" w:type="dxa"/>
            <w:hideMark/>
          </w:tcPr>
          <w:p w14:paraId="0D83A7FE" w14:textId="77777777" w:rsidR="003A4276" w:rsidRPr="00CC445F" w:rsidRDefault="003A4276" w:rsidP="0030250D">
            <w:pPr>
              <w:jc w:val="center"/>
              <w:rPr>
                <w:rFonts w:eastAsia="Malgun Gothic"/>
                <w:b/>
                <w:lang w:eastAsia="ko-KR"/>
              </w:rPr>
            </w:pPr>
            <w:r w:rsidRPr="00CC445F">
              <w:rPr>
                <w:rFonts w:eastAsia="Malgun Gothic"/>
                <w:b/>
                <w:lang w:eastAsia="ko-KR"/>
              </w:rPr>
              <w:t>K=2</w:t>
            </w:r>
          </w:p>
        </w:tc>
        <w:tc>
          <w:tcPr>
            <w:tcW w:w="1080" w:type="dxa"/>
            <w:hideMark/>
          </w:tcPr>
          <w:p w14:paraId="0ED063E3" w14:textId="77777777" w:rsidR="003A4276" w:rsidRPr="00CC445F" w:rsidRDefault="003A4276" w:rsidP="0030250D">
            <w:pPr>
              <w:jc w:val="center"/>
              <w:rPr>
                <w:rFonts w:eastAsia="Malgun Gothic"/>
                <w:b/>
                <w:lang w:eastAsia="ko-KR"/>
              </w:rPr>
            </w:pPr>
            <w:r w:rsidRPr="00CC445F">
              <w:rPr>
                <w:rFonts w:eastAsia="Malgun Gothic"/>
                <w:b/>
                <w:lang w:eastAsia="ko-KR"/>
              </w:rPr>
              <w:t>K=3</w:t>
            </w:r>
          </w:p>
        </w:tc>
        <w:tc>
          <w:tcPr>
            <w:tcW w:w="1080" w:type="dxa"/>
            <w:hideMark/>
          </w:tcPr>
          <w:p w14:paraId="6B94C02C" w14:textId="77777777" w:rsidR="003A4276" w:rsidRPr="00CC445F" w:rsidRDefault="003A4276" w:rsidP="0030250D">
            <w:pPr>
              <w:jc w:val="center"/>
              <w:rPr>
                <w:rFonts w:eastAsia="Malgun Gothic"/>
                <w:b/>
                <w:lang w:eastAsia="ko-KR"/>
              </w:rPr>
            </w:pPr>
            <w:r w:rsidRPr="00CC445F">
              <w:rPr>
                <w:rFonts w:eastAsia="Malgun Gothic"/>
                <w:b/>
                <w:lang w:eastAsia="ko-KR"/>
              </w:rPr>
              <w:t>K=4</w:t>
            </w:r>
          </w:p>
        </w:tc>
      </w:tr>
      <w:tr w:rsidR="003A4276" w:rsidRPr="00224E08" w14:paraId="10B4427E" w14:textId="77777777" w:rsidTr="000D12B1">
        <w:trPr>
          <w:trHeight w:val="330"/>
          <w:jc w:val="center"/>
        </w:trPr>
        <w:tc>
          <w:tcPr>
            <w:tcW w:w="1080" w:type="dxa"/>
            <w:hideMark/>
          </w:tcPr>
          <w:p w14:paraId="60CBF7F3" w14:textId="77777777" w:rsidR="003A4276" w:rsidRPr="00CC445F" w:rsidRDefault="003A4276" w:rsidP="0030250D">
            <w:pPr>
              <w:jc w:val="center"/>
              <w:rPr>
                <w:rFonts w:eastAsia="Malgun Gothic"/>
                <w:b/>
                <w:lang w:eastAsia="ko-KR"/>
              </w:rPr>
            </w:pPr>
            <w:r w:rsidRPr="00CC445F">
              <w:rPr>
                <w:rFonts w:eastAsia="Malgun Gothic"/>
                <w:b/>
                <w:lang w:eastAsia="ko-KR"/>
              </w:rPr>
              <w:t>0</w:t>
            </w:r>
          </w:p>
        </w:tc>
        <w:tc>
          <w:tcPr>
            <w:tcW w:w="1080" w:type="dxa"/>
            <w:vAlign w:val="center"/>
            <w:hideMark/>
          </w:tcPr>
          <w:p w14:paraId="0BF3FCF2" w14:textId="77777777" w:rsidR="003A4276" w:rsidRPr="00224E08" w:rsidRDefault="003A4276" w:rsidP="0030250D">
            <w:pPr>
              <w:jc w:val="center"/>
              <w:rPr>
                <w:rFonts w:eastAsia="Malgun Gothic"/>
                <w:lang w:eastAsia="ko-KR"/>
              </w:rPr>
            </w:pPr>
            <w:r w:rsidRPr="00F94102">
              <w:rPr>
                <w:rFonts w:eastAsia="Malgun Gothic"/>
                <w:lang w:eastAsia="ko-KR"/>
              </w:rPr>
              <w:t>57.18%</w:t>
            </w:r>
          </w:p>
        </w:tc>
        <w:tc>
          <w:tcPr>
            <w:tcW w:w="1080" w:type="dxa"/>
            <w:vAlign w:val="center"/>
            <w:hideMark/>
          </w:tcPr>
          <w:p w14:paraId="2A3B9753" w14:textId="77777777" w:rsidR="003A4276" w:rsidRPr="00224E08" w:rsidRDefault="003A4276" w:rsidP="0030250D">
            <w:pPr>
              <w:jc w:val="center"/>
              <w:rPr>
                <w:rFonts w:eastAsia="Malgun Gothic"/>
                <w:lang w:eastAsia="ko-KR"/>
              </w:rPr>
            </w:pPr>
            <w:r w:rsidRPr="00F94102">
              <w:rPr>
                <w:rFonts w:eastAsia="Malgun Gothic"/>
                <w:lang w:eastAsia="ko-KR"/>
              </w:rPr>
              <w:t>81.08%</w:t>
            </w:r>
          </w:p>
        </w:tc>
        <w:tc>
          <w:tcPr>
            <w:tcW w:w="1080" w:type="dxa"/>
            <w:vAlign w:val="center"/>
            <w:hideMark/>
          </w:tcPr>
          <w:p w14:paraId="4B290299" w14:textId="77777777" w:rsidR="003A4276" w:rsidRPr="00224E08" w:rsidRDefault="003A4276" w:rsidP="0030250D">
            <w:pPr>
              <w:jc w:val="center"/>
              <w:rPr>
                <w:rFonts w:eastAsia="Malgun Gothic"/>
                <w:lang w:eastAsia="ko-KR"/>
              </w:rPr>
            </w:pPr>
            <w:r w:rsidRPr="00F94102">
              <w:rPr>
                <w:rFonts w:eastAsia="Malgun Gothic"/>
                <w:lang w:eastAsia="ko-KR"/>
              </w:rPr>
              <w:t>88.56%</w:t>
            </w:r>
          </w:p>
        </w:tc>
        <w:tc>
          <w:tcPr>
            <w:tcW w:w="1080" w:type="dxa"/>
            <w:vAlign w:val="center"/>
            <w:hideMark/>
          </w:tcPr>
          <w:p w14:paraId="7F55914D" w14:textId="77777777" w:rsidR="003A4276" w:rsidRPr="00224E08" w:rsidRDefault="003A4276" w:rsidP="0030250D">
            <w:pPr>
              <w:jc w:val="center"/>
              <w:rPr>
                <w:rFonts w:eastAsia="Malgun Gothic"/>
                <w:lang w:eastAsia="ko-KR"/>
              </w:rPr>
            </w:pPr>
            <w:r w:rsidRPr="00F94102">
              <w:rPr>
                <w:rFonts w:eastAsia="Malgun Gothic"/>
                <w:lang w:eastAsia="ko-KR"/>
              </w:rPr>
              <w:t>92.87%</w:t>
            </w:r>
          </w:p>
        </w:tc>
      </w:tr>
      <w:tr w:rsidR="003A4276" w:rsidRPr="00224E08" w14:paraId="7144792E" w14:textId="77777777" w:rsidTr="000D12B1">
        <w:trPr>
          <w:trHeight w:val="330"/>
          <w:jc w:val="center"/>
        </w:trPr>
        <w:tc>
          <w:tcPr>
            <w:tcW w:w="1080" w:type="dxa"/>
            <w:hideMark/>
          </w:tcPr>
          <w:p w14:paraId="6E6797A3" w14:textId="77777777" w:rsidR="003A4276" w:rsidRPr="00CC445F" w:rsidRDefault="003A4276" w:rsidP="0030250D">
            <w:pPr>
              <w:jc w:val="center"/>
              <w:rPr>
                <w:rFonts w:eastAsia="Malgun Gothic"/>
                <w:b/>
                <w:lang w:eastAsia="ko-KR"/>
              </w:rPr>
            </w:pPr>
            <w:r w:rsidRPr="00CC445F">
              <w:rPr>
                <w:rFonts w:eastAsia="Malgun Gothic"/>
                <w:b/>
                <w:lang w:eastAsia="ko-KR"/>
              </w:rPr>
              <w:t>1</w:t>
            </w:r>
          </w:p>
        </w:tc>
        <w:tc>
          <w:tcPr>
            <w:tcW w:w="1080" w:type="dxa"/>
            <w:vAlign w:val="center"/>
            <w:hideMark/>
          </w:tcPr>
          <w:p w14:paraId="17314D71" w14:textId="77777777" w:rsidR="003A4276" w:rsidRPr="00224E08" w:rsidRDefault="003A4276" w:rsidP="0030250D">
            <w:pPr>
              <w:jc w:val="center"/>
              <w:rPr>
                <w:rFonts w:eastAsia="Malgun Gothic"/>
                <w:lang w:eastAsia="ko-KR"/>
              </w:rPr>
            </w:pPr>
            <w:r w:rsidRPr="00F94102">
              <w:rPr>
                <w:rFonts w:eastAsia="Malgun Gothic"/>
                <w:lang w:eastAsia="ko-KR"/>
              </w:rPr>
              <w:t>54.21%</w:t>
            </w:r>
          </w:p>
        </w:tc>
        <w:tc>
          <w:tcPr>
            <w:tcW w:w="1080" w:type="dxa"/>
            <w:vAlign w:val="center"/>
            <w:hideMark/>
          </w:tcPr>
          <w:p w14:paraId="59749A07" w14:textId="77777777" w:rsidR="003A4276" w:rsidRPr="00224E08" w:rsidRDefault="003A4276" w:rsidP="0030250D">
            <w:pPr>
              <w:jc w:val="center"/>
              <w:rPr>
                <w:rFonts w:eastAsia="Malgun Gothic"/>
                <w:lang w:eastAsia="ko-KR"/>
              </w:rPr>
            </w:pPr>
            <w:r w:rsidRPr="00F94102">
              <w:rPr>
                <w:rFonts w:eastAsia="Malgun Gothic"/>
                <w:lang w:eastAsia="ko-KR"/>
              </w:rPr>
              <w:t>78.03%</w:t>
            </w:r>
          </w:p>
        </w:tc>
        <w:tc>
          <w:tcPr>
            <w:tcW w:w="1080" w:type="dxa"/>
            <w:vAlign w:val="center"/>
            <w:hideMark/>
          </w:tcPr>
          <w:p w14:paraId="6945DE4D" w14:textId="77777777" w:rsidR="003A4276" w:rsidRPr="00224E08" w:rsidRDefault="003A4276" w:rsidP="0030250D">
            <w:pPr>
              <w:jc w:val="center"/>
              <w:rPr>
                <w:rFonts w:eastAsia="Malgun Gothic"/>
                <w:lang w:eastAsia="ko-KR"/>
              </w:rPr>
            </w:pPr>
            <w:r w:rsidRPr="00F94102">
              <w:rPr>
                <w:rFonts w:eastAsia="Malgun Gothic"/>
                <w:lang w:eastAsia="ko-KR"/>
              </w:rPr>
              <w:t>87.24%</w:t>
            </w:r>
          </w:p>
        </w:tc>
        <w:tc>
          <w:tcPr>
            <w:tcW w:w="1080" w:type="dxa"/>
            <w:vAlign w:val="center"/>
            <w:hideMark/>
          </w:tcPr>
          <w:p w14:paraId="386E0F0F" w14:textId="77777777" w:rsidR="003A4276" w:rsidRPr="00224E08" w:rsidRDefault="003A4276" w:rsidP="0030250D">
            <w:pPr>
              <w:jc w:val="center"/>
              <w:rPr>
                <w:rFonts w:eastAsia="Malgun Gothic"/>
                <w:lang w:eastAsia="ko-KR"/>
              </w:rPr>
            </w:pPr>
            <w:r w:rsidRPr="00F94102">
              <w:rPr>
                <w:rFonts w:eastAsia="Malgun Gothic"/>
                <w:lang w:eastAsia="ko-KR"/>
              </w:rPr>
              <w:t>91.64%</w:t>
            </w:r>
          </w:p>
        </w:tc>
      </w:tr>
      <w:tr w:rsidR="003A4276" w:rsidRPr="00224E08" w14:paraId="38349BA8" w14:textId="77777777" w:rsidTr="000D12B1">
        <w:trPr>
          <w:trHeight w:val="330"/>
          <w:jc w:val="center"/>
        </w:trPr>
        <w:tc>
          <w:tcPr>
            <w:tcW w:w="1080" w:type="dxa"/>
            <w:hideMark/>
          </w:tcPr>
          <w:p w14:paraId="6AE9C588" w14:textId="77777777" w:rsidR="003A4276" w:rsidRPr="00CC445F" w:rsidRDefault="003A4276" w:rsidP="0030250D">
            <w:pPr>
              <w:jc w:val="center"/>
              <w:rPr>
                <w:rFonts w:eastAsia="Malgun Gothic"/>
                <w:b/>
                <w:lang w:eastAsia="ko-KR"/>
              </w:rPr>
            </w:pPr>
            <w:r w:rsidRPr="00CC445F">
              <w:rPr>
                <w:rFonts w:eastAsia="Malgun Gothic"/>
                <w:b/>
                <w:lang w:eastAsia="ko-KR"/>
              </w:rPr>
              <w:t>2</w:t>
            </w:r>
          </w:p>
        </w:tc>
        <w:tc>
          <w:tcPr>
            <w:tcW w:w="1080" w:type="dxa"/>
            <w:vAlign w:val="center"/>
            <w:hideMark/>
          </w:tcPr>
          <w:p w14:paraId="254BDAEF" w14:textId="77777777" w:rsidR="003A4276" w:rsidRPr="00224E08" w:rsidRDefault="003A4276" w:rsidP="0030250D">
            <w:pPr>
              <w:jc w:val="center"/>
              <w:rPr>
                <w:rFonts w:eastAsia="Malgun Gothic"/>
                <w:lang w:eastAsia="ko-KR"/>
              </w:rPr>
            </w:pPr>
            <w:r w:rsidRPr="00F94102">
              <w:rPr>
                <w:rFonts w:eastAsia="Malgun Gothic"/>
                <w:lang w:eastAsia="ko-KR"/>
              </w:rPr>
              <w:t>54.09%</w:t>
            </w:r>
          </w:p>
        </w:tc>
        <w:tc>
          <w:tcPr>
            <w:tcW w:w="1080" w:type="dxa"/>
            <w:vAlign w:val="center"/>
            <w:hideMark/>
          </w:tcPr>
          <w:p w14:paraId="6A1AC549" w14:textId="77777777" w:rsidR="003A4276" w:rsidRPr="00224E08" w:rsidRDefault="003A4276" w:rsidP="0030250D">
            <w:pPr>
              <w:jc w:val="center"/>
              <w:rPr>
                <w:rFonts w:eastAsia="Malgun Gothic"/>
                <w:lang w:eastAsia="ko-KR"/>
              </w:rPr>
            </w:pPr>
            <w:r w:rsidRPr="00F94102">
              <w:rPr>
                <w:rFonts w:eastAsia="Malgun Gothic"/>
                <w:lang w:eastAsia="ko-KR"/>
              </w:rPr>
              <w:t>76.36%</w:t>
            </w:r>
          </w:p>
        </w:tc>
        <w:tc>
          <w:tcPr>
            <w:tcW w:w="1080" w:type="dxa"/>
            <w:vAlign w:val="center"/>
            <w:hideMark/>
          </w:tcPr>
          <w:p w14:paraId="200F5FC8" w14:textId="77777777" w:rsidR="003A4276" w:rsidRPr="00224E08" w:rsidRDefault="003A4276" w:rsidP="0030250D">
            <w:pPr>
              <w:jc w:val="center"/>
              <w:rPr>
                <w:rFonts w:eastAsia="Malgun Gothic"/>
                <w:lang w:eastAsia="ko-KR"/>
              </w:rPr>
            </w:pPr>
            <w:r w:rsidRPr="00F94102">
              <w:rPr>
                <w:rFonts w:eastAsia="Malgun Gothic"/>
                <w:lang w:eastAsia="ko-KR"/>
              </w:rPr>
              <w:t>86.50%</w:t>
            </w:r>
          </w:p>
        </w:tc>
        <w:tc>
          <w:tcPr>
            <w:tcW w:w="1080" w:type="dxa"/>
            <w:vAlign w:val="center"/>
            <w:hideMark/>
          </w:tcPr>
          <w:p w14:paraId="08DA4278" w14:textId="77777777" w:rsidR="003A4276" w:rsidRPr="00224E08" w:rsidRDefault="003A4276" w:rsidP="0030250D">
            <w:pPr>
              <w:jc w:val="center"/>
              <w:rPr>
                <w:rFonts w:eastAsia="Malgun Gothic"/>
                <w:lang w:eastAsia="ko-KR"/>
              </w:rPr>
            </w:pPr>
            <w:r w:rsidRPr="00F94102">
              <w:rPr>
                <w:rFonts w:eastAsia="Malgun Gothic"/>
                <w:lang w:eastAsia="ko-KR"/>
              </w:rPr>
              <w:t>91.85%</w:t>
            </w:r>
          </w:p>
        </w:tc>
      </w:tr>
      <w:tr w:rsidR="003A4276" w:rsidRPr="00224E08" w14:paraId="112DCF6F" w14:textId="77777777" w:rsidTr="000D12B1">
        <w:trPr>
          <w:trHeight w:val="330"/>
          <w:jc w:val="center"/>
        </w:trPr>
        <w:tc>
          <w:tcPr>
            <w:tcW w:w="1080" w:type="dxa"/>
            <w:hideMark/>
          </w:tcPr>
          <w:p w14:paraId="5544605C" w14:textId="77777777" w:rsidR="003A4276" w:rsidRPr="00CC445F" w:rsidRDefault="003A4276" w:rsidP="0030250D">
            <w:pPr>
              <w:jc w:val="center"/>
              <w:rPr>
                <w:rFonts w:eastAsia="Malgun Gothic"/>
                <w:b/>
                <w:lang w:eastAsia="ko-KR"/>
              </w:rPr>
            </w:pPr>
            <w:r w:rsidRPr="00CC445F">
              <w:rPr>
                <w:rFonts w:eastAsia="Malgun Gothic"/>
                <w:b/>
                <w:lang w:eastAsia="ko-KR"/>
              </w:rPr>
              <w:t>3</w:t>
            </w:r>
          </w:p>
        </w:tc>
        <w:tc>
          <w:tcPr>
            <w:tcW w:w="1080" w:type="dxa"/>
            <w:vAlign w:val="center"/>
            <w:hideMark/>
          </w:tcPr>
          <w:p w14:paraId="3B318B94" w14:textId="77777777" w:rsidR="003A4276" w:rsidRPr="00224E08" w:rsidRDefault="003A4276" w:rsidP="0030250D">
            <w:pPr>
              <w:jc w:val="center"/>
              <w:rPr>
                <w:rFonts w:eastAsia="Malgun Gothic"/>
                <w:lang w:eastAsia="ko-KR"/>
              </w:rPr>
            </w:pPr>
            <w:r w:rsidRPr="00F94102">
              <w:rPr>
                <w:rFonts w:eastAsia="Malgun Gothic"/>
                <w:lang w:eastAsia="ko-KR"/>
              </w:rPr>
              <w:t>54.84%</w:t>
            </w:r>
          </w:p>
        </w:tc>
        <w:tc>
          <w:tcPr>
            <w:tcW w:w="1080" w:type="dxa"/>
            <w:vAlign w:val="center"/>
            <w:hideMark/>
          </w:tcPr>
          <w:p w14:paraId="76C484A7" w14:textId="77777777" w:rsidR="003A4276" w:rsidRPr="00224E08" w:rsidRDefault="003A4276" w:rsidP="0030250D">
            <w:pPr>
              <w:jc w:val="center"/>
              <w:rPr>
                <w:rFonts w:eastAsia="Malgun Gothic"/>
                <w:lang w:eastAsia="ko-KR"/>
              </w:rPr>
            </w:pPr>
            <w:r w:rsidRPr="00F94102">
              <w:rPr>
                <w:rFonts w:eastAsia="Malgun Gothic"/>
                <w:lang w:eastAsia="ko-KR"/>
              </w:rPr>
              <w:t>77.97%</w:t>
            </w:r>
          </w:p>
        </w:tc>
        <w:tc>
          <w:tcPr>
            <w:tcW w:w="1080" w:type="dxa"/>
            <w:vAlign w:val="center"/>
            <w:hideMark/>
          </w:tcPr>
          <w:p w14:paraId="6C21FD57" w14:textId="77777777" w:rsidR="003A4276" w:rsidRPr="00224E08" w:rsidRDefault="003A4276" w:rsidP="0030250D">
            <w:pPr>
              <w:jc w:val="center"/>
              <w:rPr>
                <w:rFonts w:eastAsia="Malgun Gothic"/>
                <w:lang w:eastAsia="ko-KR"/>
              </w:rPr>
            </w:pPr>
            <w:r w:rsidRPr="00F94102">
              <w:rPr>
                <w:rFonts w:eastAsia="Malgun Gothic"/>
                <w:lang w:eastAsia="ko-KR"/>
              </w:rPr>
              <w:t>86.34%</w:t>
            </w:r>
          </w:p>
        </w:tc>
        <w:tc>
          <w:tcPr>
            <w:tcW w:w="1080" w:type="dxa"/>
            <w:vAlign w:val="center"/>
            <w:hideMark/>
          </w:tcPr>
          <w:p w14:paraId="6F00EA6A" w14:textId="77777777" w:rsidR="003A4276" w:rsidRPr="00224E08" w:rsidRDefault="003A4276" w:rsidP="0030250D">
            <w:pPr>
              <w:jc w:val="center"/>
              <w:rPr>
                <w:rFonts w:eastAsia="Malgun Gothic"/>
                <w:lang w:eastAsia="ko-KR"/>
              </w:rPr>
            </w:pPr>
            <w:r w:rsidRPr="00F94102">
              <w:rPr>
                <w:rFonts w:eastAsia="Malgun Gothic"/>
                <w:lang w:eastAsia="ko-KR"/>
              </w:rPr>
              <w:t>91.30%</w:t>
            </w:r>
          </w:p>
        </w:tc>
      </w:tr>
      <w:tr w:rsidR="003A4276" w:rsidRPr="00224E08" w14:paraId="3B11550F" w14:textId="77777777" w:rsidTr="000D12B1">
        <w:trPr>
          <w:trHeight w:val="330"/>
          <w:jc w:val="center"/>
        </w:trPr>
        <w:tc>
          <w:tcPr>
            <w:tcW w:w="1080" w:type="dxa"/>
            <w:hideMark/>
          </w:tcPr>
          <w:p w14:paraId="257B9098" w14:textId="77777777" w:rsidR="003A4276" w:rsidRPr="00CC445F" w:rsidRDefault="003A4276" w:rsidP="0030250D">
            <w:pPr>
              <w:jc w:val="center"/>
              <w:rPr>
                <w:rFonts w:eastAsia="Malgun Gothic"/>
                <w:b/>
                <w:lang w:eastAsia="ko-KR"/>
              </w:rPr>
            </w:pPr>
            <w:r w:rsidRPr="00CC445F">
              <w:rPr>
                <w:rFonts w:eastAsia="Malgun Gothic"/>
                <w:b/>
                <w:lang w:eastAsia="ko-KR"/>
              </w:rPr>
              <w:t>4</w:t>
            </w:r>
          </w:p>
        </w:tc>
        <w:tc>
          <w:tcPr>
            <w:tcW w:w="1080" w:type="dxa"/>
            <w:vAlign w:val="center"/>
            <w:hideMark/>
          </w:tcPr>
          <w:p w14:paraId="1066E4B3" w14:textId="77777777" w:rsidR="003A4276" w:rsidRPr="00224E08" w:rsidRDefault="003A4276" w:rsidP="0030250D">
            <w:pPr>
              <w:jc w:val="center"/>
              <w:rPr>
                <w:rFonts w:eastAsia="Malgun Gothic"/>
                <w:lang w:eastAsia="ko-KR"/>
              </w:rPr>
            </w:pPr>
            <w:r w:rsidRPr="00F94102">
              <w:rPr>
                <w:rFonts w:eastAsia="Malgun Gothic"/>
                <w:lang w:eastAsia="ko-KR"/>
              </w:rPr>
              <w:t>55.47%</w:t>
            </w:r>
          </w:p>
        </w:tc>
        <w:tc>
          <w:tcPr>
            <w:tcW w:w="1080" w:type="dxa"/>
            <w:vAlign w:val="center"/>
            <w:hideMark/>
          </w:tcPr>
          <w:p w14:paraId="56605375" w14:textId="77777777" w:rsidR="003A4276" w:rsidRPr="00224E08" w:rsidRDefault="003A4276" w:rsidP="0030250D">
            <w:pPr>
              <w:jc w:val="center"/>
              <w:rPr>
                <w:rFonts w:eastAsia="Malgun Gothic"/>
                <w:lang w:eastAsia="ko-KR"/>
              </w:rPr>
            </w:pPr>
            <w:r w:rsidRPr="00F94102">
              <w:rPr>
                <w:rFonts w:eastAsia="Malgun Gothic"/>
                <w:lang w:eastAsia="ko-KR"/>
              </w:rPr>
              <w:t>76.34%</w:t>
            </w:r>
          </w:p>
        </w:tc>
        <w:tc>
          <w:tcPr>
            <w:tcW w:w="1080" w:type="dxa"/>
            <w:vAlign w:val="center"/>
            <w:hideMark/>
          </w:tcPr>
          <w:p w14:paraId="486EA4B1" w14:textId="77777777" w:rsidR="003A4276" w:rsidRPr="00224E08" w:rsidRDefault="003A4276" w:rsidP="0030250D">
            <w:pPr>
              <w:jc w:val="center"/>
              <w:rPr>
                <w:rFonts w:eastAsia="Malgun Gothic"/>
                <w:lang w:eastAsia="ko-KR"/>
              </w:rPr>
            </w:pPr>
            <w:r w:rsidRPr="00F94102">
              <w:rPr>
                <w:rFonts w:eastAsia="Malgun Gothic"/>
                <w:lang w:eastAsia="ko-KR"/>
              </w:rPr>
              <w:t>85.68%</w:t>
            </w:r>
          </w:p>
        </w:tc>
        <w:tc>
          <w:tcPr>
            <w:tcW w:w="1080" w:type="dxa"/>
            <w:vAlign w:val="center"/>
            <w:hideMark/>
          </w:tcPr>
          <w:p w14:paraId="57B0F76F" w14:textId="77777777" w:rsidR="003A4276" w:rsidRPr="00224E08" w:rsidRDefault="003A4276" w:rsidP="0030250D">
            <w:pPr>
              <w:jc w:val="center"/>
              <w:rPr>
                <w:rFonts w:eastAsia="Malgun Gothic"/>
                <w:lang w:eastAsia="ko-KR"/>
              </w:rPr>
            </w:pPr>
            <w:r w:rsidRPr="00F94102">
              <w:rPr>
                <w:rFonts w:eastAsia="Malgun Gothic"/>
                <w:lang w:eastAsia="ko-KR"/>
              </w:rPr>
              <w:t>90.06%</w:t>
            </w:r>
          </w:p>
        </w:tc>
      </w:tr>
    </w:tbl>
    <w:p w14:paraId="22F90455" w14:textId="19EB98F0" w:rsidR="003A4276" w:rsidRDefault="000D12B1" w:rsidP="003A4276">
      <w:pPr>
        <w:pStyle w:val="a4"/>
        <w:keepNext/>
        <w:jc w:val="center"/>
      </w:pPr>
      <w:r w:rsidRPr="008F4194">
        <w:t xml:space="preserve">Table </w:t>
      </w:r>
      <w:fldSimple w:instr=" SEQ Table \* ARABIC ">
        <w:r w:rsidR="004B4FD4">
          <w:rPr>
            <w:noProof/>
          </w:rPr>
          <w:t>13</w:t>
        </w:r>
      </w:fldSimple>
      <w:r w:rsidRPr="008F4194">
        <w:t xml:space="preserve"> </w:t>
      </w:r>
      <w:r w:rsidR="003A4276" w:rsidRPr="008F4194">
        <w:t>Top-K/1 performance</w:t>
      </w:r>
      <w:r w:rsidR="003A4276">
        <w:t xml:space="preserve"> with 30km/h with 8 beams in Set B for X = 2 and the </w:t>
      </w:r>
      <w:r w:rsidR="003A4276">
        <w:rPr>
          <w:rFonts w:eastAsia="Microsoft YaHei UI" w:cs="Times"/>
          <w:color w:val="000000"/>
        </w:rPr>
        <w:t>periodicity for time instances for measurement(s) and prediction(s) is 160ms (Option 2)</w:t>
      </w:r>
    </w:p>
    <w:tbl>
      <w:tblPr>
        <w:tblStyle w:val="18"/>
        <w:tblW w:w="5400" w:type="dxa"/>
        <w:jc w:val="center"/>
        <w:tblLook w:val="0600" w:firstRow="0" w:lastRow="0" w:firstColumn="0" w:lastColumn="0" w:noHBand="1" w:noVBand="1"/>
      </w:tblPr>
      <w:tblGrid>
        <w:gridCol w:w="1080"/>
        <w:gridCol w:w="1080"/>
        <w:gridCol w:w="1080"/>
        <w:gridCol w:w="1080"/>
        <w:gridCol w:w="1080"/>
      </w:tblGrid>
      <w:tr w:rsidR="003A4276" w:rsidRPr="00224E08" w14:paraId="0583EA38" w14:textId="77777777" w:rsidTr="0030250D">
        <w:trPr>
          <w:trHeight w:val="330"/>
          <w:jc w:val="center"/>
        </w:trPr>
        <w:tc>
          <w:tcPr>
            <w:tcW w:w="1080" w:type="dxa"/>
            <w:hideMark/>
          </w:tcPr>
          <w:p w14:paraId="4627E93A" w14:textId="77777777" w:rsidR="003A4276" w:rsidRPr="00CC445F" w:rsidRDefault="003A4276" w:rsidP="0030250D">
            <w:pPr>
              <w:jc w:val="center"/>
              <w:rPr>
                <w:rFonts w:eastAsia="Malgun Gothic"/>
                <w:b/>
                <w:lang w:eastAsia="ko-KR"/>
              </w:rPr>
            </w:pPr>
          </w:p>
        </w:tc>
        <w:tc>
          <w:tcPr>
            <w:tcW w:w="4320" w:type="dxa"/>
            <w:gridSpan w:val="4"/>
            <w:hideMark/>
          </w:tcPr>
          <w:p w14:paraId="042B2054" w14:textId="77777777" w:rsidR="003A4276" w:rsidRPr="00CC445F" w:rsidRDefault="003A4276" w:rsidP="0030250D">
            <w:pPr>
              <w:jc w:val="center"/>
              <w:rPr>
                <w:rFonts w:eastAsia="Malgun Gothic"/>
                <w:b/>
                <w:lang w:eastAsia="ko-KR"/>
              </w:rPr>
            </w:pPr>
            <w:r w:rsidRPr="00CC445F">
              <w:rPr>
                <w:rFonts w:eastAsia="Malgun Gothic"/>
                <w:b/>
                <w:lang w:eastAsia="ko-KR"/>
              </w:rPr>
              <w:t>K/1 (%)</w:t>
            </w:r>
          </w:p>
        </w:tc>
      </w:tr>
      <w:tr w:rsidR="003A4276" w:rsidRPr="00224E08" w14:paraId="4E078283" w14:textId="77777777" w:rsidTr="0030250D">
        <w:trPr>
          <w:trHeight w:val="330"/>
          <w:jc w:val="center"/>
        </w:trPr>
        <w:tc>
          <w:tcPr>
            <w:tcW w:w="1080" w:type="dxa"/>
            <w:hideMark/>
          </w:tcPr>
          <w:p w14:paraId="30BD268F" w14:textId="77777777" w:rsidR="003A4276" w:rsidRPr="00CC445F" w:rsidRDefault="003A4276" w:rsidP="0030250D">
            <w:pPr>
              <w:jc w:val="center"/>
              <w:rPr>
                <w:rFonts w:eastAsia="Malgun Gothic"/>
                <w:b/>
                <w:lang w:eastAsia="ko-KR"/>
              </w:rPr>
            </w:pPr>
            <w:r w:rsidRPr="00CC445F">
              <w:rPr>
                <w:rFonts w:eastAsia="Malgun Gothic"/>
                <w:b/>
                <w:lang w:eastAsia="ko-KR"/>
              </w:rPr>
              <w:t>y</w:t>
            </w:r>
          </w:p>
        </w:tc>
        <w:tc>
          <w:tcPr>
            <w:tcW w:w="1080" w:type="dxa"/>
            <w:hideMark/>
          </w:tcPr>
          <w:p w14:paraId="637D08F9" w14:textId="77777777" w:rsidR="003A4276" w:rsidRPr="00CC445F" w:rsidRDefault="003A4276" w:rsidP="0030250D">
            <w:pPr>
              <w:jc w:val="center"/>
              <w:rPr>
                <w:rFonts w:eastAsia="Malgun Gothic"/>
                <w:b/>
                <w:lang w:eastAsia="ko-KR"/>
              </w:rPr>
            </w:pPr>
            <w:r w:rsidRPr="00CC445F">
              <w:rPr>
                <w:rFonts w:eastAsia="Malgun Gothic"/>
                <w:b/>
                <w:lang w:eastAsia="ko-KR"/>
              </w:rPr>
              <w:t>K=1</w:t>
            </w:r>
          </w:p>
        </w:tc>
        <w:tc>
          <w:tcPr>
            <w:tcW w:w="1080" w:type="dxa"/>
            <w:hideMark/>
          </w:tcPr>
          <w:p w14:paraId="4ECE2E2B" w14:textId="77777777" w:rsidR="003A4276" w:rsidRPr="00CC445F" w:rsidRDefault="003A4276" w:rsidP="0030250D">
            <w:pPr>
              <w:jc w:val="center"/>
              <w:rPr>
                <w:rFonts w:eastAsia="Malgun Gothic"/>
                <w:b/>
                <w:lang w:eastAsia="ko-KR"/>
              </w:rPr>
            </w:pPr>
            <w:r w:rsidRPr="00CC445F">
              <w:rPr>
                <w:rFonts w:eastAsia="Malgun Gothic"/>
                <w:b/>
                <w:lang w:eastAsia="ko-KR"/>
              </w:rPr>
              <w:t>K=2</w:t>
            </w:r>
          </w:p>
        </w:tc>
        <w:tc>
          <w:tcPr>
            <w:tcW w:w="1080" w:type="dxa"/>
            <w:hideMark/>
          </w:tcPr>
          <w:p w14:paraId="56CE0F2C" w14:textId="77777777" w:rsidR="003A4276" w:rsidRPr="00CC445F" w:rsidRDefault="003A4276" w:rsidP="0030250D">
            <w:pPr>
              <w:jc w:val="center"/>
              <w:rPr>
                <w:rFonts w:eastAsia="Malgun Gothic"/>
                <w:b/>
                <w:lang w:eastAsia="ko-KR"/>
              </w:rPr>
            </w:pPr>
            <w:r w:rsidRPr="00CC445F">
              <w:rPr>
                <w:rFonts w:eastAsia="Malgun Gothic"/>
                <w:b/>
                <w:lang w:eastAsia="ko-KR"/>
              </w:rPr>
              <w:t>K=3</w:t>
            </w:r>
          </w:p>
        </w:tc>
        <w:tc>
          <w:tcPr>
            <w:tcW w:w="1080" w:type="dxa"/>
            <w:hideMark/>
          </w:tcPr>
          <w:p w14:paraId="3A28E5E0" w14:textId="77777777" w:rsidR="003A4276" w:rsidRPr="00CC445F" w:rsidRDefault="003A4276" w:rsidP="0030250D">
            <w:pPr>
              <w:jc w:val="center"/>
              <w:rPr>
                <w:rFonts w:eastAsia="Malgun Gothic"/>
                <w:b/>
                <w:lang w:eastAsia="ko-KR"/>
              </w:rPr>
            </w:pPr>
            <w:r w:rsidRPr="00CC445F">
              <w:rPr>
                <w:rFonts w:eastAsia="Malgun Gothic"/>
                <w:b/>
                <w:lang w:eastAsia="ko-KR"/>
              </w:rPr>
              <w:t>K=4</w:t>
            </w:r>
          </w:p>
        </w:tc>
      </w:tr>
      <w:tr w:rsidR="003A4276" w:rsidRPr="00224E08" w14:paraId="0D4384A4" w14:textId="77777777" w:rsidTr="0030250D">
        <w:trPr>
          <w:trHeight w:val="330"/>
          <w:jc w:val="center"/>
        </w:trPr>
        <w:tc>
          <w:tcPr>
            <w:tcW w:w="1080" w:type="dxa"/>
            <w:hideMark/>
          </w:tcPr>
          <w:p w14:paraId="1126C804" w14:textId="77777777" w:rsidR="003A4276" w:rsidRPr="00CC445F" w:rsidRDefault="003A4276" w:rsidP="0030250D">
            <w:pPr>
              <w:jc w:val="center"/>
              <w:rPr>
                <w:rFonts w:eastAsia="Malgun Gothic"/>
                <w:b/>
                <w:lang w:eastAsia="ko-KR"/>
              </w:rPr>
            </w:pPr>
            <w:r w:rsidRPr="00CC445F">
              <w:rPr>
                <w:rFonts w:eastAsia="Malgun Gothic"/>
                <w:b/>
                <w:lang w:eastAsia="ko-KR"/>
              </w:rPr>
              <w:t>0</w:t>
            </w:r>
          </w:p>
        </w:tc>
        <w:tc>
          <w:tcPr>
            <w:tcW w:w="1080" w:type="dxa"/>
            <w:vAlign w:val="center"/>
            <w:hideMark/>
          </w:tcPr>
          <w:p w14:paraId="17D3EE90" w14:textId="77777777" w:rsidR="003A4276" w:rsidRPr="00224E08" w:rsidRDefault="003A4276" w:rsidP="0030250D">
            <w:pPr>
              <w:jc w:val="center"/>
              <w:rPr>
                <w:rFonts w:eastAsia="Malgun Gothic"/>
                <w:lang w:eastAsia="ko-KR"/>
              </w:rPr>
            </w:pPr>
            <w:r w:rsidRPr="00F94102">
              <w:rPr>
                <w:rFonts w:eastAsia="Malgun Gothic"/>
                <w:lang w:eastAsia="ko-KR"/>
              </w:rPr>
              <w:t>60.93%</w:t>
            </w:r>
          </w:p>
        </w:tc>
        <w:tc>
          <w:tcPr>
            <w:tcW w:w="1080" w:type="dxa"/>
            <w:vAlign w:val="center"/>
            <w:hideMark/>
          </w:tcPr>
          <w:p w14:paraId="3873CB20" w14:textId="77777777" w:rsidR="003A4276" w:rsidRPr="00224E08" w:rsidRDefault="003A4276" w:rsidP="0030250D">
            <w:pPr>
              <w:jc w:val="center"/>
              <w:rPr>
                <w:rFonts w:eastAsia="Malgun Gothic"/>
                <w:lang w:eastAsia="ko-KR"/>
              </w:rPr>
            </w:pPr>
            <w:r w:rsidRPr="00F94102">
              <w:rPr>
                <w:rFonts w:eastAsia="Malgun Gothic"/>
                <w:lang w:eastAsia="ko-KR"/>
              </w:rPr>
              <w:t>83.44%</w:t>
            </w:r>
          </w:p>
        </w:tc>
        <w:tc>
          <w:tcPr>
            <w:tcW w:w="1080" w:type="dxa"/>
            <w:vAlign w:val="center"/>
            <w:hideMark/>
          </w:tcPr>
          <w:p w14:paraId="4D446909" w14:textId="77777777" w:rsidR="003A4276" w:rsidRPr="00224E08" w:rsidRDefault="003A4276" w:rsidP="0030250D">
            <w:pPr>
              <w:jc w:val="center"/>
              <w:rPr>
                <w:rFonts w:eastAsia="Malgun Gothic"/>
                <w:lang w:eastAsia="ko-KR"/>
              </w:rPr>
            </w:pPr>
            <w:r w:rsidRPr="00F94102">
              <w:rPr>
                <w:rFonts w:eastAsia="Malgun Gothic"/>
                <w:lang w:eastAsia="ko-KR"/>
              </w:rPr>
              <w:t>89.89%</w:t>
            </w:r>
          </w:p>
        </w:tc>
        <w:tc>
          <w:tcPr>
            <w:tcW w:w="1080" w:type="dxa"/>
            <w:vAlign w:val="center"/>
            <w:hideMark/>
          </w:tcPr>
          <w:p w14:paraId="547E5303" w14:textId="77777777" w:rsidR="003A4276" w:rsidRPr="00224E08" w:rsidRDefault="003A4276" w:rsidP="0030250D">
            <w:pPr>
              <w:jc w:val="center"/>
              <w:rPr>
                <w:rFonts w:eastAsia="Malgun Gothic"/>
                <w:lang w:eastAsia="ko-KR"/>
              </w:rPr>
            </w:pPr>
            <w:r w:rsidRPr="00F94102">
              <w:rPr>
                <w:rFonts w:eastAsia="Malgun Gothic"/>
                <w:lang w:eastAsia="ko-KR"/>
              </w:rPr>
              <w:t>93.44%</w:t>
            </w:r>
          </w:p>
        </w:tc>
      </w:tr>
      <w:tr w:rsidR="003A4276" w:rsidRPr="00224E08" w14:paraId="5F541CEE" w14:textId="77777777" w:rsidTr="0030250D">
        <w:trPr>
          <w:trHeight w:val="330"/>
          <w:jc w:val="center"/>
        </w:trPr>
        <w:tc>
          <w:tcPr>
            <w:tcW w:w="1080" w:type="dxa"/>
            <w:hideMark/>
          </w:tcPr>
          <w:p w14:paraId="7244464A" w14:textId="77777777" w:rsidR="003A4276" w:rsidRPr="00CC445F" w:rsidRDefault="003A4276" w:rsidP="0030250D">
            <w:pPr>
              <w:jc w:val="center"/>
              <w:rPr>
                <w:rFonts w:eastAsia="Malgun Gothic"/>
                <w:b/>
                <w:lang w:eastAsia="ko-KR"/>
              </w:rPr>
            </w:pPr>
            <w:r w:rsidRPr="00CC445F">
              <w:rPr>
                <w:rFonts w:eastAsia="Malgun Gothic"/>
                <w:b/>
                <w:lang w:eastAsia="ko-KR"/>
              </w:rPr>
              <w:t>1</w:t>
            </w:r>
          </w:p>
        </w:tc>
        <w:tc>
          <w:tcPr>
            <w:tcW w:w="1080" w:type="dxa"/>
            <w:vAlign w:val="center"/>
            <w:hideMark/>
          </w:tcPr>
          <w:p w14:paraId="4049865C" w14:textId="77777777" w:rsidR="003A4276" w:rsidRPr="00224E08" w:rsidRDefault="003A4276" w:rsidP="0030250D">
            <w:pPr>
              <w:jc w:val="center"/>
              <w:rPr>
                <w:rFonts w:eastAsia="Malgun Gothic"/>
                <w:lang w:eastAsia="ko-KR"/>
              </w:rPr>
            </w:pPr>
            <w:r w:rsidRPr="00F94102">
              <w:rPr>
                <w:rFonts w:eastAsia="Malgun Gothic"/>
                <w:lang w:eastAsia="ko-KR"/>
              </w:rPr>
              <w:t>60.55%</w:t>
            </w:r>
          </w:p>
        </w:tc>
        <w:tc>
          <w:tcPr>
            <w:tcW w:w="1080" w:type="dxa"/>
            <w:vAlign w:val="center"/>
            <w:hideMark/>
          </w:tcPr>
          <w:p w14:paraId="5FB44C77" w14:textId="77777777" w:rsidR="003A4276" w:rsidRPr="00224E08" w:rsidRDefault="003A4276" w:rsidP="0030250D">
            <w:pPr>
              <w:jc w:val="center"/>
              <w:rPr>
                <w:rFonts w:eastAsia="Malgun Gothic"/>
                <w:lang w:eastAsia="ko-KR"/>
              </w:rPr>
            </w:pPr>
            <w:r w:rsidRPr="00F94102">
              <w:rPr>
                <w:rFonts w:eastAsia="Malgun Gothic"/>
                <w:lang w:eastAsia="ko-KR"/>
              </w:rPr>
              <w:t>85.76%</w:t>
            </w:r>
          </w:p>
        </w:tc>
        <w:tc>
          <w:tcPr>
            <w:tcW w:w="1080" w:type="dxa"/>
            <w:vAlign w:val="center"/>
            <w:hideMark/>
          </w:tcPr>
          <w:p w14:paraId="22E6514A" w14:textId="77777777" w:rsidR="003A4276" w:rsidRPr="00224E08" w:rsidRDefault="003A4276" w:rsidP="0030250D">
            <w:pPr>
              <w:jc w:val="center"/>
              <w:rPr>
                <w:rFonts w:eastAsia="Malgun Gothic"/>
                <w:lang w:eastAsia="ko-KR"/>
              </w:rPr>
            </w:pPr>
            <w:r w:rsidRPr="00F94102">
              <w:rPr>
                <w:rFonts w:eastAsia="Malgun Gothic"/>
                <w:lang w:eastAsia="ko-KR"/>
              </w:rPr>
              <w:t>92.27%</w:t>
            </w:r>
          </w:p>
        </w:tc>
        <w:tc>
          <w:tcPr>
            <w:tcW w:w="1080" w:type="dxa"/>
            <w:vAlign w:val="center"/>
            <w:hideMark/>
          </w:tcPr>
          <w:p w14:paraId="78C95879" w14:textId="77777777" w:rsidR="003A4276" w:rsidRPr="00224E08" w:rsidRDefault="003A4276" w:rsidP="0030250D">
            <w:pPr>
              <w:jc w:val="center"/>
              <w:rPr>
                <w:rFonts w:eastAsia="Malgun Gothic"/>
                <w:lang w:eastAsia="ko-KR"/>
              </w:rPr>
            </w:pPr>
            <w:r w:rsidRPr="00F94102">
              <w:rPr>
                <w:rFonts w:eastAsia="Malgun Gothic"/>
                <w:lang w:eastAsia="ko-KR"/>
              </w:rPr>
              <w:t>94.69%</w:t>
            </w:r>
          </w:p>
        </w:tc>
      </w:tr>
      <w:tr w:rsidR="003A4276" w:rsidRPr="00224E08" w14:paraId="5D97AC0A" w14:textId="77777777" w:rsidTr="0030250D">
        <w:trPr>
          <w:trHeight w:val="330"/>
          <w:jc w:val="center"/>
        </w:trPr>
        <w:tc>
          <w:tcPr>
            <w:tcW w:w="1080" w:type="dxa"/>
            <w:hideMark/>
          </w:tcPr>
          <w:p w14:paraId="38E6C3C8" w14:textId="77777777" w:rsidR="003A4276" w:rsidRPr="00CC445F" w:rsidRDefault="003A4276" w:rsidP="0030250D">
            <w:pPr>
              <w:jc w:val="center"/>
              <w:rPr>
                <w:rFonts w:eastAsia="Malgun Gothic"/>
                <w:b/>
                <w:lang w:eastAsia="ko-KR"/>
              </w:rPr>
            </w:pPr>
            <w:r w:rsidRPr="00CC445F">
              <w:rPr>
                <w:rFonts w:eastAsia="Malgun Gothic"/>
                <w:b/>
                <w:lang w:eastAsia="ko-KR"/>
              </w:rPr>
              <w:t>2</w:t>
            </w:r>
          </w:p>
        </w:tc>
        <w:tc>
          <w:tcPr>
            <w:tcW w:w="1080" w:type="dxa"/>
            <w:vAlign w:val="center"/>
            <w:hideMark/>
          </w:tcPr>
          <w:p w14:paraId="07F1AA06" w14:textId="77777777" w:rsidR="003A4276" w:rsidRPr="00224E08" w:rsidRDefault="003A4276" w:rsidP="0030250D">
            <w:pPr>
              <w:jc w:val="center"/>
              <w:rPr>
                <w:rFonts w:eastAsia="Malgun Gothic"/>
                <w:lang w:eastAsia="ko-KR"/>
              </w:rPr>
            </w:pPr>
            <w:r w:rsidRPr="00F94102">
              <w:rPr>
                <w:rFonts w:eastAsia="Malgun Gothic"/>
                <w:lang w:eastAsia="ko-KR"/>
              </w:rPr>
              <w:t>61.06%</w:t>
            </w:r>
          </w:p>
        </w:tc>
        <w:tc>
          <w:tcPr>
            <w:tcW w:w="1080" w:type="dxa"/>
            <w:vAlign w:val="center"/>
            <w:hideMark/>
          </w:tcPr>
          <w:p w14:paraId="5D145DE7" w14:textId="77777777" w:rsidR="003A4276" w:rsidRPr="00224E08" w:rsidRDefault="003A4276" w:rsidP="0030250D">
            <w:pPr>
              <w:jc w:val="center"/>
              <w:rPr>
                <w:rFonts w:eastAsia="Malgun Gothic"/>
                <w:lang w:eastAsia="ko-KR"/>
              </w:rPr>
            </w:pPr>
            <w:r w:rsidRPr="00F94102">
              <w:rPr>
                <w:rFonts w:eastAsia="Malgun Gothic"/>
                <w:lang w:eastAsia="ko-KR"/>
              </w:rPr>
              <w:t>83.74%</w:t>
            </w:r>
          </w:p>
        </w:tc>
        <w:tc>
          <w:tcPr>
            <w:tcW w:w="1080" w:type="dxa"/>
            <w:vAlign w:val="center"/>
            <w:hideMark/>
          </w:tcPr>
          <w:p w14:paraId="716349D2" w14:textId="77777777" w:rsidR="003A4276" w:rsidRPr="00224E08" w:rsidRDefault="003A4276" w:rsidP="0030250D">
            <w:pPr>
              <w:jc w:val="center"/>
              <w:rPr>
                <w:rFonts w:eastAsia="Malgun Gothic"/>
                <w:lang w:eastAsia="ko-KR"/>
              </w:rPr>
            </w:pPr>
            <w:r w:rsidRPr="00F94102">
              <w:rPr>
                <w:rFonts w:eastAsia="Malgun Gothic"/>
                <w:lang w:eastAsia="ko-KR"/>
              </w:rPr>
              <w:t>90.40%</w:t>
            </w:r>
          </w:p>
        </w:tc>
        <w:tc>
          <w:tcPr>
            <w:tcW w:w="1080" w:type="dxa"/>
            <w:vAlign w:val="center"/>
            <w:hideMark/>
          </w:tcPr>
          <w:p w14:paraId="0913F481" w14:textId="77777777" w:rsidR="003A4276" w:rsidRPr="00224E08" w:rsidRDefault="003A4276" w:rsidP="0030250D">
            <w:pPr>
              <w:jc w:val="center"/>
              <w:rPr>
                <w:rFonts w:eastAsia="Malgun Gothic"/>
                <w:lang w:eastAsia="ko-KR"/>
              </w:rPr>
            </w:pPr>
            <w:r w:rsidRPr="00F94102">
              <w:rPr>
                <w:rFonts w:eastAsia="Malgun Gothic"/>
                <w:lang w:eastAsia="ko-KR"/>
              </w:rPr>
              <w:t>94.20%</w:t>
            </w:r>
          </w:p>
        </w:tc>
      </w:tr>
      <w:tr w:rsidR="003A4276" w:rsidRPr="00224E08" w14:paraId="7C898C1F" w14:textId="77777777" w:rsidTr="0030250D">
        <w:trPr>
          <w:trHeight w:val="330"/>
          <w:jc w:val="center"/>
        </w:trPr>
        <w:tc>
          <w:tcPr>
            <w:tcW w:w="1080" w:type="dxa"/>
            <w:hideMark/>
          </w:tcPr>
          <w:p w14:paraId="1EAFD7CC" w14:textId="77777777" w:rsidR="003A4276" w:rsidRPr="00CC445F" w:rsidRDefault="003A4276" w:rsidP="0030250D">
            <w:pPr>
              <w:jc w:val="center"/>
              <w:rPr>
                <w:rFonts w:eastAsia="Malgun Gothic"/>
                <w:b/>
                <w:lang w:eastAsia="ko-KR"/>
              </w:rPr>
            </w:pPr>
            <w:r w:rsidRPr="00CC445F">
              <w:rPr>
                <w:rFonts w:eastAsia="Malgun Gothic"/>
                <w:b/>
                <w:lang w:eastAsia="ko-KR"/>
              </w:rPr>
              <w:lastRenderedPageBreak/>
              <w:t>3</w:t>
            </w:r>
          </w:p>
        </w:tc>
        <w:tc>
          <w:tcPr>
            <w:tcW w:w="1080" w:type="dxa"/>
            <w:vAlign w:val="center"/>
            <w:hideMark/>
          </w:tcPr>
          <w:p w14:paraId="5AF6709E" w14:textId="77777777" w:rsidR="003A4276" w:rsidRPr="00224E08" w:rsidRDefault="003A4276" w:rsidP="0030250D">
            <w:pPr>
              <w:jc w:val="center"/>
              <w:rPr>
                <w:rFonts w:eastAsia="Malgun Gothic"/>
                <w:lang w:eastAsia="ko-KR"/>
              </w:rPr>
            </w:pPr>
            <w:r w:rsidRPr="00F94102">
              <w:rPr>
                <w:rFonts w:eastAsia="Malgun Gothic"/>
                <w:lang w:eastAsia="ko-KR"/>
              </w:rPr>
              <w:t>58.41%</w:t>
            </w:r>
          </w:p>
        </w:tc>
        <w:tc>
          <w:tcPr>
            <w:tcW w:w="1080" w:type="dxa"/>
            <w:vAlign w:val="center"/>
            <w:hideMark/>
          </w:tcPr>
          <w:p w14:paraId="3B4B507D" w14:textId="77777777" w:rsidR="003A4276" w:rsidRPr="00224E08" w:rsidRDefault="003A4276" w:rsidP="0030250D">
            <w:pPr>
              <w:jc w:val="center"/>
              <w:rPr>
                <w:rFonts w:eastAsia="Malgun Gothic"/>
                <w:lang w:eastAsia="ko-KR"/>
              </w:rPr>
            </w:pPr>
            <w:r w:rsidRPr="00F94102">
              <w:rPr>
                <w:rFonts w:eastAsia="Malgun Gothic"/>
                <w:lang w:eastAsia="ko-KR"/>
              </w:rPr>
              <w:t>79.89%</w:t>
            </w:r>
          </w:p>
        </w:tc>
        <w:tc>
          <w:tcPr>
            <w:tcW w:w="1080" w:type="dxa"/>
            <w:vAlign w:val="center"/>
            <w:hideMark/>
          </w:tcPr>
          <w:p w14:paraId="535BA540" w14:textId="77777777" w:rsidR="003A4276" w:rsidRPr="00224E08" w:rsidRDefault="003A4276" w:rsidP="0030250D">
            <w:pPr>
              <w:jc w:val="center"/>
              <w:rPr>
                <w:rFonts w:eastAsia="Malgun Gothic"/>
                <w:lang w:eastAsia="ko-KR"/>
              </w:rPr>
            </w:pPr>
            <w:r w:rsidRPr="00F94102">
              <w:rPr>
                <w:rFonts w:eastAsia="Malgun Gothic"/>
                <w:lang w:eastAsia="ko-KR"/>
              </w:rPr>
              <w:t>88.00%</w:t>
            </w:r>
          </w:p>
        </w:tc>
        <w:tc>
          <w:tcPr>
            <w:tcW w:w="1080" w:type="dxa"/>
            <w:vAlign w:val="center"/>
            <w:hideMark/>
          </w:tcPr>
          <w:p w14:paraId="7DDF59EB" w14:textId="77777777" w:rsidR="003A4276" w:rsidRPr="00224E08" w:rsidRDefault="003A4276" w:rsidP="0030250D">
            <w:pPr>
              <w:jc w:val="center"/>
              <w:rPr>
                <w:rFonts w:eastAsia="Malgun Gothic"/>
                <w:lang w:eastAsia="ko-KR"/>
              </w:rPr>
            </w:pPr>
            <w:r w:rsidRPr="00F94102">
              <w:rPr>
                <w:rFonts w:eastAsia="Malgun Gothic"/>
                <w:lang w:eastAsia="ko-KR"/>
              </w:rPr>
              <w:t>92.65%</w:t>
            </w:r>
          </w:p>
        </w:tc>
      </w:tr>
      <w:tr w:rsidR="003A4276" w:rsidRPr="00224E08" w14:paraId="3062CBF3" w14:textId="77777777" w:rsidTr="0030250D">
        <w:trPr>
          <w:trHeight w:val="330"/>
          <w:jc w:val="center"/>
        </w:trPr>
        <w:tc>
          <w:tcPr>
            <w:tcW w:w="1080" w:type="dxa"/>
            <w:hideMark/>
          </w:tcPr>
          <w:p w14:paraId="43D175ED" w14:textId="77777777" w:rsidR="003A4276" w:rsidRPr="00CC445F" w:rsidRDefault="003A4276" w:rsidP="0030250D">
            <w:pPr>
              <w:jc w:val="center"/>
              <w:rPr>
                <w:rFonts w:eastAsia="Malgun Gothic"/>
                <w:b/>
                <w:lang w:eastAsia="ko-KR"/>
              </w:rPr>
            </w:pPr>
            <w:r w:rsidRPr="00CC445F">
              <w:rPr>
                <w:rFonts w:eastAsia="Malgun Gothic"/>
                <w:b/>
                <w:lang w:eastAsia="ko-KR"/>
              </w:rPr>
              <w:t>4</w:t>
            </w:r>
          </w:p>
        </w:tc>
        <w:tc>
          <w:tcPr>
            <w:tcW w:w="1080" w:type="dxa"/>
            <w:vAlign w:val="center"/>
            <w:hideMark/>
          </w:tcPr>
          <w:p w14:paraId="55A5D7E4" w14:textId="77777777" w:rsidR="003A4276" w:rsidRPr="00224E08" w:rsidRDefault="003A4276" w:rsidP="0030250D">
            <w:pPr>
              <w:jc w:val="center"/>
              <w:rPr>
                <w:rFonts w:eastAsia="Malgun Gothic"/>
                <w:lang w:eastAsia="ko-KR"/>
              </w:rPr>
            </w:pPr>
            <w:r w:rsidRPr="00F94102">
              <w:rPr>
                <w:rFonts w:eastAsia="Malgun Gothic"/>
                <w:lang w:eastAsia="ko-KR"/>
              </w:rPr>
              <w:t>59.16%</w:t>
            </w:r>
          </w:p>
        </w:tc>
        <w:tc>
          <w:tcPr>
            <w:tcW w:w="1080" w:type="dxa"/>
            <w:vAlign w:val="center"/>
            <w:hideMark/>
          </w:tcPr>
          <w:p w14:paraId="56583B04" w14:textId="77777777" w:rsidR="003A4276" w:rsidRPr="00224E08" w:rsidRDefault="003A4276" w:rsidP="0030250D">
            <w:pPr>
              <w:jc w:val="center"/>
              <w:rPr>
                <w:rFonts w:eastAsia="Malgun Gothic"/>
                <w:lang w:eastAsia="ko-KR"/>
              </w:rPr>
            </w:pPr>
            <w:r w:rsidRPr="00F94102">
              <w:rPr>
                <w:rFonts w:eastAsia="Malgun Gothic"/>
                <w:lang w:eastAsia="ko-KR"/>
              </w:rPr>
              <w:t>82.27%</w:t>
            </w:r>
          </w:p>
        </w:tc>
        <w:tc>
          <w:tcPr>
            <w:tcW w:w="1080" w:type="dxa"/>
            <w:vAlign w:val="center"/>
            <w:hideMark/>
          </w:tcPr>
          <w:p w14:paraId="11DCE598" w14:textId="77777777" w:rsidR="003A4276" w:rsidRPr="00224E08" w:rsidRDefault="003A4276" w:rsidP="0030250D">
            <w:pPr>
              <w:jc w:val="center"/>
              <w:rPr>
                <w:rFonts w:eastAsia="Malgun Gothic"/>
                <w:lang w:eastAsia="ko-KR"/>
              </w:rPr>
            </w:pPr>
            <w:r w:rsidRPr="00F94102">
              <w:rPr>
                <w:rFonts w:eastAsia="Malgun Gothic"/>
                <w:lang w:eastAsia="ko-KR"/>
              </w:rPr>
              <w:t>90.29%</w:t>
            </w:r>
          </w:p>
        </w:tc>
        <w:tc>
          <w:tcPr>
            <w:tcW w:w="1080" w:type="dxa"/>
            <w:vAlign w:val="center"/>
            <w:hideMark/>
          </w:tcPr>
          <w:p w14:paraId="6260A33A" w14:textId="77777777" w:rsidR="003A4276" w:rsidRPr="00224E08" w:rsidRDefault="003A4276" w:rsidP="0030250D">
            <w:pPr>
              <w:jc w:val="center"/>
              <w:rPr>
                <w:rFonts w:eastAsia="Malgun Gothic"/>
                <w:lang w:eastAsia="ko-KR"/>
              </w:rPr>
            </w:pPr>
            <w:r w:rsidRPr="00F94102">
              <w:rPr>
                <w:rFonts w:eastAsia="Malgun Gothic"/>
                <w:lang w:eastAsia="ko-KR"/>
              </w:rPr>
              <w:t>93.55%</w:t>
            </w:r>
          </w:p>
        </w:tc>
      </w:tr>
    </w:tbl>
    <w:p w14:paraId="593707FC" w14:textId="77777777" w:rsidR="003A4276" w:rsidRPr="00F94102" w:rsidRDefault="003A4276" w:rsidP="003A4276">
      <w:pPr>
        <w:rPr>
          <w:rFonts w:eastAsia="Malgun Gothic"/>
        </w:rPr>
      </w:pPr>
    </w:p>
    <w:p w14:paraId="67A9AAE8" w14:textId="77777777" w:rsidR="00615096" w:rsidRDefault="00615096" w:rsidP="00615096">
      <w:pPr>
        <w:pStyle w:val="30"/>
        <w:numPr>
          <w:ilvl w:val="2"/>
          <w:numId w:val="1"/>
        </w:numPr>
        <w:tabs>
          <w:tab w:val="left" w:pos="1440"/>
        </w:tabs>
      </w:pPr>
      <w:r>
        <w:t>Performance with different Set B assumption</w:t>
      </w:r>
    </w:p>
    <w:p w14:paraId="730E77A5" w14:textId="77777777" w:rsidR="00615096" w:rsidRDefault="00615096" w:rsidP="00615096">
      <w:pPr>
        <w:rPr>
          <w:lang w:eastAsia="en-US"/>
        </w:rPr>
      </w:pPr>
    </w:p>
    <w:p w14:paraId="0D10EE54" w14:textId="77777777" w:rsidR="00615096" w:rsidRDefault="00615096" w:rsidP="00615096">
      <w:pPr>
        <w:pStyle w:val="af9"/>
        <w:numPr>
          <w:ilvl w:val="0"/>
          <w:numId w:val="45"/>
        </w:numPr>
      </w:pPr>
      <w:r>
        <w:t>Assumption on BM-Case 2</w:t>
      </w:r>
    </w:p>
    <w:p w14:paraId="5D93C9E1" w14:textId="77777777" w:rsidR="00615096" w:rsidRDefault="00615096" w:rsidP="00615096">
      <w:pPr>
        <w:widowControl/>
        <w:shd w:val="clear" w:color="auto" w:fill="FFFFFF"/>
        <w:jc w:val="left"/>
        <w:textAlignment w:val="baseline"/>
        <w:rPr>
          <w:rFonts w:eastAsia="Microsoft YaHei UI"/>
          <w:color w:val="000000"/>
        </w:rPr>
      </w:pPr>
    </w:p>
    <w:p w14:paraId="09B4B3E1" w14:textId="77777777" w:rsidR="00615096" w:rsidRPr="001F36C4" w:rsidRDefault="00615096" w:rsidP="00615096">
      <w:pPr>
        <w:rPr>
          <w:lang w:val="en-GB" w:eastAsia="en-US"/>
        </w:rPr>
      </w:pPr>
      <w:r w:rsidRPr="001E2F69">
        <w:rPr>
          <w:rFonts w:eastAsia="Microsoft YaHei UI"/>
          <w:color w:val="000000"/>
        </w:rPr>
        <w:t xml:space="preserve">The total overflow is </w:t>
      </w:r>
      <w:r>
        <w:rPr>
          <w:rFonts w:eastAsia="Microsoft YaHei UI"/>
          <w:color w:val="000000"/>
        </w:rPr>
        <w:t>given as</w:t>
      </w:r>
      <w:r w:rsidRPr="001E2F69">
        <w:rPr>
          <w:rFonts w:eastAsia="Microsoft YaHei UI"/>
          <w:color w:val="000000"/>
        </w:rPr>
        <w:t xml:space="preserve"> below. The AI/ML model </w:t>
      </w:r>
      <w:r>
        <w:rPr>
          <w:lang w:val="en-GB" w:eastAsia="en-US"/>
        </w:rPr>
        <w:t>takes</w:t>
      </w:r>
      <w:r w:rsidRPr="001E2F69">
        <w:rPr>
          <w:rFonts w:hint="eastAsia"/>
          <w:lang w:val="en-GB" w:eastAsia="en-US"/>
        </w:rPr>
        <w:t xml:space="preserve"> measurements from </w:t>
      </w:r>
      <w:r w:rsidRPr="00E840F2">
        <w:rPr>
          <w:rFonts w:eastAsia="Microsoft YaHei UI"/>
          <w:i/>
          <w:iCs/>
          <w:color w:val="000000"/>
        </w:rPr>
        <w:t>Mt</w:t>
      </w:r>
      <w:r w:rsidRPr="001E2F69">
        <w:rPr>
          <w:rFonts w:hint="eastAsia"/>
          <w:lang w:val="en-GB" w:eastAsia="en-US"/>
        </w:rPr>
        <w:t xml:space="preserve"> time instances </w:t>
      </w:r>
      <w:r>
        <w:rPr>
          <w:lang w:val="en-GB" w:eastAsia="en-US"/>
        </w:rPr>
        <w:t>as input and the</w:t>
      </w:r>
      <w:r w:rsidRPr="001E2F69">
        <w:rPr>
          <w:rFonts w:hint="eastAsia"/>
          <w:lang w:val="en-GB" w:eastAsia="en-US"/>
        </w:rPr>
        <w:t xml:space="preserve"> measurement periodicity</w:t>
      </w:r>
      <w:r>
        <w:rPr>
          <w:lang w:val="en-GB" w:eastAsia="en-US"/>
        </w:rPr>
        <w:t xml:space="preserve"> </w:t>
      </w:r>
      <w:proofErr w:type="spellStart"/>
      <w:r w:rsidRPr="00E840F2">
        <w:rPr>
          <w:i/>
          <w:iCs/>
          <w:lang w:eastAsia="en-US"/>
        </w:rPr>
        <w:t>Mper</w:t>
      </w:r>
      <w:proofErr w:type="spellEnd"/>
      <w:r>
        <w:rPr>
          <w:lang w:val="en-GB" w:eastAsia="en-US"/>
        </w:rPr>
        <w:t xml:space="preserve"> is configurable</w:t>
      </w:r>
      <w:r w:rsidRPr="001E2F69">
        <w:rPr>
          <w:rFonts w:hint="eastAsia"/>
          <w:lang w:val="en-GB" w:eastAsia="en-US"/>
        </w:rPr>
        <w:t xml:space="preserve">. </w:t>
      </w:r>
      <w:r>
        <w:rPr>
          <w:lang w:val="en-GB" w:eastAsia="en-US"/>
        </w:rPr>
        <w:t xml:space="preserve">The AI/ML model will further predict the optimal Tx beam/Tx-Rx beam pair </w:t>
      </w:r>
      <w:r>
        <w:rPr>
          <w:rFonts w:hint="eastAsia"/>
          <w:lang w:val="en-GB"/>
        </w:rPr>
        <w:t>in</w:t>
      </w:r>
      <w:r>
        <w:rPr>
          <w:lang w:val="en-GB" w:eastAsia="en-US"/>
        </w:rPr>
        <w:t xml:space="preserve"> </w:t>
      </w:r>
      <w:r>
        <w:rPr>
          <w:rFonts w:hint="eastAsia"/>
          <w:lang w:val="en-GB"/>
        </w:rPr>
        <w:t>t</w:t>
      </w:r>
      <w:r>
        <w:rPr>
          <w:lang w:val="en-GB"/>
        </w:rPr>
        <w:t xml:space="preserve">he following </w:t>
      </w:r>
      <w:r w:rsidRPr="00E840F2">
        <w:rPr>
          <w:rFonts w:eastAsia="Microsoft YaHei UI"/>
          <w:i/>
          <w:iCs/>
          <w:color w:val="000000"/>
        </w:rPr>
        <w:t>Pt</w:t>
      </w:r>
      <w:r>
        <w:rPr>
          <w:lang w:val="en-GB"/>
        </w:rPr>
        <w:t xml:space="preserve"> time instances. Similarly, the prediction periodicity </w:t>
      </w:r>
      <w:proofErr w:type="spellStart"/>
      <w:r w:rsidRPr="00E840F2">
        <w:rPr>
          <w:i/>
          <w:iCs/>
          <w:lang w:eastAsia="en-US"/>
        </w:rPr>
        <w:t>Tper</w:t>
      </w:r>
      <w:proofErr w:type="spellEnd"/>
      <w:r>
        <w:rPr>
          <w:lang w:val="en-GB"/>
        </w:rPr>
        <w:t xml:space="preserve"> is also configurable.</w:t>
      </w:r>
    </w:p>
    <w:p w14:paraId="74656ADE" w14:textId="77777777" w:rsidR="00615096" w:rsidRDefault="00615096" w:rsidP="00615096">
      <w:pPr>
        <w:rPr>
          <w:lang w:eastAsia="en-US"/>
        </w:rPr>
      </w:pPr>
    </w:p>
    <w:p w14:paraId="3B602B6A" w14:textId="77777777" w:rsidR="00615096" w:rsidRDefault="00615096" w:rsidP="00615096">
      <w:pPr>
        <w:keepNext/>
        <w:jc w:val="center"/>
      </w:pPr>
      <w:r>
        <w:rPr>
          <w:noProof/>
        </w:rPr>
        <w:drawing>
          <wp:inline distT="0" distB="0" distL="0" distR="0" wp14:anchorId="7E908404" wp14:editId="09258651">
            <wp:extent cx="4476750" cy="1671955"/>
            <wp:effectExtent l="0" t="0" r="0"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476750" cy="1671955"/>
                    </a:xfrm>
                    <a:prstGeom prst="rect">
                      <a:avLst/>
                    </a:prstGeom>
                    <a:noFill/>
                    <a:ln>
                      <a:noFill/>
                    </a:ln>
                  </pic:spPr>
                </pic:pic>
              </a:graphicData>
            </a:graphic>
          </wp:inline>
        </w:drawing>
      </w:r>
    </w:p>
    <w:p w14:paraId="71C1C653" w14:textId="43B01DA4" w:rsidR="00615096" w:rsidRDefault="00615096" w:rsidP="00615096">
      <w:pPr>
        <w:pStyle w:val="a4"/>
        <w:jc w:val="center"/>
      </w:pPr>
      <w:r>
        <w:t xml:space="preserve">Figure </w:t>
      </w:r>
      <w:fldSimple w:instr=" SEQ Figure \* ARABIC ">
        <w:r w:rsidR="004B4FD4">
          <w:rPr>
            <w:noProof/>
          </w:rPr>
          <w:t>10</w:t>
        </w:r>
      </w:fldSimple>
      <w:r>
        <w:t xml:space="preserve"> Example for BM-Case 2</w:t>
      </w:r>
    </w:p>
    <w:p w14:paraId="5181BAE1" w14:textId="77777777" w:rsidR="00615096" w:rsidRDefault="00615096" w:rsidP="007B6CD4">
      <w:pPr>
        <w:pStyle w:val="30"/>
        <w:numPr>
          <w:ilvl w:val="3"/>
          <w:numId w:val="1"/>
        </w:numPr>
        <w:tabs>
          <w:tab w:val="left" w:pos="1440"/>
        </w:tabs>
      </w:pPr>
      <w:r>
        <w:t>General performance when Set B = Set A</w:t>
      </w:r>
    </w:p>
    <w:p w14:paraId="78EB1C4E" w14:textId="77777777" w:rsidR="00615096" w:rsidRPr="00E840F2" w:rsidRDefault="00615096" w:rsidP="00615096">
      <w:pPr>
        <w:rPr>
          <w:lang w:eastAsia="en-US"/>
        </w:rPr>
      </w:pPr>
    </w:p>
    <w:p w14:paraId="6EA9E2FB" w14:textId="77777777" w:rsidR="00615096" w:rsidRDefault="00615096" w:rsidP="00615096">
      <w:pPr>
        <w:pStyle w:val="af9"/>
        <w:numPr>
          <w:ilvl w:val="1"/>
          <w:numId w:val="45"/>
        </w:numPr>
      </w:pPr>
      <w:r>
        <w:t>Tx beam</w:t>
      </w:r>
    </w:p>
    <w:p w14:paraId="0675A0C3" w14:textId="77777777" w:rsidR="00615096" w:rsidRDefault="00615096" w:rsidP="00615096"/>
    <w:p w14:paraId="69A509C4" w14:textId="2483A83C" w:rsidR="00615096" w:rsidRDefault="00615096" w:rsidP="00615096">
      <w:pPr>
        <w:ind w:leftChars="200" w:left="400"/>
        <w:rPr>
          <w:rFonts w:eastAsia="Microsoft YaHei UI"/>
          <w:color w:val="000000"/>
        </w:rPr>
      </w:pPr>
      <w:r>
        <w:rPr>
          <w:rFonts w:eastAsia="Microsoft YaHei UI"/>
          <w:color w:val="000000"/>
        </w:rPr>
        <w:t xml:space="preserve">For BM-Case2 DL Tx beam prediction, </w:t>
      </w:r>
      <w:r>
        <w:rPr>
          <w:rFonts w:eastAsia="Microsoft YaHei UI"/>
          <w:color w:val="000000"/>
        </w:rPr>
        <w:fldChar w:fldCharType="begin"/>
      </w:r>
      <w:r>
        <w:rPr>
          <w:rFonts w:eastAsia="Microsoft YaHei UI"/>
          <w:color w:val="000000"/>
        </w:rPr>
        <w:instrText xml:space="preserve"> REF _Ref142568845 \h </w:instrText>
      </w:r>
      <w:r>
        <w:rPr>
          <w:rFonts w:eastAsia="Microsoft YaHei UI"/>
          <w:color w:val="000000"/>
        </w:rPr>
      </w:r>
      <w:r>
        <w:rPr>
          <w:rFonts w:eastAsia="Microsoft YaHei UI"/>
          <w:color w:val="000000"/>
        </w:rPr>
        <w:fldChar w:fldCharType="separate"/>
      </w:r>
      <w:r w:rsidR="004B4FD4">
        <w:t xml:space="preserve">Table </w:t>
      </w:r>
      <w:r w:rsidR="004B4FD4">
        <w:rPr>
          <w:noProof/>
        </w:rPr>
        <w:t>14</w:t>
      </w:r>
      <w:r>
        <w:rPr>
          <w:rFonts w:eastAsia="Microsoft YaHei UI"/>
          <w:color w:val="000000"/>
        </w:rPr>
        <w:fldChar w:fldCharType="end"/>
      </w:r>
      <w:r>
        <w:rPr>
          <w:rFonts w:eastAsia="Microsoft YaHei UI"/>
          <w:color w:val="000000"/>
        </w:rPr>
        <w:t xml:space="preserve"> summarizes the simulation results. </w:t>
      </w:r>
    </w:p>
    <w:p w14:paraId="7B74957E" w14:textId="77777777" w:rsidR="00615096" w:rsidRPr="0019347D" w:rsidRDefault="00615096" w:rsidP="00615096">
      <w:pPr>
        <w:ind w:leftChars="200" w:left="400"/>
        <w:rPr>
          <w:rFonts w:eastAsia="Microsoft YaHei UI"/>
          <w:color w:val="000000"/>
        </w:rPr>
      </w:pPr>
    </w:p>
    <w:p w14:paraId="4C81E86E" w14:textId="44A3F7E4" w:rsidR="00615096" w:rsidRDefault="00615096" w:rsidP="00615096">
      <w:pPr>
        <w:pStyle w:val="a4"/>
        <w:keepNext/>
        <w:jc w:val="center"/>
      </w:pPr>
      <w:bookmarkStart w:id="31" w:name="_Ref142568845"/>
      <w:r>
        <w:t xml:space="preserve">Table </w:t>
      </w:r>
      <w:fldSimple w:instr=" SEQ Table \* ARABIC ">
        <w:r w:rsidR="004B4FD4">
          <w:rPr>
            <w:noProof/>
          </w:rPr>
          <w:t>14</w:t>
        </w:r>
      </w:fldSimple>
      <w:bookmarkEnd w:id="31"/>
      <w:r>
        <w:t xml:space="preserve"> </w:t>
      </w:r>
      <w:r>
        <w:rPr>
          <w:rFonts w:eastAsia="Microsoft YaHei UI"/>
          <w:color w:val="000000"/>
        </w:rPr>
        <w:t>BM-Case2 DL Tx beam prediction (Set B = Set 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702"/>
        <w:gridCol w:w="2210"/>
        <w:gridCol w:w="53"/>
        <w:gridCol w:w="2082"/>
        <w:gridCol w:w="23"/>
        <w:gridCol w:w="2111"/>
      </w:tblGrid>
      <w:tr w:rsidR="00615096" w:rsidRPr="00F30272" w14:paraId="7D43161C" w14:textId="77777777" w:rsidTr="001D282C">
        <w:trPr>
          <w:trHeight w:val="1104"/>
        </w:trPr>
        <w:tc>
          <w:tcPr>
            <w:tcW w:w="1673" w:type="pct"/>
            <w:gridSpan w:val="2"/>
            <w:hideMark/>
          </w:tcPr>
          <w:p w14:paraId="5AA61A5D" w14:textId="77777777" w:rsidR="00615096" w:rsidRPr="00E840F2" w:rsidRDefault="00615096" w:rsidP="0030250D">
            <w:pPr>
              <w:spacing w:after="156"/>
              <w:rPr>
                <w:b/>
                <w:bCs/>
              </w:rPr>
            </w:pPr>
            <w:r w:rsidRPr="00E840F2">
              <w:rPr>
                <w:b/>
                <w:bCs/>
              </w:rPr>
              <w:t>Measurement/prediction periodicity</w:t>
            </w:r>
          </w:p>
        </w:tc>
        <w:tc>
          <w:tcPr>
            <w:tcW w:w="1162" w:type="pct"/>
            <w:gridSpan w:val="2"/>
            <w:hideMark/>
          </w:tcPr>
          <w:p w14:paraId="314E3927" w14:textId="77777777" w:rsidR="00615096" w:rsidRPr="00E840F2" w:rsidRDefault="00615096" w:rsidP="0030250D">
            <w:pPr>
              <w:spacing w:after="156"/>
              <w:rPr>
                <w:lang w:eastAsia="en-US"/>
              </w:rPr>
            </w:pPr>
            <w:proofErr w:type="spellStart"/>
            <w:r w:rsidRPr="00E840F2">
              <w:rPr>
                <w:lang w:eastAsia="en-US"/>
              </w:rPr>
              <w:t>Mper</w:t>
            </w:r>
            <w:proofErr w:type="spellEnd"/>
            <w:r w:rsidRPr="00E840F2">
              <w:rPr>
                <w:lang w:eastAsia="en-US"/>
              </w:rPr>
              <w:t xml:space="preserve"> = 160 </w:t>
            </w:r>
            <w:proofErr w:type="spellStart"/>
            <w:r w:rsidRPr="00E840F2">
              <w:rPr>
                <w:lang w:eastAsia="en-US"/>
              </w:rPr>
              <w:t>ms</w:t>
            </w:r>
            <w:proofErr w:type="spellEnd"/>
          </w:p>
          <w:p w14:paraId="20F35F11" w14:textId="77777777" w:rsidR="00615096" w:rsidRPr="00E840F2" w:rsidRDefault="00615096" w:rsidP="0030250D">
            <w:pPr>
              <w:spacing w:after="156"/>
            </w:pPr>
            <w:proofErr w:type="spellStart"/>
            <w:r w:rsidRPr="00E840F2">
              <w:t>Tper</w:t>
            </w:r>
            <w:proofErr w:type="spellEnd"/>
            <w:r w:rsidRPr="00E840F2">
              <w:t xml:space="preserve"> = 160ms</w:t>
            </w:r>
          </w:p>
          <w:p w14:paraId="3392D71C" w14:textId="77777777" w:rsidR="00615096" w:rsidRPr="00E840F2" w:rsidRDefault="00615096" w:rsidP="0030250D">
            <w:pPr>
              <w:tabs>
                <w:tab w:val="left" w:pos="794"/>
                <w:tab w:val="left" w:pos="1191"/>
                <w:tab w:val="left" w:pos="1588"/>
                <w:tab w:val="left" w:pos="1985"/>
              </w:tabs>
              <w:overflowPunct w:val="0"/>
              <w:spacing w:before="120" w:after="156"/>
              <w:textAlignment w:val="baseline"/>
              <w:rPr>
                <w:rFonts w:eastAsia="Times New Roman"/>
                <w:b/>
                <w:bCs/>
                <w:kern w:val="0"/>
                <w:lang w:eastAsia="ko-KR"/>
              </w:rPr>
            </w:pPr>
          </w:p>
        </w:tc>
        <w:tc>
          <w:tcPr>
            <w:tcW w:w="1081" w:type="pct"/>
            <w:gridSpan w:val="2"/>
          </w:tcPr>
          <w:p w14:paraId="23530F09" w14:textId="77777777" w:rsidR="00615096" w:rsidRPr="00E840F2" w:rsidRDefault="00615096" w:rsidP="0030250D">
            <w:pPr>
              <w:spacing w:after="156"/>
              <w:rPr>
                <w:lang w:eastAsia="en-US"/>
              </w:rPr>
            </w:pPr>
            <w:proofErr w:type="spellStart"/>
            <w:r w:rsidRPr="00E840F2">
              <w:rPr>
                <w:lang w:eastAsia="en-US"/>
              </w:rPr>
              <w:t>Mper</w:t>
            </w:r>
            <w:proofErr w:type="spellEnd"/>
            <w:r w:rsidRPr="00E840F2">
              <w:rPr>
                <w:lang w:eastAsia="en-US"/>
              </w:rPr>
              <w:t xml:space="preserve"> = 320 </w:t>
            </w:r>
            <w:proofErr w:type="spellStart"/>
            <w:r w:rsidRPr="00E840F2">
              <w:rPr>
                <w:lang w:eastAsia="en-US"/>
              </w:rPr>
              <w:t>ms</w:t>
            </w:r>
            <w:proofErr w:type="spellEnd"/>
          </w:p>
          <w:p w14:paraId="44749925" w14:textId="77777777" w:rsidR="00615096" w:rsidRPr="00E840F2" w:rsidRDefault="00615096" w:rsidP="0030250D">
            <w:pPr>
              <w:spacing w:after="156"/>
            </w:pPr>
            <w:proofErr w:type="spellStart"/>
            <w:r w:rsidRPr="00E840F2">
              <w:t>Tper</w:t>
            </w:r>
            <w:proofErr w:type="spellEnd"/>
            <w:r w:rsidRPr="00E840F2">
              <w:t xml:space="preserve"> = 320ms</w:t>
            </w:r>
          </w:p>
          <w:p w14:paraId="48240838" w14:textId="77777777" w:rsidR="00615096" w:rsidRPr="00E840F2" w:rsidRDefault="00615096" w:rsidP="0030250D">
            <w:pPr>
              <w:tabs>
                <w:tab w:val="left" w:pos="794"/>
                <w:tab w:val="left" w:pos="1191"/>
                <w:tab w:val="left" w:pos="1588"/>
                <w:tab w:val="left" w:pos="1985"/>
              </w:tabs>
              <w:overflowPunct w:val="0"/>
              <w:spacing w:before="120" w:after="156"/>
              <w:textAlignment w:val="baseline"/>
              <w:rPr>
                <w:rFonts w:eastAsia="Malgun Gothic"/>
                <w:b/>
                <w:bCs/>
                <w:kern w:val="0"/>
                <w:lang w:eastAsia="ko-KR"/>
              </w:rPr>
            </w:pPr>
          </w:p>
        </w:tc>
        <w:tc>
          <w:tcPr>
            <w:tcW w:w="1084" w:type="pct"/>
          </w:tcPr>
          <w:p w14:paraId="295C15C6" w14:textId="77777777" w:rsidR="00615096" w:rsidRPr="00E840F2" w:rsidRDefault="00615096" w:rsidP="0030250D">
            <w:pPr>
              <w:spacing w:after="156"/>
              <w:rPr>
                <w:lang w:eastAsia="en-US"/>
              </w:rPr>
            </w:pPr>
            <w:proofErr w:type="spellStart"/>
            <w:r w:rsidRPr="00E840F2">
              <w:rPr>
                <w:lang w:eastAsia="en-US"/>
              </w:rPr>
              <w:t>Mper</w:t>
            </w:r>
            <w:proofErr w:type="spellEnd"/>
            <w:r w:rsidRPr="00E840F2">
              <w:rPr>
                <w:lang w:eastAsia="en-US"/>
              </w:rPr>
              <w:t xml:space="preserve"> = 640 </w:t>
            </w:r>
            <w:proofErr w:type="spellStart"/>
            <w:r w:rsidRPr="00E840F2">
              <w:rPr>
                <w:lang w:eastAsia="en-US"/>
              </w:rPr>
              <w:t>ms</w:t>
            </w:r>
            <w:proofErr w:type="spellEnd"/>
          </w:p>
          <w:p w14:paraId="4CBC2711" w14:textId="77777777" w:rsidR="00615096" w:rsidRPr="00E840F2" w:rsidRDefault="00615096" w:rsidP="0030250D">
            <w:pPr>
              <w:spacing w:after="156"/>
            </w:pPr>
            <w:proofErr w:type="spellStart"/>
            <w:r w:rsidRPr="00E840F2">
              <w:t>Tper</w:t>
            </w:r>
            <w:proofErr w:type="spellEnd"/>
            <w:r w:rsidRPr="00E840F2">
              <w:t xml:space="preserve"> = 640ms</w:t>
            </w:r>
          </w:p>
          <w:p w14:paraId="6933A4B8" w14:textId="77777777" w:rsidR="00615096" w:rsidRPr="00E840F2" w:rsidRDefault="00615096" w:rsidP="0030250D">
            <w:pPr>
              <w:spacing w:after="156"/>
              <w:rPr>
                <w:rFonts w:eastAsia="Times New Roman"/>
                <w:b/>
                <w:bCs/>
              </w:rPr>
            </w:pPr>
          </w:p>
        </w:tc>
      </w:tr>
      <w:tr w:rsidR="00615096" w:rsidRPr="00F30272" w14:paraId="165EE21B" w14:textId="77777777" w:rsidTr="001D282C">
        <w:trPr>
          <w:trHeight w:val="288"/>
        </w:trPr>
        <w:tc>
          <w:tcPr>
            <w:tcW w:w="799" w:type="pct"/>
            <w:vMerge w:val="restart"/>
            <w:hideMark/>
          </w:tcPr>
          <w:p w14:paraId="11B42643" w14:textId="77777777" w:rsidR="00615096" w:rsidRPr="00E840F2" w:rsidRDefault="00615096" w:rsidP="0030250D">
            <w:pPr>
              <w:spacing w:after="156"/>
              <w:rPr>
                <w:rFonts w:eastAsia="Times New Roman"/>
                <w:b/>
                <w:bCs/>
              </w:rPr>
            </w:pPr>
            <w:r w:rsidRPr="00E840F2">
              <w:rPr>
                <w:rFonts w:eastAsia="Times New Roman"/>
                <w:b/>
                <w:bCs/>
              </w:rPr>
              <w:t>Settings</w:t>
            </w:r>
          </w:p>
        </w:tc>
        <w:tc>
          <w:tcPr>
            <w:tcW w:w="874" w:type="pct"/>
            <w:hideMark/>
          </w:tcPr>
          <w:p w14:paraId="472C9601" w14:textId="77777777" w:rsidR="00615096" w:rsidRPr="00E840F2" w:rsidRDefault="00615096" w:rsidP="0030250D">
            <w:pPr>
              <w:spacing w:after="156"/>
              <w:rPr>
                <w:rFonts w:eastAsia="Times New Roman"/>
                <w:b/>
                <w:bCs/>
              </w:rPr>
            </w:pPr>
            <w:r w:rsidRPr="00E840F2">
              <w:rPr>
                <w:rFonts w:eastAsia="Times New Roman"/>
                <w:b/>
                <w:bCs/>
              </w:rPr>
              <w:t>Number of beams in Set A</w:t>
            </w:r>
          </w:p>
        </w:tc>
        <w:tc>
          <w:tcPr>
            <w:tcW w:w="3327" w:type="pct"/>
            <w:gridSpan w:val="5"/>
            <w:vAlign w:val="center"/>
            <w:hideMark/>
          </w:tcPr>
          <w:p w14:paraId="14839103" w14:textId="77777777" w:rsidR="00615096" w:rsidRPr="00E840F2" w:rsidRDefault="00615096" w:rsidP="0030250D">
            <w:pPr>
              <w:spacing w:after="156"/>
              <w:jc w:val="center"/>
              <w:rPr>
                <w:rFonts w:eastAsia="Times New Roman"/>
                <w:color w:val="000000"/>
              </w:rPr>
            </w:pPr>
            <w:r w:rsidRPr="00E840F2">
              <w:rPr>
                <w:rFonts w:eastAsia="Times New Roman"/>
                <w:color w:val="000000"/>
              </w:rPr>
              <w:t>32</w:t>
            </w:r>
          </w:p>
        </w:tc>
      </w:tr>
      <w:tr w:rsidR="00615096" w:rsidRPr="00D80539" w14:paraId="636194A9" w14:textId="77777777" w:rsidTr="001D282C">
        <w:trPr>
          <w:trHeight w:val="552"/>
        </w:trPr>
        <w:tc>
          <w:tcPr>
            <w:tcW w:w="799" w:type="pct"/>
            <w:vMerge/>
            <w:hideMark/>
          </w:tcPr>
          <w:p w14:paraId="5114DA42" w14:textId="77777777" w:rsidR="00615096" w:rsidRPr="00E840F2" w:rsidRDefault="00615096" w:rsidP="0030250D">
            <w:pPr>
              <w:spacing w:after="156"/>
              <w:rPr>
                <w:rFonts w:eastAsia="Times New Roman"/>
                <w:b/>
                <w:bCs/>
              </w:rPr>
            </w:pPr>
          </w:p>
        </w:tc>
        <w:tc>
          <w:tcPr>
            <w:tcW w:w="874" w:type="pct"/>
            <w:hideMark/>
          </w:tcPr>
          <w:p w14:paraId="2805F583" w14:textId="1C5BF459" w:rsidR="00615096" w:rsidRPr="00E840F2" w:rsidRDefault="00615096" w:rsidP="0030250D">
            <w:pPr>
              <w:spacing w:after="156"/>
              <w:rPr>
                <w:rFonts w:eastAsia="Times New Roman"/>
                <w:b/>
                <w:bCs/>
              </w:rPr>
            </w:pPr>
            <w:r w:rsidRPr="00E840F2">
              <w:rPr>
                <w:rFonts w:eastAsia="Times New Roman"/>
                <w:b/>
                <w:bCs/>
              </w:rPr>
              <w:t>Pattern of Set B</w:t>
            </w:r>
          </w:p>
        </w:tc>
        <w:tc>
          <w:tcPr>
            <w:tcW w:w="3327" w:type="pct"/>
            <w:gridSpan w:val="5"/>
          </w:tcPr>
          <w:p w14:paraId="07A86CC6" w14:textId="77777777" w:rsidR="00615096" w:rsidRPr="00E840F2" w:rsidRDefault="00615096" w:rsidP="0030250D">
            <w:pPr>
              <w:spacing w:after="156"/>
              <w:rPr>
                <w:color w:val="000000"/>
              </w:rPr>
            </w:pPr>
            <w:r w:rsidRPr="00E840F2">
              <w:rPr>
                <w:rFonts w:eastAsia="Times New Roman"/>
                <w:b/>
                <w:bCs/>
              </w:rPr>
              <w:t>Set A</w:t>
            </w:r>
          </w:p>
        </w:tc>
      </w:tr>
      <w:tr w:rsidR="00615096" w:rsidRPr="00D80539" w14:paraId="14FF4F66" w14:textId="77777777" w:rsidTr="001D282C">
        <w:trPr>
          <w:trHeight w:val="552"/>
        </w:trPr>
        <w:tc>
          <w:tcPr>
            <w:tcW w:w="799" w:type="pct"/>
            <w:vMerge/>
          </w:tcPr>
          <w:p w14:paraId="31910218" w14:textId="77777777" w:rsidR="00615096" w:rsidRPr="00E840F2" w:rsidRDefault="00615096" w:rsidP="0030250D">
            <w:pPr>
              <w:spacing w:after="156"/>
              <w:rPr>
                <w:rFonts w:eastAsia="Times New Roman"/>
                <w:b/>
                <w:bCs/>
              </w:rPr>
            </w:pPr>
          </w:p>
        </w:tc>
        <w:tc>
          <w:tcPr>
            <w:tcW w:w="874" w:type="pct"/>
          </w:tcPr>
          <w:p w14:paraId="230A1F5F" w14:textId="77777777" w:rsidR="00615096" w:rsidRPr="00E840F2" w:rsidRDefault="00615096" w:rsidP="0030250D">
            <w:pPr>
              <w:spacing w:after="156"/>
              <w:rPr>
                <w:b/>
                <w:bCs/>
              </w:rPr>
            </w:pPr>
            <w:r w:rsidRPr="00E840F2">
              <w:rPr>
                <w:b/>
                <w:bCs/>
              </w:rPr>
              <w:t>UE Speed(km/h)</w:t>
            </w:r>
          </w:p>
        </w:tc>
        <w:tc>
          <w:tcPr>
            <w:tcW w:w="3327" w:type="pct"/>
            <w:gridSpan w:val="5"/>
          </w:tcPr>
          <w:p w14:paraId="56625262" w14:textId="77777777" w:rsidR="00615096" w:rsidRPr="00E840F2" w:rsidRDefault="00615096" w:rsidP="0030250D">
            <w:pPr>
              <w:spacing w:after="156"/>
              <w:rPr>
                <w:b/>
                <w:bCs/>
              </w:rPr>
            </w:pPr>
            <w:r w:rsidRPr="00E840F2">
              <w:rPr>
                <w:b/>
                <w:bCs/>
              </w:rPr>
              <w:t>30</w:t>
            </w:r>
          </w:p>
        </w:tc>
      </w:tr>
      <w:tr w:rsidR="00615096" w:rsidRPr="00F30272" w14:paraId="580C7706" w14:textId="77777777" w:rsidTr="001D282C">
        <w:trPr>
          <w:trHeight w:val="620"/>
        </w:trPr>
        <w:tc>
          <w:tcPr>
            <w:tcW w:w="799" w:type="pct"/>
            <w:vMerge/>
            <w:hideMark/>
          </w:tcPr>
          <w:p w14:paraId="2195AEB5" w14:textId="77777777" w:rsidR="00615096" w:rsidRPr="00E840F2" w:rsidRDefault="00615096" w:rsidP="0030250D">
            <w:pPr>
              <w:spacing w:after="156"/>
              <w:rPr>
                <w:rFonts w:eastAsia="Times New Roman"/>
                <w:b/>
                <w:bCs/>
              </w:rPr>
            </w:pPr>
          </w:p>
        </w:tc>
        <w:tc>
          <w:tcPr>
            <w:tcW w:w="874" w:type="pct"/>
            <w:hideMark/>
          </w:tcPr>
          <w:p w14:paraId="065C2781" w14:textId="038758CC" w:rsidR="00615096" w:rsidRPr="00E840F2" w:rsidRDefault="00615096" w:rsidP="0030250D">
            <w:pPr>
              <w:spacing w:after="156"/>
              <w:rPr>
                <w:rFonts w:eastAsia="Times New Roman"/>
                <w:b/>
                <w:bCs/>
              </w:rPr>
            </w:pPr>
            <w:r w:rsidRPr="00E840F2">
              <w:rPr>
                <w:rFonts w:eastAsia="Times New Roman"/>
                <w:b/>
                <w:bCs/>
              </w:rPr>
              <w:t>Rx beam assumption</w:t>
            </w:r>
          </w:p>
        </w:tc>
        <w:tc>
          <w:tcPr>
            <w:tcW w:w="3327" w:type="pct"/>
            <w:gridSpan w:val="5"/>
            <w:hideMark/>
          </w:tcPr>
          <w:p w14:paraId="186439DC" w14:textId="77777777" w:rsidR="00615096" w:rsidRPr="00E840F2" w:rsidRDefault="00615096" w:rsidP="0030250D">
            <w:pPr>
              <w:spacing w:after="156"/>
              <w:rPr>
                <w:rFonts w:eastAsia="Times New Roman"/>
                <w:color w:val="000000"/>
              </w:rPr>
            </w:pPr>
            <w:r w:rsidRPr="00E840F2">
              <w:rPr>
                <w:rFonts w:eastAsia="Times New Roman"/>
                <w:color w:val="000000"/>
              </w:rPr>
              <w:t>the best Rx beam for each Tx beam within Set B</w:t>
            </w:r>
          </w:p>
        </w:tc>
      </w:tr>
      <w:tr w:rsidR="00615096" w:rsidRPr="00F30272" w14:paraId="1EB8FD48" w14:textId="77777777" w:rsidTr="001D282C">
        <w:trPr>
          <w:trHeight w:val="552"/>
        </w:trPr>
        <w:tc>
          <w:tcPr>
            <w:tcW w:w="799" w:type="pct"/>
            <w:vMerge/>
            <w:hideMark/>
          </w:tcPr>
          <w:p w14:paraId="713F13AB" w14:textId="77777777" w:rsidR="00615096" w:rsidRPr="00E840F2" w:rsidRDefault="00615096" w:rsidP="0030250D">
            <w:pPr>
              <w:spacing w:after="156"/>
              <w:rPr>
                <w:rFonts w:eastAsia="Times New Roman"/>
                <w:b/>
                <w:bCs/>
              </w:rPr>
            </w:pPr>
          </w:p>
        </w:tc>
        <w:tc>
          <w:tcPr>
            <w:tcW w:w="874" w:type="pct"/>
            <w:hideMark/>
          </w:tcPr>
          <w:p w14:paraId="1BE275F1" w14:textId="77777777" w:rsidR="00615096" w:rsidRPr="00E840F2" w:rsidRDefault="00615096" w:rsidP="0030250D">
            <w:pPr>
              <w:spacing w:after="156"/>
              <w:rPr>
                <w:rFonts w:eastAsia="Times New Roman"/>
                <w:b/>
                <w:bCs/>
              </w:rPr>
            </w:pPr>
            <w:r w:rsidRPr="00E840F2">
              <w:rPr>
                <w:rFonts w:eastAsia="Times New Roman"/>
                <w:b/>
                <w:bCs/>
              </w:rPr>
              <w:t>Baseline scheme</w:t>
            </w:r>
          </w:p>
        </w:tc>
        <w:tc>
          <w:tcPr>
            <w:tcW w:w="3327" w:type="pct"/>
            <w:gridSpan w:val="5"/>
            <w:hideMark/>
          </w:tcPr>
          <w:p w14:paraId="59D36AE7" w14:textId="77777777" w:rsidR="00615096" w:rsidRPr="00E840F2" w:rsidRDefault="00615096" w:rsidP="0030250D">
            <w:pPr>
              <w:spacing w:after="156"/>
              <w:rPr>
                <w:rFonts w:eastAsia="Times New Roman"/>
                <w:color w:val="000000"/>
              </w:rPr>
            </w:pPr>
            <w:r w:rsidRPr="00E840F2">
              <w:rPr>
                <w:rFonts w:eastAsia="Times New Roman"/>
                <w:color w:val="000000"/>
              </w:rPr>
              <w:t>Select best Tx among Set B in the last measurement time instance</w:t>
            </w:r>
          </w:p>
        </w:tc>
      </w:tr>
      <w:tr w:rsidR="00615096" w:rsidRPr="00F30272" w14:paraId="229CCE6D" w14:textId="77777777" w:rsidTr="001D282C">
        <w:trPr>
          <w:trHeight w:val="327"/>
        </w:trPr>
        <w:tc>
          <w:tcPr>
            <w:tcW w:w="799" w:type="pct"/>
            <w:vMerge w:val="restart"/>
            <w:hideMark/>
          </w:tcPr>
          <w:p w14:paraId="39D97312" w14:textId="77777777" w:rsidR="00615096" w:rsidRPr="00E840F2" w:rsidRDefault="00615096" w:rsidP="0030250D">
            <w:pPr>
              <w:spacing w:after="156"/>
              <w:rPr>
                <w:rFonts w:eastAsia="Times New Roman"/>
                <w:b/>
                <w:bCs/>
              </w:rPr>
            </w:pPr>
            <w:r w:rsidRPr="00E840F2">
              <w:rPr>
                <w:rFonts w:eastAsia="Times New Roman"/>
                <w:b/>
                <w:bCs/>
              </w:rPr>
              <w:t>AI/ML model</w:t>
            </w:r>
          </w:p>
        </w:tc>
        <w:tc>
          <w:tcPr>
            <w:tcW w:w="874" w:type="pct"/>
            <w:hideMark/>
          </w:tcPr>
          <w:p w14:paraId="6620510E" w14:textId="77777777" w:rsidR="00615096" w:rsidRPr="00E840F2" w:rsidRDefault="00615096" w:rsidP="0030250D">
            <w:pPr>
              <w:spacing w:after="156"/>
              <w:rPr>
                <w:rFonts w:eastAsia="Times New Roman"/>
                <w:b/>
                <w:bCs/>
              </w:rPr>
            </w:pPr>
            <w:r w:rsidRPr="00E840F2">
              <w:rPr>
                <w:rFonts w:eastAsia="Times New Roman"/>
                <w:b/>
                <w:bCs/>
              </w:rPr>
              <w:t>Model input</w:t>
            </w:r>
          </w:p>
        </w:tc>
        <w:tc>
          <w:tcPr>
            <w:tcW w:w="3327" w:type="pct"/>
            <w:gridSpan w:val="5"/>
            <w:hideMark/>
          </w:tcPr>
          <w:p w14:paraId="00D265EC" w14:textId="77777777" w:rsidR="00615096" w:rsidRPr="00E840F2" w:rsidRDefault="00615096" w:rsidP="0030250D">
            <w:pPr>
              <w:spacing w:after="156"/>
              <w:rPr>
                <w:rFonts w:eastAsia="Times New Roman"/>
                <w:color w:val="000000"/>
              </w:rPr>
            </w:pPr>
            <w:r w:rsidRPr="00E840F2">
              <w:rPr>
                <w:rFonts w:eastAsia="Times New Roman"/>
                <w:color w:val="000000"/>
              </w:rPr>
              <w:t>L1-RSRP, implicit Tx beam ID</w:t>
            </w:r>
          </w:p>
        </w:tc>
      </w:tr>
      <w:tr w:rsidR="00615096" w:rsidRPr="00F30272" w14:paraId="3DD5A615" w14:textId="77777777" w:rsidTr="001D282C">
        <w:trPr>
          <w:trHeight w:val="264"/>
        </w:trPr>
        <w:tc>
          <w:tcPr>
            <w:tcW w:w="799" w:type="pct"/>
            <w:vMerge/>
            <w:hideMark/>
          </w:tcPr>
          <w:p w14:paraId="74A7EE35" w14:textId="77777777" w:rsidR="00615096" w:rsidRPr="00E840F2" w:rsidRDefault="00615096" w:rsidP="0030250D">
            <w:pPr>
              <w:spacing w:after="156"/>
              <w:rPr>
                <w:rFonts w:eastAsia="Times New Roman"/>
                <w:b/>
                <w:bCs/>
              </w:rPr>
            </w:pPr>
          </w:p>
        </w:tc>
        <w:tc>
          <w:tcPr>
            <w:tcW w:w="874" w:type="pct"/>
            <w:hideMark/>
          </w:tcPr>
          <w:p w14:paraId="696A5EF3" w14:textId="77777777" w:rsidR="00615096" w:rsidRPr="00E840F2" w:rsidRDefault="00615096" w:rsidP="0030250D">
            <w:pPr>
              <w:spacing w:after="156"/>
              <w:rPr>
                <w:rFonts w:eastAsia="Times New Roman"/>
                <w:b/>
                <w:bCs/>
              </w:rPr>
            </w:pPr>
            <w:r w:rsidRPr="00E840F2">
              <w:rPr>
                <w:rFonts w:eastAsia="Times New Roman"/>
                <w:b/>
                <w:bCs/>
              </w:rPr>
              <w:t>Model output</w:t>
            </w:r>
          </w:p>
        </w:tc>
        <w:tc>
          <w:tcPr>
            <w:tcW w:w="3327" w:type="pct"/>
            <w:gridSpan w:val="5"/>
            <w:hideMark/>
          </w:tcPr>
          <w:p w14:paraId="30C983E5" w14:textId="77777777" w:rsidR="00615096" w:rsidRPr="00E840F2" w:rsidRDefault="00615096" w:rsidP="0030250D">
            <w:pPr>
              <w:spacing w:after="156"/>
              <w:rPr>
                <w:rFonts w:eastAsia="Times New Roman"/>
              </w:rPr>
            </w:pPr>
            <w:r w:rsidRPr="00E840F2">
              <w:rPr>
                <w:rFonts w:eastAsia="Times New Roman"/>
                <w:color w:val="000000"/>
              </w:rPr>
              <w:t>Probabilities of Top-1 beam for all Tx beam in Set A</w:t>
            </w:r>
          </w:p>
        </w:tc>
      </w:tr>
      <w:tr w:rsidR="00615096" w:rsidRPr="00F30272" w14:paraId="798F22AA" w14:textId="77777777" w:rsidTr="001D282C">
        <w:trPr>
          <w:trHeight w:val="288"/>
        </w:trPr>
        <w:tc>
          <w:tcPr>
            <w:tcW w:w="799" w:type="pct"/>
            <w:vMerge w:val="restart"/>
            <w:hideMark/>
          </w:tcPr>
          <w:p w14:paraId="48514ED1" w14:textId="77777777" w:rsidR="00615096" w:rsidRPr="00E840F2" w:rsidRDefault="00615096" w:rsidP="0030250D">
            <w:pPr>
              <w:spacing w:after="156"/>
              <w:rPr>
                <w:rFonts w:eastAsia="Times New Roman"/>
                <w:b/>
                <w:bCs/>
              </w:rPr>
            </w:pPr>
            <w:r w:rsidRPr="00E840F2">
              <w:rPr>
                <w:rFonts w:eastAsia="Times New Roman"/>
                <w:b/>
                <w:bCs/>
              </w:rPr>
              <w:t>Data Size</w:t>
            </w:r>
          </w:p>
        </w:tc>
        <w:tc>
          <w:tcPr>
            <w:tcW w:w="874" w:type="pct"/>
            <w:hideMark/>
          </w:tcPr>
          <w:p w14:paraId="724983EF" w14:textId="77777777" w:rsidR="00615096" w:rsidRPr="00E840F2" w:rsidRDefault="00615096" w:rsidP="0030250D">
            <w:pPr>
              <w:spacing w:after="156"/>
              <w:rPr>
                <w:rFonts w:eastAsia="Times New Roman"/>
                <w:b/>
                <w:bCs/>
              </w:rPr>
            </w:pPr>
            <w:r w:rsidRPr="00E840F2">
              <w:rPr>
                <w:rFonts w:eastAsia="Times New Roman"/>
                <w:b/>
                <w:bCs/>
              </w:rPr>
              <w:t>Training</w:t>
            </w:r>
          </w:p>
        </w:tc>
        <w:tc>
          <w:tcPr>
            <w:tcW w:w="3327" w:type="pct"/>
            <w:gridSpan w:val="5"/>
            <w:hideMark/>
          </w:tcPr>
          <w:p w14:paraId="09576A21" w14:textId="77777777" w:rsidR="00615096" w:rsidRPr="00E840F2" w:rsidRDefault="00615096" w:rsidP="0030250D">
            <w:pPr>
              <w:spacing w:after="156"/>
              <w:rPr>
                <w:rFonts w:eastAsia="Times New Roman"/>
                <w:color w:val="000000"/>
              </w:rPr>
            </w:pPr>
            <w:r w:rsidRPr="00E840F2">
              <w:rPr>
                <w:rFonts w:eastAsia="Times New Roman"/>
                <w:color w:val="000000"/>
              </w:rPr>
              <w:t>2100*0.8*625</w:t>
            </w:r>
          </w:p>
        </w:tc>
      </w:tr>
      <w:tr w:rsidR="00615096" w:rsidRPr="00F30272" w14:paraId="7DCB7B04" w14:textId="77777777" w:rsidTr="001D282C">
        <w:trPr>
          <w:trHeight w:val="288"/>
        </w:trPr>
        <w:tc>
          <w:tcPr>
            <w:tcW w:w="799" w:type="pct"/>
            <w:vMerge/>
            <w:hideMark/>
          </w:tcPr>
          <w:p w14:paraId="0331DA2F" w14:textId="77777777" w:rsidR="00615096" w:rsidRPr="00E840F2" w:rsidRDefault="00615096" w:rsidP="0030250D">
            <w:pPr>
              <w:spacing w:after="156"/>
              <w:rPr>
                <w:rFonts w:eastAsia="Times New Roman"/>
                <w:b/>
                <w:bCs/>
              </w:rPr>
            </w:pPr>
          </w:p>
        </w:tc>
        <w:tc>
          <w:tcPr>
            <w:tcW w:w="874" w:type="pct"/>
            <w:hideMark/>
          </w:tcPr>
          <w:p w14:paraId="2A8BEB75" w14:textId="77777777" w:rsidR="00615096" w:rsidRPr="00E840F2" w:rsidRDefault="00615096" w:rsidP="0030250D">
            <w:pPr>
              <w:spacing w:after="156"/>
              <w:rPr>
                <w:rFonts w:eastAsia="Times New Roman"/>
                <w:b/>
                <w:bCs/>
              </w:rPr>
            </w:pPr>
            <w:r w:rsidRPr="00E840F2">
              <w:rPr>
                <w:rFonts w:eastAsia="Times New Roman"/>
                <w:b/>
                <w:bCs/>
              </w:rPr>
              <w:t>Testing</w:t>
            </w:r>
          </w:p>
        </w:tc>
        <w:tc>
          <w:tcPr>
            <w:tcW w:w="3327" w:type="pct"/>
            <w:gridSpan w:val="5"/>
            <w:hideMark/>
          </w:tcPr>
          <w:p w14:paraId="54D4ABB1" w14:textId="77777777" w:rsidR="00615096" w:rsidRPr="00E840F2" w:rsidRDefault="00615096" w:rsidP="0030250D">
            <w:pPr>
              <w:spacing w:after="156"/>
              <w:rPr>
                <w:rFonts w:eastAsia="Times New Roman"/>
                <w:color w:val="000000"/>
              </w:rPr>
            </w:pPr>
            <w:r w:rsidRPr="00E840F2">
              <w:rPr>
                <w:rFonts w:eastAsia="Times New Roman"/>
                <w:color w:val="000000"/>
              </w:rPr>
              <w:t>2100*0.2*625</w:t>
            </w:r>
          </w:p>
        </w:tc>
      </w:tr>
      <w:tr w:rsidR="00615096" w:rsidRPr="00F30272" w14:paraId="0BD6D2B1" w14:textId="77777777" w:rsidTr="001D282C">
        <w:trPr>
          <w:trHeight w:val="288"/>
        </w:trPr>
        <w:tc>
          <w:tcPr>
            <w:tcW w:w="799" w:type="pct"/>
            <w:vMerge w:val="restart"/>
            <w:hideMark/>
          </w:tcPr>
          <w:p w14:paraId="023B40DE" w14:textId="77777777" w:rsidR="00615096" w:rsidRPr="00E840F2" w:rsidRDefault="00615096" w:rsidP="0030250D">
            <w:pPr>
              <w:spacing w:after="156"/>
              <w:rPr>
                <w:rFonts w:eastAsia="Times New Roman"/>
                <w:b/>
                <w:bCs/>
              </w:rPr>
            </w:pPr>
            <w:r w:rsidRPr="00E840F2">
              <w:rPr>
                <w:rFonts w:eastAsia="Times New Roman"/>
                <w:b/>
                <w:bCs/>
              </w:rPr>
              <w:t>AI/ML model</w:t>
            </w:r>
          </w:p>
        </w:tc>
        <w:tc>
          <w:tcPr>
            <w:tcW w:w="874" w:type="pct"/>
            <w:hideMark/>
          </w:tcPr>
          <w:p w14:paraId="3634343B" w14:textId="77777777" w:rsidR="00615096" w:rsidRPr="00E840F2" w:rsidRDefault="00615096" w:rsidP="0030250D">
            <w:pPr>
              <w:spacing w:after="156"/>
              <w:rPr>
                <w:rFonts w:eastAsia="Times New Roman"/>
                <w:b/>
                <w:bCs/>
              </w:rPr>
            </w:pPr>
            <w:r w:rsidRPr="00E840F2">
              <w:rPr>
                <w:rFonts w:eastAsia="Times New Roman"/>
                <w:b/>
                <w:bCs/>
              </w:rPr>
              <w:t>Short model description</w:t>
            </w:r>
          </w:p>
        </w:tc>
        <w:tc>
          <w:tcPr>
            <w:tcW w:w="3327" w:type="pct"/>
            <w:gridSpan w:val="5"/>
            <w:hideMark/>
          </w:tcPr>
          <w:p w14:paraId="0BC47C07" w14:textId="77777777" w:rsidR="00615096" w:rsidRPr="00E840F2" w:rsidRDefault="00615096" w:rsidP="0030250D">
            <w:pPr>
              <w:spacing w:after="156"/>
              <w:rPr>
                <w:rFonts w:eastAsia="Times New Roman"/>
                <w:color w:val="000000"/>
              </w:rPr>
            </w:pPr>
            <w:r w:rsidRPr="00E840F2">
              <w:rPr>
                <w:rFonts w:eastAsia="Times New Roman"/>
                <w:color w:val="000000"/>
              </w:rPr>
              <w:t>LSTM</w:t>
            </w:r>
          </w:p>
        </w:tc>
      </w:tr>
      <w:tr w:rsidR="00615096" w:rsidRPr="00F30272" w14:paraId="7FD1C19E" w14:textId="77777777" w:rsidTr="001D282C">
        <w:trPr>
          <w:trHeight w:val="228"/>
        </w:trPr>
        <w:tc>
          <w:tcPr>
            <w:tcW w:w="799" w:type="pct"/>
            <w:vMerge/>
            <w:hideMark/>
          </w:tcPr>
          <w:p w14:paraId="4B5D81FA" w14:textId="77777777" w:rsidR="00615096" w:rsidRPr="00E840F2" w:rsidRDefault="00615096" w:rsidP="0030250D">
            <w:pPr>
              <w:spacing w:after="156"/>
              <w:rPr>
                <w:rFonts w:eastAsia="Times New Roman"/>
                <w:b/>
                <w:bCs/>
              </w:rPr>
            </w:pPr>
          </w:p>
        </w:tc>
        <w:tc>
          <w:tcPr>
            <w:tcW w:w="874" w:type="pct"/>
            <w:hideMark/>
          </w:tcPr>
          <w:p w14:paraId="5D503E11" w14:textId="77777777" w:rsidR="00615096" w:rsidRPr="00E840F2" w:rsidRDefault="00615096" w:rsidP="0030250D">
            <w:pPr>
              <w:spacing w:after="156"/>
              <w:rPr>
                <w:rFonts w:eastAsia="Times New Roman"/>
                <w:b/>
                <w:bCs/>
              </w:rPr>
            </w:pPr>
            <w:r w:rsidRPr="00E840F2">
              <w:rPr>
                <w:rFonts w:eastAsia="Times New Roman"/>
                <w:b/>
                <w:bCs/>
              </w:rPr>
              <w:t xml:space="preserve">Model complexity </w:t>
            </w:r>
          </w:p>
        </w:tc>
        <w:tc>
          <w:tcPr>
            <w:tcW w:w="3327" w:type="pct"/>
            <w:gridSpan w:val="5"/>
            <w:hideMark/>
          </w:tcPr>
          <w:p w14:paraId="6A6A01BE" w14:textId="77777777" w:rsidR="00615096" w:rsidRPr="00E840F2" w:rsidRDefault="00615096" w:rsidP="0030250D">
            <w:pPr>
              <w:spacing w:after="156"/>
              <w:rPr>
                <w:rFonts w:eastAsia="Times New Roman"/>
                <w:color w:val="000000"/>
              </w:rPr>
            </w:pPr>
            <w:r w:rsidRPr="00E840F2">
              <w:rPr>
                <w:rFonts w:eastAsia="Times New Roman"/>
                <w:color w:val="000000"/>
              </w:rPr>
              <w:t>15 Mbyte</w:t>
            </w:r>
          </w:p>
        </w:tc>
      </w:tr>
      <w:tr w:rsidR="00615096" w:rsidRPr="00F30272" w14:paraId="0B949978" w14:textId="77777777" w:rsidTr="001D282C">
        <w:trPr>
          <w:trHeight w:val="288"/>
        </w:trPr>
        <w:tc>
          <w:tcPr>
            <w:tcW w:w="799" w:type="pct"/>
            <w:vMerge/>
            <w:hideMark/>
          </w:tcPr>
          <w:p w14:paraId="2CFDC44F" w14:textId="77777777" w:rsidR="00615096" w:rsidRPr="00E840F2" w:rsidRDefault="00615096" w:rsidP="0030250D">
            <w:pPr>
              <w:spacing w:after="156"/>
              <w:rPr>
                <w:rFonts w:eastAsia="Times New Roman"/>
                <w:b/>
                <w:bCs/>
              </w:rPr>
            </w:pPr>
          </w:p>
        </w:tc>
        <w:tc>
          <w:tcPr>
            <w:tcW w:w="874" w:type="pct"/>
            <w:hideMark/>
          </w:tcPr>
          <w:p w14:paraId="1E60D28F" w14:textId="77777777" w:rsidR="00615096" w:rsidRPr="00E840F2" w:rsidRDefault="00615096" w:rsidP="0030250D">
            <w:pPr>
              <w:spacing w:after="156"/>
              <w:rPr>
                <w:rFonts w:eastAsia="Times New Roman"/>
                <w:b/>
                <w:bCs/>
              </w:rPr>
            </w:pPr>
            <w:r w:rsidRPr="00E840F2">
              <w:rPr>
                <w:rFonts w:eastAsia="Times New Roman"/>
                <w:b/>
                <w:bCs/>
              </w:rPr>
              <w:t xml:space="preserve">Computational complexity </w:t>
            </w:r>
          </w:p>
        </w:tc>
        <w:tc>
          <w:tcPr>
            <w:tcW w:w="3327" w:type="pct"/>
            <w:gridSpan w:val="5"/>
            <w:hideMark/>
          </w:tcPr>
          <w:p w14:paraId="037A72D9" w14:textId="77777777" w:rsidR="00615096" w:rsidRPr="00E840F2" w:rsidRDefault="00615096" w:rsidP="0030250D">
            <w:pPr>
              <w:spacing w:after="156"/>
              <w:rPr>
                <w:rFonts w:eastAsia="Times New Roman"/>
                <w:color w:val="000000"/>
              </w:rPr>
            </w:pPr>
            <w:r w:rsidRPr="00E840F2">
              <w:rPr>
                <w:rFonts w:eastAsia="Times New Roman"/>
                <w:color w:val="000000"/>
              </w:rPr>
              <w:t>8e6 FLOPs</w:t>
            </w:r>
          </w:p>
        </w:tc>
      </w:tr>
      <w:tr w:rsidR="001D282C" w:rsidRPr="00F30272" w14:paraId="6F1153F8" w14:textId="77777777" w:rsidTr="001D282C">
        <w:trPr>
          <w:trHeight w:val="385"/>
        </w:trPr>
        <w:tc>
          <w:tcPr>
            <w:tcW w:w="799" w:type="pct"/>
            <w:vMerge w:val="restart"/>
            <w:hideMark/>
          </w:tcPr>
          <w:p w14:paraId="5ED051A1" w14:textId="090AB8F9" w:rsidR="001D282C" w:rsidRPr="00E840F2" w:rsidRDefault="001D282C" w:rsidP="0030250D">
            <w:pPr>
              <w:spacing w:after="156"/>
              <w:rPr>
                <w:rFonts w:eastAsia="Times New Roman"/>
                <w:b/>
                <w:bCs/>
              </w:rPr>
            </w:pPr>
            <w:r w:rsidRPr="00E840F2">
              <w:rPr>
                <w:rFonts w:eastAsia="Times New Roman"/>
                <w:b/>
                <w:bCs/>
              </w:rPr>
              <w:t>Evaluation results with AI/ML/</w:t>
            </w:r>
            <w:r w:rsidRPr="00E840F2">
              <w:rPr>
                <w:rFonts w:eastAsia="Times New Roman"/>
                <w:b/>
                <w:bCs/>
              </w:rPr>
              <w:br/>
              <w:t>baseline</w:t>
            </w:r>
          </w:p>
        </w:tc>
        <w:tc>
          <w:tcPr>
            <w:tcW w:w="874" w:type="pct"/>
            <w:hideMark/>
          </w:tcPr>
          <w:p w14:paraId="24D22738" w14:textId="77777777" w:rsidR="001D282C" w:rsidRPr="00E840F2" w:rsidRDefault="001D282C" w:rsidP="0030250D">
            <w:pPr>
              <w:spacing w:after="156"/>
              <w:rPr>
                <w:rFonts w:eastAsia="Times New Roman"/>
                <w:b/>
                <w:bCs/>
              </w:rPr>
            </w:pPr>
            <w:r w:rsidRPr="00E840F2">
              <w:rPr>
                <w:rFonts w:eastAsia="Times New Roman"/>
                <w:b/>
                <w:bCs/>
              </w:rPr>
              <w:t>Top-1(%)</w:t>
            </w:r>
          </w:p>
        </w:tc>
        <w:tc>
          <w:tcPr>
            <w:tcW w:w="1135" w:type="pct"/>
            <w:hideMark/>
          </w:tcPr>
          <w:p w14:paraId="2D3754CE" w14:textId="77777777" w:rsidR="001D282C" w:rsidRPr="00E840F2" w:rsidRDefault="001D282C" w:rsidP="0030250D">
            <w:pPr>
              <w:widowControl/>
              <w:spacing w:after="156"/>
              <w:rPr>
                <w:rFonts w:eastAsia="等线"/>
              </w:rPr>
            </w:pPr>
            <w:r w:rsidRPr="00E840F2">
              <w:rPr>
                <w:rFonts w:eastAsia="等线"/>
              </w:rPr>
              <w:t>76.06/74.45</w:t>
            </w:r>
          </w:p>
          <w:p w14:paraId="3EBD24EC" w14:textId="77777777" w:rsidR="001D282C" w:rsidRPr="00E840F2" w:rsidRDefault="001D282C" w:rsidP="0030250D">
            <w:pPr>
              <w:tabs>
                <w:tab w:val="left" w:pos="794"/>
                <w:tab w:val="left" w:pos="1191"/>
                <w:tab w:val="left" w:pos="1588"/>
                <w:tab w:val="left" w:pos="1985"/>
              </w:tabs>
              <w:overflowPunct w:val="0"/>
              <w:spacing w:before="120" w:after="156"/>
              <w:textAlignment w:val="baseline"/>
              <w:rPr>
                <w:rFonts w:eastAsia="Times New Roman"/>
                <w:color w:val="000000"/>
                <w:kern w:val="0"/>
                <w:lang w:eastAsia="ko-KR"/>
              </w:rPr>
            </w:pPr>
          </w:p>
        </w:tc>
        <w:tc>
          <w:tcPr>
            <w:tcW w:w="1096" w:type="pct"/>
            <w:gridSpan w:val="2"/>
          </w:tcPr>
          <w:p w14:paraId="6716CA5D" w14:textId="3E2E3E60" w:rsidR="001D282C" w:rsidRPr="001D282C" w:rsidRDefault="001D282C" w:rsidP="001D282C">
            <w:pPr>
              <w:widowControl/>
              <w:spacing w:after="156"/>
              <w:rPr>
                <w:rFonts w:eastAsia="等线"/>
              </w:rPr>
            </w:pPr>
            <w:r w:rsidRPr="00E840F2">
              <w:rPr>
                <w:rFonts w:eastAsia="等线"/>
              </w:rPr>
              <w:t>74.55/71.67</w:t>
            </w:r>
          </w:p>
        </w:tc>
        <w:tc>
          <w:tcPr>
            <w:tcW w:w="1096" w:type="pct"/>
            <w:gridSpan w:val="2"/>
          </w:tcPr>
          <w:p w14:paraId="6B31C2F6" w14:textId="0F1BC377" w:rsidR="001D282C" w:rsidRPr="001D282C" w:rsidRDefault="001D282C" w:rsidP="001D282C">
            <w:pPr>
              <w:widowControl/>
              <w:spacing w:after="156"/>
              <w:rPr>
                <w:rFonts w:eastAsia="等线"/>
              </w:rPr>
            </w:pPr>
            <w:r w:rsidRPr="00E840F2">
              <w:rPr>
                <w:rFonts w:eastAsia="等线"/>
              </w:rPr>
              <w:t>69.36/63.61</w:t>
            </w:r>
          </w:p>
        </w:tc>
      </w:tr>
      <w:tr w:rsidR="001D282C" w:rsidRPr="00F30272" w14:paraId="38ABEF13" w14:textId="77777777" w:rsidTr="001D282C">
        <w:trPr>
          <w:trHeight w:val="618"/>
        </w:trPr>
        <w:tc>
          <w:tcPr>
            <w:tcW w:w="799" w:type="pct"/>
            <w:vMerge/>
            <w:hideMark/>
          </w:tcPr>
          <w:p w14:paraId="06CF53FF" w14:textId="77777777" w:rsidR="001D282C" w:rsidRPr="00E840F2" w:rsidRDefault="001D282C" w:rsidP="0030250D">
            <w:pPr>
              <w:spacing w:after="156"/>
              <w:rPr>
                <w:rFonts w:eastAsia="Times New Roman"/>
                <w:b/>
                <w:bCs/>
              </w:rPr>
            </w:pPr>
          </w:p>
        </w:tc>
        <w:tc>
          <w:tcPr>
            <w:tcW w:w="874" w:type="pct"/>
            <w:hideMark/>
          </w:tcPr>
          <w:p w14:paraId="633E417A" w14:textId="77777777" w:rsidR="001D282C" w:rsidRPr="00E840F2" w:rsidRDefault="001D282C" w:rsidP="0030250D">
            <w:pPr>
              <w:spacing w:after="156"/>
              <w:rPr>
                <w:rFonts w:eastAsia="Times New Roman"/>
                <w:b/>
                <w:bCs/>
              </w:rPr>
            </w:pPr>
            <w:r w:rsidRPr="00E840F2">
              <w:rPr>
                <w:rFonts w:eastAsia="Times New Roman"/>
                <w:b/>
                <w:bCs/>
              </w:rPr>
              <w:t>Top-1(%) with 1dB margin</w:t>
            </w:r>
          </w:p>
        </w:tc>
        <w:tc>
          <w:tcPr>
            <w:tcW w:w="1135" w:type="pct"/>
            <w:hideMark/>
          </w:tcPr>
          <w:p w14:paraId="7AB5DB3A" w14:textId="77830F76" w:rsidR="001D282C" w:rsidRPr="00E840F2" w:rsidRDefault="001D282C" w:rsidP="001D282C">
            <w:pPr>
              <w:spacing w:after="156"/>
              <w:rPr>
                <w:rFonts w:eastAsia="等线"/>
              </w:rPr>
            </w:pPr>
            <w:r w:rsidRPr="00E840F2">
              <w:rPr>
                <w:rFonts w:eastAsia="Times New Roman"/>
                <w:color w:val="000000"/>
              </w:rPr>
              <w:t> </w:t>
            </w:r>
            <w:r w:rsidRPr="00E840F2">
              <w:rPr>
                <w:rFonts w:eastAsia="等线"/>
              </w:rPr>
              <w:t>87.76/85.72</w:t>
            </w:r>
          </w:p>
          <w:p w14:paraId="2DA8485E" w14:textId="77777777" w:rsidR="001D282C" w:rsidRPr="00E840F2" w:rsidRDefault="001D282C" w:rsidP="0030250D">
            <w:pPr>
              <w:tabs>
                <w:tab w:val="left" w:pos="794"/>
                <w:tab w:val="left" w:pos="1191"/>
                <w:tab w:val="left" w:pos="1588"/>
                <w:tab w:val="left" w:pos="1985"/>
              </w:tabs>
              <w:overflowPunct w:val="0"/>
              <w:spacing w:before="120" w:after="156"/>
              <w:textAlignment w:val="baseline"/>
              <w:rPr>
                <w:rFonts w:eastAsia="Times New Roman"/>
                <w:color w:val="000000"/>
                <w:kern w:val="0"/>
                <w:lang w:eastAsia="ko-KR"/>
              </w:rPr>
            </w:pPr>
          </w:p>
        </w:tc>
        <w:tc>
          <w:tcPr>
            <w:tcW w:w="1096" w:type="pct"/>
            <w:gridSpan w:val="2"/>
          </w:tcPr>
          <w:p w14:paraId="3E543DE6" w14:textId="2C35F1AC" w:rsidR="001D282C" w:rsidRPr="001D282C" w:rsidRDefault="001D282C" w:rsidP="001D282C">
            <w:pPr>
              <w:widowControl/>
              <w:spacing w:after="156"/>
              <w:rPr>
                <w:rFonts w:eastAsia="等线"/>
              </w:rPr>
            </w:pPr>
            <w:r w:rsidRPr="00E840F2">
              <w:rPr>
                <w:rFonts w:eastAsia="等线"/>
              </w:rPr>
              <w:t>87.09/84.79</w:t>
            </w:r>
          </w:p>
        </w:tc>
        <w:tc>
          <w:tcPr>
            <w:tcW w:w="1096" w:type="pct"/>
            <w:gridSpan w:val="2"/>
          </w:tcPr>
          <w:p w14:paraId="23741DE7" w14:textId="2C851546" w:rsidR="001D282C" w:rsidRPr="001D282C" w:rsidRDefault="001D282C" w:rsidP="001D282C">
            <w:pPr>
              <w:widowControl/>
              <w:spacing w:after="156"/>
              <w:rPr>
                <w:rFonts w:eastAsia="等线"/>
              </w:rPr>
            </w:pPr>
            <w:r w:rsidRPr="00E840F2">
              <w:rPr>
                <w:rFonts w:eastAsia="等线"/>
              </w:rPr>
              <w:t>82.96/78.50</w:t>
            </w:r>
          </w:p>
        </w:tc>
      </w:tr>
      <w:tr w:rsidR="001D282C" w:rsidRPr="00F30272" w14:paraId="082FBDE1" w14:textId="77777777" w:rsidTr="001D282C">
        <w:trPr>
          <w:trHeight w:val="828"/>
        </w:trPr>
        <w:tc>
          <w:tcPr>
            <w:tcW w:w="799" w:type="pct"/>
            <w:vMerge/>
            <w:hideMark/>
          </w:tcPr>
          <w:p w14:paraId="36FF82AC" w14:textId="77777777" w:rsidR="001D282C" w:rsidRPr="00E840F2" w:rsidRDefault="001D282C" w:rsidP="0030250D">
            <w:pPr>
              <w:spacing w:after="156"/>
              <w:rPr>
                <w:rFonts w:eastAsia="Times New Roman"/>
                <w:b/>
                <w:bCs/>
              </w:rPr>
            </w:pPr>
          </w:p>
        </w:tc>
        <w:tc>
          <w:tcPr>
            <w:tcW w:w="874" w:type="pct"/>
            <w:hideMark/>
          </w:tcPr>
          <w:p w14:paraId="7FACDF88" w14:textId="41A2BAA7" w:rsidR="001D282C" w:rsidRPr="00E840F2" w:rsidRDefault="001D282C" w:rsidP="0030250D">
            <w:pPr>
              <w:spacing w:after="156"/>
              <w:rPr>
                <w:rFonts w:eastAsia="Times New Roman"/>
                <w:b/>
                <w:bCs/>
              </w:rPr>
            </w:pPr>
            <w:r w:rsidRPr="00E840F2">
              <w:rPr>
                <w:rFonts w:eastAsia="Times New Roman"/>
                <w:b/>
                <w:bCs/>
              </w:rPr>
              <w:t>Top-2/1(%</w:t>
            </w:r>
            <w:proofErr w:type="gramStart"/>
            <w:r w:rsidRPr="00E840F2">
              <w:rPr>
                <w:rFonts w:eastAsia="Times New Roman"/>
                <w:b/>
                <w:bCs/>
              </w:rPr>
              <w:t>)</w:t>
            </w:r>
            <w:r w:rsidR="003B1346">
              <w:rPr>
                <w:rFonts w:eastAsia="Times New Roman"/>
                <w:b/>
                <w:bCs/>
              </w:rPr>
              <w:t xml:space="preserve"> </w:t>
            </w:r>
            <w:r w:rsidRPr="00E840F2">
              <w:rPr>
                <w:rFonts w:eastAsia="Times New Roman"/>
                <w:b/>
                <w:bCs/>
              </w:rPr>
              <w:t>,</w:t>
            </w:r>
            <w:proofErr w:type="gramEnd"/>
            <w:r w:rsidRPr="00E840F2">
              <w:rPr>
                <w:rFonts w:eastAsia="Times New Roman"/>
                <w:b/>
                <w:bCs/>
              </w:rPr>
              <w:t xml:space="preserve"> Top-3/1(%) ,Top-5/1(%) </w:t>
            </w:r>
          </w:p>
        </w:tc>
        <w:tc>
          <w:tcPr>
            <w:tcW w:w="1135" w:type="pct"/>
            <w:hideMark/>
          </w:tcPr>
          <w:p w14:paraId="2CBD89B1" w14:textId="77777777" w:rsidR="001D282C" w:rsidRPr="00E840F2" w:rsidRDefault="001D282C" w:rsidP="0030250D">
            <w:pPr>
              <w:widowControl/>
              <w:spacing w:after="156"/>
              <w:rPr>
                <w:rFonts w:eastAsia="等线"/>
              </w:rPr>
            </w:pPr>
            <w:r w:rsidRPr="00E840F2">
              <w:rPr>
                <w:rFonts w:eastAsia="等线"/>
              </w:rPr>
              <w:t>[88.52 93.</w:t>
            </w:r>
            <w:proofErr w:type="gramStart"/>
            <w:r w:rsidRPr="00E840F2">
              <w:rPr>
                <w:rFonts w:eastAsia="等线"/>
              </w:rPr>
              <w:t>62  97.27</w:t>
            </w:r>
            <w:proofErr w:type="gramEnd"/>
            <w:r w:rsidRPr="00E840F2">
              <w:rPr>
                <w:rFonts w:eastAsia="等线"/>
              </w:rPr>
              <w:t>]/[86.74 91.71  96.08]</w:t>
            </w:r>
          </w:p>
          <w:p w14:paraId="7E580F08" w14:textId="77777777" w:rsidR="001D282C" w:rsidRPr="00E840F2" w:rsidRDefault="001D282C" w:rsidP="0030250D">
            <w:pPr>
              <w:tabs>
                <w:tab w:val="left" w:pos="794"/>
                <w:tab w:val="left" w:pos="1191"/>
                <w:tab w:val="left" w:pos="1588"/>
                <w:tab w:val="left" w:pos="1985"/>
              </w:tabs>
              <w:overflowPunct w:val="0"/>
              <w:spacing w:before="120" w:after="156"/>
              <w:textAlignment w:val="baseline"/>
              <w:rPr>
                <w:rFonts w:eastAsia="Times New Roman"/>
                <w:color w:val="000000"/>
                <w:kern w:val="0"/>
                <w:lang w:eastAsia="ko-KR"/>
              </w:rPr>
            </w:pPr>
          </w:p>
        </w:tc>
        <w:tc>
          <w:tcPr>
            <w:tcW w:w="1096" w:type="pct"/>
            <w:gridSpan w:val="2"/>
          </w:tcPr>
          <w:p w14:paraId="732D4477" w14:textId="467DA324" w:rsidR="001D282C" w:rsidRPr="001D282C" w:rsidRDefault="001D282C" w:rsidP="001D282C">
            <w:pPr>
              <w:widowControl/>
              <w:spacing w:after="156"/>
              <w:rPr>
                <w:rFonts w:eastAsia="等线"/>
              </w:rPr>
            </w:pPr>
            <w:r w:rsidRPr="00E840F2">
              <w:rPr>
                <w:rFonts w:eastAsia="等线"/>
              </w:rPr>
              <w:t>[87.39 92.</w:t>
            </w:r>
            <w:proofErr w:type="gramStart"/>
            <w:r w:rsidRPr="00E840F2">
              <w:rPr>
                <w:rFonts w:eastAsia="等线"/>
              </w:rPr>
              <w:t>97  96.78</w:t>
            </w:r>
            <w:proofErr w:type="gramEnd"/>
            <w:r w:rsidRPr="00E840F2">
              <w:rPr>
                <w:rFonts w:eastAsia="等线"/>
              </w:rPr>
              <w:t>]/[86.04 91.68  96.00]</w:t>
            </w:r>
          </w:p>
        </w:tc>
        <w:tc>
          <w:tcPr>
            <w:tcW w:w="1096" w:type="pct"/>
            <w:gridSpan w:val="2"/>
          </w:tcPr>
          <w:p w14:paraId="1EAA5947" w14:textId="17825B79" w:rsidR="001D282C" w:rsidRPr="001D282C" w:rsidRDefault="001D282C" w:rsidP="001D282C">
            <w:pPr>
              <w:widowControl/>
              <w:spacing w:after="156"/>
              <w:rPr>
                <w:rFonts w:eastAsia="等线"/>
              </w:rPr>
            </w:pPr>
            <w:r w:rsidRPr="00E840F2">
              <w:rPr>
                <w:rFonts w:eastAsia="等线"/>
              </w:rPr>
              <w:t>[83.89 91.</w:t>
            </w:r>
            <w:proofErr w:type="gramStart"/>
            <w:r w:rsidRPr="00E840F2">
              <w:rPr>
                <w:rFonts w:eastAsia="等线"/>
              </w:rPr>
              <w:t>04  95.85</w:t>
            </w:r>
            <w:proofErr w:type="gramEnd"/>
            <w:r w:rsidRPr="00E840F2">
              <w:rPr>
                <w:rFonts w:eastAsia="等线"/>
              </w:rPr>
              <w:t>]/[80.87 89.88  95.17]</w:t>
            </w:r>
          </w:p>
        </w:tc>
      </w:tr>
      <w:tr w:rsidR="001D282C" w:rsidRPr="00F30272" w14:paraId="38EE4E23" w14:textId="77777777" w:rsidTr="001D282C">
        <w:trPr>
          <w:trHeight w:val="717"/>
        </w:trPr>
        <w:tc>
          <w:tcPr>
            <w:tcW w:w="799" w:type="pct"/>
            <w:vMerge/>
            <w:hideMark/>
          </w:tcPr>
          <w:p w14:paraId="2A942659" w14:textId="77777777" w:rsidR="001D282C" w:rsidRPr="00E840F2" w:rsidRDefault="001D282C" w:rsidP="0030250D">
            <w:pPr>
              <w:spacing w:after="156"/>
              <w:rPr>
                <w:rFonts w:eastAsia="Times New Roman"/>
                <w:b/>
                <w:bCs/>
              </w:rPr>
            </w:pPr>
          </w:p>
        </w:tc>
        <w:tc>
          <w:tcPr>
            <w:tcW w:w="874" w:type="pct"/>
            <w:hideMark/>
          </w:tcPr>
          <w:p w14:paraId="7D9E2098" w14:textId="77777777" w:rsidR="001D282C" w:rsidRPr="00E840F2" w:rsidRDefault="001D282C" w:rsidP="0030250D">
            <w:pPr>
              <w:spacing w:after="156"/>
              <w:rPr>
                <w:rFonts w:eastAsia="Times New Roman"/>
                <w:b/>
                <w:bCs/>
              </w:rPr>
            </w:pPr>
            <w:r w:rsidRPr="00E840F2">
              <w:rPr>
                <w:rFonts w:eastAsia="Times New Roman"/>
                <w:b/>
                <w:bCs/>
              </w:rPr>
              <w:t>Average L1-RSRP diff (dB)</w:t>
            </w:r>
          </w:p>
        </w:tc>
        <w:tc>
          <w:tcPr>
            <w:tcW w:w="1135" w:type="pct"/>
            <w:hideMark/>
          </w:tcPr>
          <w:p w14:paraId="05C6880D" w14:textId="77777777" w:rsidR="001D282C" w:rsidRPr="00E840F2" w:rsidRDefault="001D282C" w:rsidP="0030250D">
            <w:pPr>
              <w:widowControl/>
              <w:spacing w:after="156"/>
              <w:rPr>
                <w:rFonts w:eastAsia="等线"/>
              </w:rPr>
            </w:pPr>
            <w:r w:rsidRPr="00E840F2">
              <w:rPr>
                <w:rFonts w:eastAsia="等线"/>
              </w:rPr>
              <w:t>0.416/0.535</w:t>
            </w:r>
          </w:p>
          <w:p w14:paraId="2C5E0F06" w14:textId="77777777" w:rsidR="001D282C" w:rsidRPr="00E840F2" w:rsidRDefault="001D282C" w:rsidP="0030250D">
            <w:pPr>
              <w:tabs>
                <w:tab w:val="left" w:pos="794"/>
                <w:tab w:val="left" w:pos="1191"/>
                <w:tab w:val="left" w:pos="1588"/>
                <w:tab w:val="left" w:pos="1985"/>
              </w:tabs>
              <w:overflowPunct w:val="0"/>
              <w:spacing w:before="120" w:after="156"/>
              <w:textAlignment w:val="baseline"/>
              <w:rPr>
                <w:rFonts w:eastAsia="Times New Roman"/>
                <w:color w:val="000000"/>
                <w:kern w:val="0"/>
                <w:lang w:eastAsia="ko-KR"/>
              </w:rPr>
            </w:pPr>
          </w:p>
        </w:tc>
        <w:tc>
          <w:tcPr>
            <w:tcW w:w="1096" w:type="pct"/>
            <w:gridSpan w:val="2"/>
          </w:tcPr>
          <w:p w14:paraId="703CE6B6" w14:textId="248AB90E" w:rsidR="001D282C" w:rsidRPr="001D282C" w:rsidRDefault="001D282C" w:rsidP="001D282C">
            <w:pPr>
              <w:widowControl/>
              <w:spacing w:after="156"/>
              <w:rPr>
                <w:rFonts w:eastAsia="等线"/>
              </w:rPr>
            </w:pPr>
            <w:r w:rsidRPr="00E840F2">
              <w:rPr>
                <w:rFonts w:eastAsia="等线"/>
              </w:rPr>
              <w:t>0.454/0.549</w:t>
            </w:r>
          </w:p>
        </w:tc>
        <w:tc>
          <w:tcPr>
            <w:tcW w:w="1096" w:type="pct"/>
            <w:gridSpan w:val="2"/>
          </w:tcPr>
          <w:p w14:paraId="219DAC78" w14:textId="78EA0169" w:rsidR="001D282C" w:rsidRPr="001D282C" w:rsidRDefault="001D282C" w:rsidP="001D282C">
            <w:pPr>
              <w:widowControl/>
              <w:spacing w:after="156"/>
              <w:rPr>
                <w:rFonts w:eastAsia="等线"/>
              </w:rPr>
            </w:pPr>
            <w:r w:rsidRPr="00E840F2">
              <w:rPr>
                <w:rFonts w:eastAsia="等线"/>
              </w:rPr>
              <w:t>0.626/0.781</w:t>
            </w:r>
          </w:p>
        </w:tc>
      </w:tr>
    </w:tbl>
    <w:p w14:paraId="293866B0" w14:textId="77777777" w:rsidR="00615096" w:rsidRDefault="00615096" w:rsidP="00615096"/>
    <w:p w14:paraId="73C83CD6" w14:textId="77777777" w:rsidR="00615096" w:rsidRDefault="00615096" w:rsidP="00615096">
      <w:pPr>
        <w:pStyle w:val="af9"/>
        <w:numPr>
          <w:ilvl w:val="1"/>
          <w:numId w:val="45"/>
        </w:numPr>
      </w:pPr>
      <w:r>
        <w:t>beam pair</w:t>
      </w:r>
    </w:p>
    <w:p w14:paraId="63D2C1D8" w14:textId="58C63FB2" w:rsidR="00615096" w:rsidRDefault="00615096" w:rsidP="00615096">
      <w:pPr>
        <w:ind w:leftChars="200" w:left="400"/>
        <w:rPr>
          <w:rFonts w:eastAsia="Microsoft YaHei UI"/>
          <w:color w:val="000000"/>
        </w:rPr>
      </w:pPr>
      <w:r>
        <w:rPr>
          <w:rFonts w:eastAsia="Microsoft YaHei UI"/>
          <w:color w:val="000000"/>
        </w:rPr>
        <w:t xml:space="preserve">For BM-Case2 DL beam pair prediction, </w:t>
      </w:r>
      <w:r>
        <w:rPr>
          <w:rFonts w:eastAsia="Microsoft YaHei UI"/>
          <w:color w:val="000000"/>
        </w:rPr>
        <w:fldChar w:fldCharType="begin"/>
      </w:r>
      <w:r>
        <w:rPr>
          <w:rFonts w:eastAsia="Microsoft YaHei UI"/>
          <w:color w:val="000000"/>
        </w:rPr>
        <w:instrText xml:space="preserve"> REF _Ref142558434 \h </w:instrText>
      </w:r>
      <w:r>
        <w:rPr>
          <w:rFonts w:eastAsia="Microsoft YaHei UI"/>
          <w:color w:val="000000"/>
        </w:rPr>
      </w:r>
      <w:r>
        <w:rPr>
          <w:rFonts w:eastAsia="Microsoft YaHei UI"/>
          <w:color w:val="000000"/>
        </w:rPr>
        <w:fldChar w:fldCharType="separate"/>
      </w:r>
      <w:r w:rsidR="004B4FD4">
        <w:t xml:space="preserve">Table </w:t>
      </w:r>
      <w:r w:rsidR="004B4FD4">
        <w:rPr>
          <w:noProof/>
        </w:rPr>
        <w:t>15</w:t>
      </w:r>
      <w:r>
        <w:rPr>
          <w:rFonts w:eastAsia="Microsoft YaHei UI"/>
          <w:color w:val="000000"/>
        </w:rPr>
        <w:fldChar w:fldCharType="end"/>
      </w:r>
      <w:r>
        <w:rPr>
          <w:rFonts w:eastAsia="Microsoft YaHei UI"/>
          <w:color w:val="000000"/>
        </w:rPr>
        <w:t xml:space="preserve"> summarizes the simulation results.</w:t>
      </w:r>
    </w:p>
    <w:p w14:paraId="27636F16" w14:textId="26C7F35F" w:rsidR="00615096" w:rsidRDefault="00615096" w:rsidP="00615096">
      <w:pPr>
        <w:pStyle w:val="a4"/>
        <w:keepNext/>
        <w:jc w:val="center"/>
      </w:pPr>
      <w:bookmarkStart w:id="32" w:name="_Ref142558434"/>
      <w:r>
        <w:t xml:space="preserve">Table </w:t>
      </w:r>
      <w:fldSimple w:instr=" SEQ Table \* ARABIC ">
        <w:r w:rsidR="004B4FD4">
          <w:rPr>
            <w:noProof/>
          </w:rPr>
          <w:t>15</w:t>
        </w:r>
      </w:fldSimple>
      <w:bookmarkEnd w:id="32"/>
      <w:r>
        <w:t xml:space="preserve"> </w:t>
      </w:r>
      <w:r>
        <w:rPr>
          <w:rFonts w:eastAsia="Microsoft YaHei UI"/>
          <w:color w:val="000000"/>
        </w:rPr>
        <w:t>BM-Case2 DL beam pair prediction (Set B = Set A)</w:t>
      </w:r>
    </w:p>
    <w:tbl>
      <w:tblPr>
        <w:tblW w:w="50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2079"/>
        <w:gridCol w:w="2047"/>
        <w:gridCol w:w="70"/>
        <w:gridCol w:w="1971"/>
        <w:gridCol w:w="6"/>
        <w:gridCol w:w="2041"/>
        <w:gridCol w:w="8"/>
      </w:tblGrid>
      <w:tr w:rsidR="00615096" w:rsidRPr="00E840F2" w14:paraId="6F8519A6" w14:textId="77777777" w:rsidTr="001D282C">
        <w:trPr>
          <w:gridAfter w:val="1"/>
          <w:wAfter w:w="4" w:type="pct"/>
          <w:trHeight w:val="1104"/>
        </w:trPr>
        <w:tc>
          <w:tcPr>
            <w:tcW w:w="1858" w:type="pct"/>
            <w:gridSpan w:val="2"/>
            <w:hideMark/>
          </w:tcPr>
          <w:p w14:paraId="2CA95CE2" w14:textId="77777777" w:rsidR="00615096" w:rsidRPr="00E840F2" w:rsidRDefault="00615096" w:rsidP="0030250D">
            <w:pPr>
              <w:spacing w:after="156"/>
              <w:rPr>
                <w:rFonts w:eastAsia="Times New Roman"/>
                <w:b/>
                <w:bCs/>
              </w:rPr>
            </w:pPr>
            <w:r w:rsidRPr="0019347D">
              <w:rPr>
                <w:b/>
                <w:bCs/>
              </w:rPr>
              <w:t>Measurement/prediction periodicity</w:t>
            </w:r>
          </w:p>
        </w:tc>
        <w:tc>
          <w:tcPr>
            <w:tcW w:w="1083" w:type="pct"/>
            <w:gridSpan w:val="2"/>
            <w:hideMark/>
          </w:tcPr>
          <w:p w14:paraId="785D2549" w14:textId="77777777" w:rsidR="00615096" w:rsidRPr="00E840F2" w:rsidRDefault="00615096" w:rsidP="0030250D">
            <w:pPr>
              <w:spacing w:after="156"/>
              <w:rPr>
                <w:lang w:eastAsia="en-US"/>
              </w:rPr>
            </w:pPr>
            <w:proofErr w:type="spellStart"/>
            <w:r w:rsidRPr="00E840F2">
              <w:rPr>
                <w:lang w:eastAsia="en-US"/>
              </w:rPr>
              <w:t>Mper</w:t>
            </w:r>
            <w:proofErr w:type="spellEnd"/>
            <w:r w:rsidRPr="00E840F2">
              <w:rPr>
                <w:lang w:eastAsia="en-US"/>
              </w:rPr>
              <w:t xml:space="preserve"> = 20 </w:t>
            </w:r>
            <w:proofErr w:type="spellStart"/>
            <w:r w:rsidRPr="00E840F2">
              <w:rPr>
                <w:lang w:eastAsia="en-US"/>
              </w:rPr>
              <w:t>ms</w:t>
            </w:r>
            <w:proofErr w:type="spellEnd"/>
          </w:p>
          <w:p w14:paraId="286C63E6" w14:textId="77777777" w:rsidR="00615096" w:rsidRPr="00E840F2" w:rsidRDefault="00615096" w:rsidP="0030250D">
            <w:pPr>
              <w:spacing w:after="156"/>
            </w:pPr>
            <w:proofErr w:type="spellStart"/>
            <w:r w:rsidRPr="00E840F2">
              <w:t>Tper</w:t>
            </w:r>
            <w:proofErr w:type="spellEnd"/>
            <w:r w:rsidRPr="00E840F2">
              <w:t xml:space="preserve"> = 40ms</w:t>
            </w:r>
          </w:p>
          <w:p w14:paraId="61412420" w14:textId="77777777" w:rsidR="00615096" w:rsidRPr="00E840F2" w:rsidRDefault="00615096" w:rsidP="0030250D">
            <w:pPr>
              <w:tabs>
                <w:tab w:val="left" w:pos="794"/>
                <w:tab w:val="left" w:pos="1191"/>
                <w:tab w:val="left" w:pos="1588"/>
                <w:tab w:val="left" w:pos="1985"/>
              </w:tabs>
              <w:overflowPunct w:val="0"/>
              <w:spacing w:before="120" w:after="156"/>
              <w:textAlignment w:val="baseline"/>
              <w:rPr>
                <w:rFonts w:eastAsia="Times New Roman"/>
                <w:b/>
                <w:bCs/>
                <w:kern w:val="0"/>
                <w:lang w:eastAsia="ko-KR"/>
              </w:rPr>
            </w:pPr>
          </w:p>
        </w:tc>
        <w:tc>
          <w:tcPr>
            <w:tcW w:w="1008" w:type="pct"/>
          </w:tcPr>
          <w:p w14:paraId="1B13DAF6" w14:textId="77777777" w:rsidR="00615096" w:rsidRPr="00E840F2" w:rsidRDefault="00615096" w:rsidP="0030250D">
            <w:pPr>
              <w:spacing w:after="156"/>
              <w:rPr>
                <w:lang w:eastAsia="en-US"/>
              </w:rPr>
            </w:pPr>
            <w:proofErr w:type="spellStart"/>
            <w:r w:rsidRPr="00E840F2">
              <w:rPr>
                <w:lang w:eastAsia="en-US"/>
              </w:rPr>
              <w:t>Mper</w:t>
            </w:r>
            <w:proofErr w:type="spellEnd"/>
            <w:r w:rsidRPr="00E840F2">
              <w:rPr>
                <w:lang w:eastAsia="en-US"/>
              </w:rPr>
              <w:t xml:space="preserve"> = 40 </w:t>
            </w:r>
            <w:proofErr w:type="spellStart"/>
            <w:r w:rsidRPr="00E840F2">
              <w:rPr>
                <w:lang w:eastAsia="en-US"/>
              </w:rPr>
              <w:t>ms</w:t>
            </w:r>
            <w:proofErr w:type="spellEnd"/>
          </w:p>
          <w:p w14:paraId="63C3C217" w14:textId="77777777" w:rsidR="00615096" w:rsidRPr="00E840F2" w:rsidRDefault="00615096" w:rsidP="0030250D">
            <w:pPr>
              <w:spacing w:after="156"/>
            </w:pPr>
            <w:proofErr w:type="spellStart"/>
            <w:r w:rsidRPr="00E840F2">
              <w:t>Tper</w:t>
            </w:r>
            <w:proofErr w:type="spellEnd"/>
            <w:r w:rsidRPr="00E840F2">
              <w:t xml:space="preserve"> = 40ms</w:t>
            </w:r>
          </w:p>
          <w:p w14:paraId="67F9EB6F" w14:textId="77777777" w:rsidR="00615096" w:rsidRPr="00E840F2" w:rsidRDefault="00615096" w:rsidP="0030250D">
            <w:pPr>
              <w:tabs>
                <w:tab w:val="left" w:pos="794"/>
                <w:tab w:val="left" w:pos="1191"/>
                <w:tab w:val="left" w:pos="1588"/>
                <w:tab w:val="left" w:pos="1985"/>
              </w:tabs>
              <w:overflowPunct w:val="0"/>
              <w:spacing w:before="120" w:after="156"/>
              <w:textAlignment w:val="baseline"/>
              <w:rPr>
                <w:rFonts w:eastAsia="Malgun Gothic"/>
                <w:b/>
                <w:bCs/>
                <w:kern w:val="0"/>
                <w:lang w:eastAsia="ko-KR"/>
              </w:rPr>
            </w:pPr>
          </w:p>
        </w:tc>
        <w:tc>
          <w:tcPr>
            <w:tcW w:w="1047" w:type="pct"/>
            <w:gridSpan w:val="2"/>
          </w:tcPr>
          <w:p w14:paraId="79C9DD8F" w14:textId="77777777" w:rsidR="00615096" w:rsidRPr="00E840F2" w:rsidRDefault="00615096" w:rsidP="0030250D">
            <w:pPr>
              <w:spacing w:after="156"/>
              <w:rPr>
                <w:lang w:eastAsia="en-US"/>
              </w:rPr>
            </w:pPr>
            <w:proofErr w:type="spellStart"/>
            <w:r w:rsidRPr="00E840F2">
              <w:rPr>
                <w:lang w:eastAsia="en-US"/>
              </w:rPr>
              <w:t>Mper</w:t>
            </w:r>
            <w:proofErr w:type="spellEnd"/>
            <w:r w:rsidRPr="00E840F2">
              <w:rPr>
                <w:lang w:eastAsia="en-US"/>
              </w:rPr>
              <w:t xml:space="preserve"> = 160 </w:t>
            </w:r>
            <w:proofErr w:type="spellStart"/>
            <w:r w:rsidRPr="00E840F2">
              <w:rPr>
                <w:lang w:eastAsia="en-US"/>
              </w:rPr>
              <w:t>ms</w:t>
            </w:r>
            <w:proofErr w:type="spellEnd"/>
          </w:p>
          <w:p w14:paraId="5045A7CA" w14:textId="77777777" w:rsidR="00615096" w:rsidRPr="00E840F2" w:rsidRDefault="00615096" w:rsidP="0030250D">
            <w:pPr>
              <w:spacing w:after="156"/>
            </w:pPr>
            <w:proofErr w:type="spellStart"/>
            <w:r w:rsidRPr="00E840F2">
              <w:t>Tper</w:t>
            </w:r>
            <w:proofErr w:type="spellEnd"/>
            <w:r w:rsidRPr="00E840F2">
              <w:t xml:space="preserve"> = 160ms</w:t>
            </w:r>
          </w:p>
          <w:p w14:paraId="1B42DF81" w14:textId="77777777" w:rsidR="00615096" w:rsidRPr="00E840F2" w:rsidRDefault="00615096" w:rsidP="0030250D">
            <w:pPr>
              <w:spacing w:after="156"/>
              <w:rPr>
                <w:rFonts w:eastAsia="Times New Roman"/>
                <w:b/>
                <w:bCs/>
              </w:rPr>
            </w:pPr>
          </w:p>
        </w:tc>
      </w:tr>
      <w:tr w:rsidR="00615096" w:rsidRPr="00E840F2" w14:paraId="5229AB18" w14:textId="77777777" w:rsidTr="001D282C">
        <w:trPr>
          <w:gridAfter w:val="1"/>
          <w:wAfter w:w="4" w:type="pct"/>
          <w:trHeight w:val="288"/>
        </w:trPr>
        <w:tc>
          <w:tcPr>
            <w:tcW w:w="795" w:type="pct"/>
            <w:vMerge w:val="restart"/>
            <w:hideMark/>
          </w:tcPr>
          <w:p w14:paraId="6035E193" w14:textId="77777777" w:rsidR="00615096" w:rsidRPr="00E840F2" w:rsidRDefault="00615096" w:rsidP="0030250D">
            <w:pPr>
              <w:spacing w:after="156"/>
              <w:rPr>
                <w:rFonts w:eastAsia="Times New Roman"/>
                <w:b/>
                <w:bCs/>
              </w:rPr>
            </w:pPr>
            <w:r w:rsidRPr="00E840F2">
              <w:rPr>
                <w:rFonts w:eastAsia="Times New Roman"/>
                <w:b/>
                <w:bCs/>
              </w:rPr>
              <w:t>Settings</w:t>
            </w:r>
          </w:p>
        </w:tc>
        <w:tc>
          <w:tcPr>
            <w:tcW w:w="1063" w:type="pct"/>
            <w:hideMark/>
          </w:tcPr>
          <w:p w14:paraId="0E1BB061" w14:textId="77777777" w:rsidR="00615096" w:rsidRPr="00E840F2" w:rsidRDefault="00615096" w:rsidP="0030250D">
            <w:pPr>
              <w:spacing w:after="156"/>
              <w:rPr>
                <w:rFonts w:eastAsia="Times New Roman"/>
                <w:b/>
                <w:bCs/>
              </w:rPr>
            </w:pPr>
            <w:r w:rsidRPr="00E840F2">
              <w:rPr>
                <w:rFonts w:eastAsia="Times New Roman"/>
                <w:b/>
                <w:bCs/>
              </w:rPr>
              <w:t>Number of beams in Set A</w:t>
            </w:r>
          </w:p>
        </w:tc>
        <w:tc>
          <w:tcPr>
            <w:tcW w:w="3137" w:type="pct"/>
            <w:gridSpan w:val="5"/>
            <w:vAlign w:val="center"/>
            <w:hideMark/>
          </w:tcPr>
          <w:p w14:paraId="574A22E6" w14:textId="77777777" w:rsidR="00615096" w:rsidRPr="00E840F2" w:rsidRDefault="00615096" w:rsidP="0030250D">
            <w:pPr>
              <w:spacing w:after="156"/>
              <w:jc w:val="center"/>
              <w:rPr>
                <w:rFonts w:eastAsia="Times New Roman"/>
                <w:color w:val="000000"/>
              </w:rPr>
            </w:pPr>
            <w:r w:rsidRPr="00E840F2">
              <w:rPr>
                <w:rFonts w:eastAsia="Times New Roman"/>
                <w:color w:val="000000"/>
              </w:rPr>
              <w:t>32</w:t>
            </w:r>
          </w:p>
        </w:tc>
      </w:tr>
      <w:tr w:rsidR="00615096" w:rsidRPr="00E840F2" w14:paraId="74EB81AD" w14:textId="77777777" w:rsidTr="001D282C">
        <w:trPr>
          <w:gridAfter w:val="1"/>
          <w:wAfter w:w="4" w:type="pct"/>
          <w:trHeight w:val="552"/>
        </w:trPr>
        <w:tc>
          <w:tcPr>
            <w:tcW w:w="795" w:type="pct"/>
            <w:vMerge/>
            <w:hideMark/>
          </w:tcPr>
          <w:p w14:paraId="239593E2" w14:textId="77777777" w:rsidR="00615096" w:rsidRPr="00E840F2" w:rsidRDefault="00615096" w:rsidP="0030250D">
            <w:pPr>
              <w:spacing w:after="156"/>
              <w:rPr>
                <w:rFonts w:eastAsia="Times New Roman"/>
                <w:b/>
                <w:bCs/>
              </w:rPr>
            </w:pPr>
          </w:p>
        </w:tc>
        <w:tc>
          <w:tcPr>
            <w:tcW w:w="1063" w:type="pct"/>
            <w:hideMark/>
          </w:tcPr>
          <w:p w14:paraId="3C57089D" w14:textId="326104E5" w:rsidR="00615096" w:rsidRPr="00E840F2" w:rsidRDefault="00615096" w:rsidP="0030250D">
            <w:pPr>
              <w:spacing w:after="156"/>
              <w:rPr>
                <w:rFonts w:eastAsia="Times New Roman"/>
                <w:b/>
                <w:bCs/>
              </w:rPr>
            </w:pPr>
            <w:r w:rsidRPr="00E840F2">
              <w:rPr>
                <w:rFonts w:eastAsia="Times New Roman"/>
                <w:b/>
                <w:bCs/>
              </w:rPr>
              <w:t>Pattern of Set B</w:t>
            </w:r>
          </w:p>
        </w:tc>
        <w:tc>
          <w:tcPr>
            <w:tcW w:w="3137" w:type="pct"/>
            <w:gridSpan w:val="5"/>
          </w:tcPr>
          <w:p w14:paraId="71F23BC2" w14:textId="77777777" w:rsidR="00615096" w:rsidRPr="00E840F2" w:rsidRDefault="00615096" w:rsidP="0030250D">
            <w:pPr>
              <w:spacing w:after="156"/>
              <w:rPr>
                <w:color w:val="000000"/>
              </w:rPr>
            </w:pPr>
            <w:r w:rsidRPr="00E840F2">
              <w:rPr>
                <w:rFonts w:eastAsia="Times New Roman"/>
                <w:b/>
                <w:bCs/>
              </w:rPr>
              <w:t>Set A</w:t>
            </w:r>
          </w:p>
        </w:tc>
      </w:tr>
      <w:tr w:rsidR="00615096" w:rsidRPr="00E840F2" w14:paraId="2418E9D9" w14:textId="77777777" w:rsidTr="001D282C">
        <w:trPr>
          <w:gridAfter w:val="1"/>
          <w:wAfter w:w="4" w:type="pct"/>
          <w:trHeight w:val="552"/>
        </w:trPr>
        <w:tc>
          <w:tcPr>
            <w:tcW w:w="795" w:type="pct"/>
            <w:vMerge/>
          </w:tcPr>
          <w:p w14:paraId="09DAC1F6" w14:textId="77777777" w:rsidR="00615096" w:rsidRPr="00E840F2" w:rsidRDefault="00615096" w:rsidP="0030250D">
            <w:pPr>
              <w:spacing w:after="156"/>
              <w:rPr>
                <w:rFonts w:eastAsia="Times New Roman"/>
                <w:b/>
                <w:bCs/>
              </w:rPr>
            </w:pPr>
          </w:p>
        </w:tc>
        <w:tc>
          <w:tcPr>
            <w:tcW w:w="1063" w:type="pct"/>
          </w:tcPr>
          <w:p w14:paraId="284FB470" w14:textId="77777777" w:rsidR="00615096" w:rsidRPr="00E840F2" w:rsidRDefault="00615096" w:rsidP="0030250D">
            <w:pPr>
              <w:spacing w:after="156"/>
              <w:rPr>
                <w:b/>
                <w:bCs/>
              </w:rPr>
            </w:pPr>
            <w:r w:rsidRPr="00E840F2">
              <w:rPr>
                <w:b/>
                <w:bCs/>
              </w:rPr>
              <w:t>UE Speed(km/h)</w:t>
            </w:r>
          </w:p>
        </w:tc>
        <w:tc>
          <w:tcPr>
            <w:tcW w:w="3137" w:type="pct"/>
            <w:gridSpan w:val="5"/>
          </w:tcPr>
          <w:p w14:paraId="14C9FDC3" w14:textId="77777777" w:rsidR="00615096" w:rsidRPr="00E840F2" w:rsidRDefault="00615096" w:rsidP="0030250D">
            <w:pPr>
              <w:spacing w:after="156"/>
              <w:rPr>
                <w:b/>
                <w:bCs/>
              </w:rPr>
            </w:pPr>
            <w:r w:rsidRPr="00E840F2">
              <w:rPr>
                <w:b/>
                <w:bCs/>
              </w:rPr>
              <w:t>30</w:t>
            </w:r>
          </w:p>
        </w:tc>
      </w:tr>
      <w:tr w:rsidR="00615096" w:rsidRPr="00E840F2" w14:paraId="19376FCE" w14:textId="77777777" w:rsidTr="001D282C">
        <w:trPr>
          <w:gridAfter w:val="1"/>
          <w:wAfter w:w="4" w:type="pct"/>
          <w:trHeight w:val="620"/>
        </w:trPr>
        <w:tc>
          <w:tcPr>
            <w:tcW w:w="795" w:type="pct"/>
            <w:vMerge/>
            <w:hideMark/>
          </w:tcPr>
          <w:p w14:paraId="6ACFF2A9" w14:textId="77777777" w:rsidR="00615096" w:rsidRPr="00E840F2" w:rsidRDefault="00615096" w:rsidP="0030250D">
            <w:pPr>
              <w:spacing w:after="156"/>
              <w:rPr>
                <w:rFonts w:eastAsia="Times New Roman"/>
                <w:b/>
                <w:bCs/>
              </w:rPr>
            </w:pPr>
          </w:p>
        </w:tc>
        <w:tc>
          <w:tcPr>
            <w:tcW w:w="1063" w:type="pct"/>
            <w:hideMark/>
          </w:tcPr>
          <w:p w14:paraId="469D2C83" w14:textId="264840DB" w:rsidR="00615096" w:rsidRPr="00E840F2" w:rsidRDefault="00615096" w:rsidP="0030250D">
            <w:pPr>
              <w:spacing w:after="156"/>
              <w:rPr>
                <w:rFonts w:eastAsia="Times New Roman"/>
                <w:b/>
                <w:bCs/>
              </w:rPr>
            </w:pPr>
            <w:r w:rsidRPr="00E840F2">
              <w:rPr>
                <w:rFonts w:eastAsia="Times New Roman"/>
                <w:b/>
                <w:bCs/>
              </w:rPr>
              <w:t>Rx beam assumption</w:t>
            </w:r>
          </w:p>
        </w:tc>
        <w:tc>
          <w:tcPr>
            <w:tcW w:w="3137" w:type="pct"/>
            <w:gridSpan w:val="5"/>
            <w:hideMark/>
          </w:tcPr>
          <w:p w14:paraId="16C185D1" w14:textId="77777777" w:rsidR="00615096" w:rsidRPr="00E840F2" w:rsidRDefault="00615096" w:rsidP="0030250D">
            <w:pPr>
              <w:spacing w:after="156"/>
              <w:rPr>
                <w:rFonts w:eastAsia="Times New Roman"/>
                <w:color w:val="000000"/>
              </w:rPr>
            </w:pPr>
            <w:r w:rsidRPr="00E840F2">
              <w:rPr>
                <w:rFonts w:eastAsia="Times New Roman"/>
                <w:color w:val="000000"/>
              </w:rPr>
              <w:t>the best Rx beam for each Tx beam within Set B</w:t>
            </w:r>
          </w:p>
        </w:tc>
      </w:tr>
      <w:tr w:rsidR="00615096" w:rsidRPr="00E840F2" w14:paraId="69A27BF3" w14:textId="77777777" w:rsidTr="001D282C">
        <w:trPr>
          <w:gridAfter w:val="1"/>
          <w:wAfter w:w="4" w:type="pct"/>
          <w:trHeight w:val="552"/>
        </w:trPr>
        <w:tc>
          <w:tcPr>
            <w:tcW w:w="795" w:type="pct"/>
            <w:vMerge/>
            <w:hideMark/>
          </w:tcPr>
          <w:p w14:paraId="7EC8F33F" w14:textId="77777777" w:rsidR="00615096" w:rsidRPr="00E840F2" w:rsidRDefault="00615096" w:rsidP="0030250D">
            <w:pPr>
              <w:spacing w:after="156"/>
              <w:rPr>
                <w:rFonts w:eastAsia="Times New Roman"/>
                <w:b/>
                <w:bCs/>
              </w:rPr>
            </w:pPr>
          </w:p>
        </w:tc>
        <w:tc>
          <w:tcPr>
            <w:tcW w:w="1063" w:type="pct"/>
            <w:hideMark/>
          </w:tcPr>
          <w:p w14:paraId="7E28A7AD" w14:textId="77777777" w:rsidR="00615096" w:rsidRPr="00E840F2" w:rsidRDefault="00615096" w:rsidP="0030250D">
            <w:pPr>
              <w:spacing w:after="156"/>
              <w:rPr>
                <w:rFonts w:eastAsia="Times New Roman"/>
                <w:b/>
                <w:bCs/>
              </w:rPr>
            </w:pPr>
            <w:r w:rsidRPr="00E840F2">
              <w:rPr>
                <w:rFonts w:eastAsia="Times New Roman"/>
                <w:b/>
                <w:bCs/>
              </w:rPr>
              <w:t>Baseline scheme</w:t>
            </w:r>
          </w:p>
        </w:tc>
        <w:tc>
          <w:tcPr>
            <w:tcW w:w="3137" w:type="pct"/>
            <w:gridSpan w:val="5"/>
            <w:hideMark/>
          </w:tcPr>
          <w:p w14:paraId="78B59859" w14:textId="77777777" w:rsidR="00615096" w:rsidRPr="00E840F2" w:rsidRDefault="00615096" w:rsidP="0030250D">
            <w:pPr>
              <w:spacing w:after="156"/>
              <w:rPr>
                <w:rFonts w:eastAsia="Times New Roman"/>
                <w:color w:val="000000"/>
              </w:rPr>
            </w:pPr>
            <w:r w:rsidRPr="00E840F2">
              <w:rPr>
                <w:rFonts w:eastAsia="Times New Roman"/>
                <w:color w:val="000000"/>
              </w:rPr>
              <w:t>Select best Tx among Set B in the last measurement time instance</w:t>
            </w:r>
          </w:p>
        </w:tc>
      </w:tr>
      <w:tr w:rsidR="00615096" w:rsidRPr="00E840F2" w14:paraId="4A7F7850" w14:textId="77777777" w:rsidTr="001D282C">
        <w:trPr>
          <w:gridAfter w:val="1"/>
          <w:wAfter w:w="4" w:type="pct"/>
          <w:trHeight w:val="327"/>
        </w:trPr>
        <w:tc>
          <w:tcPr>
            <w:tcW w:w="795" w:type="pct"/>
            <w:vMerge w:val="restart"/>
            <w:hideMark/>
          </w:tcPr>
          <w:p w14:paraId="197A0F97" w14:textId="77777777" w:rsidR="00615096" w:rsidRPr="00E840F2" w:rsidRDefault="00615096" w:rsidP="0030250D">
            <w:pPr>
              <w:spacing w:after="156"/>
              <w:rPr>
                <w:rFonts w:eastAsia="Times New Roman"/>
                <w:b/>
                <w:bCs/>
              </w:rPr>
            </w:pPr>
            <w:r w:rsidRPr="00E840F2">
              <w:rPr>
                <w:rFonts w:eastAsia="Times New Roman"/>
                <w:b/>
                <w:bCs/>
              </w:rPr>
              <w:t>AI/ML model</w:t>
            </w:r>
          </w:p>
        </w:tc>
        <w:tc>
          <w:tcPr>
            <w:tcW w:w="1063" w:type="pct"/>
            <w:hideMark/>
          </w:tcPr>
          <w:p w14:paraId="7AB4E66C" w14:textId="77777777" w:rsidR="00615096" w:rsidRPr="00E840F2" w:rsidRDefault="00615096" w:rsidP="0030250D">
            <w:pPr>
              <w:spacing w:after="156"/>
              <w:rPr>
                <w:rFonts w:eastAsia="Times New Roman"/>
                <w:b/>
                <w:bCs/>
              </w:rPr>
            </w:pPr>
            <w:r w:rsidRPr="00E840F2">
              <w:rPr>
                <w:rFonts w:eastAsia="Times New Roman"/>
                <w:b/>
                <w:bCs/>
              </w:rPr>
              <w:t>Model input</w:t>
            </w:r>
          </w:p>
        </w:tc>
        <w:tc>
          <w:tcPr>
            <w:tcW w:w="3137" w:type="pct"/>
            <w:gridSpan w:val="5"/>
            <w:hideMark/>
          </w:tcPr>
          <w:p w14:paraId="08F8C3E2" w14:textId="77777777" w:rsidR="00615096" w:rsidRPr="00E840F2" w:rsidRDefault="00615096" w:rsidP="0030250D">
            <w:pPr>
              <w:spacing w:after="156"/>
              <w:rPr>
                <w:rFonts w:eastAsia="Times New Roman"/>
                <w:color w:val="000000"/>
              </w:rPr>
            </w:pPr>
            <w:r w:rsidRPr="00E840F2">
              <w:rPr>
                <w:rFonts w:eastAsia="Times New Roman"/>
                <w:color w:val="000000"/>
              </w:rPr>
              <w:t>L1-RSRP, implicit Tx beam ID</w:t>
            </w:r>
          </w:p>
        </w:tc>
      </w:tr>
      <w:tr w:rsidR="00615096" w:rsidRPr="00E840F2" w14:paraId="61DCE703" w14:textId="77777777" w:rsidTr="001D282C">
        <w:trPr>
          <w:gridAfter w:val="1"/>
          <w:wAfter w:w="4" w:type="pct"/>
          <w:trHeight w:val="264"/>
        </w:trPr>
        <w:tc>
          <w:tcPr>
            <w:tcW w:w="795" w:type="pct"/>
            <w:vMerge/>
            <w:hideMark/>
          </w:tcPr>
          <w:p w14:paraId="17376C48" w14:textId="77777777" w:rsidR="00615096" w:rsidRPr="00E840F2" w:rsidRDefault="00615096" w:rsidP="0030250D">
            <w:pPr>
              <w:spacing w:after="156"/>
              <w:rPr>
                <w:rFonts w:eastAsia="Times New Roman"/>
                <w:b/>
                <w:bCs/>
              </w:rPr>
            </w:pPr>
          </w:p>
        </w:tc>
        <w:tc>
          <w:tcPr>
            <w:tcW w:w="1063" w:type="pct"/>
            <w:hideMark/>
          </w:tcPr>
          <w:p w14:paraId="4441CA1E" w14:textId="77777777" w:rsidR="00615096" w:rsidRPr="00E840F2" w:rsidRDefault="00615096" w:rsidP="0030250D">
            <w:pPr>
              <w:spacing w:after="156"/>
              <w:rPr>
                <w:rFonts w:eastAsia="Times New Roman"/>
                <w:b/>
                <w:bCs/>
              </w:rPr>
            </w:pPr>
            <w:r w:rsidRPr="00E840F2">
              <w:rPr>
                <w:rFonts w:eastAsia="Times New Roman"/>
                <w:b/>
                <w:bCs/>
              </w:rPr>
              <w:t>Model output</w:t>
            </w:r>
          </w:p>
        </w:tc>
        <w:tc>
          <w:tcPr>
            <w:tcW w:w="3137" w:type="pct"/>
            <w:gridSpan w:val="5"/>
            <w:hideMark/>
          </w:tcPr>
          <w:p w14:paraId="2AF3B113" w14:textId="77777777" w:rsidR="00615096" w:rsidRPr="00E840F2" w:rsidRDefault="00615096" w:rsidP="0030250D">
            <w:pPr>
              <w:spacing w:after="156"/>
              <w:rPr>
                <w:rFonts w:eastAsia="Times New Roman"/>
              </w:rPr>
            </w:pPr>
            <w:r w:rsidRPr="00E840F2">
              <w:rPr>
                <w:rFonts w:eastAsia="Times New Roman"/>
                <w:color w:val="000000"/>
              </w:rPr>
              <w:t>Probabilities of Top-1 beam for all Tx beam in Set A</w:t>
            </w:r>
          </w:p>
        </w:tc>
      </w:tr>
      <w:tr w:rsidR="00615096" w:rsidRPr="00E840F2" w14:paraId="0C13CAEC" w14:textId="77777777" w:rsidTr="001D282C">
        <w:trPr>
          <w:gridAfter w:val="1"/>
          <w:wAfter w:w="4" w:type="pct"/>
          <w:trHeight w:val="288"/>
        </w:trPr>
        <w:tc>
          <w:tcPr>
            <w:tcW w:w="795" w:type="pct"/>
            <w:vMerge w:val="restart"/>
            <w:hideMark/>
          </w:tcPr>
          <w:p w14:paraId="7297585F" w14:textId="77777777" w:rsidR="00615096" w:rsidRPr="00E840F2" w:rsidRDefault="00615096" w:rsidP="0030250D">
            <w:pPr>
              <w:spacing w:after="156"/>
              <w:rPr>
                <w:rFonts w:eastAsia="Times New Roman"/>
                <w:b/>
                <w:bCs/>
              </w:rPr>
            </w:pPr>
            <w:r w:rsidRPr="00E840F2">
              <w:rPr>
                <w:rFonts w:eastAsia="Times New Roman"/>
                <w:b/>
                <w:bCs/>
              </w:rPr>
              <w:t>Data Size</w:t>
            </w:r>
          </w:p>
        </w:tc>
        <w:tc>
          <w:tcPr>
            <w:tcW w:w="1063" w:type="pct"/>
            <w:hideMark/>
          </w:tcPr>
          <w:p w14:paraId="33261F23" w14:textId="77777777" w:rsidR="00615096" w:rsidRPr="00E840F2" w:rsidRDefault="00615096" w:rsidP="0030250D">
            <w:pPr>
              <w:spacing w:after="156"/>
              <w:rPr>
                <w:rFonts w:eastAsia="Times New Roman"/>
                <w:b/>
                <w:bCs/>
              </w:rPr>
            </w:pPr>
            <w:r w:rsidRPr="00E840F2">
              <w:rPr>
                <w:rFonts w:eastAsia="Times New Roman"/>
                <w:b/>
                <w:bCs/>
              </w:rPr>
              <w:t>Training</w:t>
            </w:r>
          </w:p>
        </w:tc>
        <w:tc>
          <w:tcPr>
            <w:tcW w:w="3137" w:type="pct"/>
            <w:gridSpan w:val="5"/>
            <w:hideMark/>
          </w:tcPr>
          <w:p w14:paraId="58854779" w14:textId="77777777" w:rsidR="00615096" w:rsidRPr="00E840F2" w:rsidRDefault="00615096" w:rsidP="0030250D">
            <w:pPr>
              <w:spacing w:after="156"/>
              <w:rPr>
                <w:rFonts w:eastAsia="Times New Roman"/>
                <w:color w:val="000000"/>
              </w:rPr>
            </w:pPr>
            <w:r w:rsidRPr="00E840F2">
              <w:rPr>
                <w:rFonts w:eastAsia="Times New Roman"/>
                <w:color w:val="000000"/>
              </w:rPr>
              <w:t>2100*0.8*625</w:t>
            </w:r>
          </w:p>
        </w:tc>
      </w:tr>
      <w:tr w:rsidR="00615096" w:rsidRPr="00E840F2" w14:paraId="3D83F48A" w14:textId="77777777" w:rsidTr="001D282C">
        <w:trPr>
          <w:gridAfter w:val="1"/>
          <w:wAfter w:w="4" w:type="pct"/>
          <w:trHeight w:val="288"/>
        </w:trPr>
        <w:tc>
          <w:tcPr>
            <w:tcW w:w="795" w:type="pct"/>
            <w:vMerge/>
            <w:hideMark/>
          </w:tcPr>
          <w:p w14:paraId="6E5C6AAA" w14:textId="77777777" w:rsidR="00615096" w:rsidRPr="00E840F2" w:rsidRDefault="00615096" w:rsidP="0030250D">
            <w:pPr>
              <w:spacing w:after="156"/>
              <w:rPr>
                <w:rFonts w:eastAsia="Times New Roman"/>
                <w:b/>
                <w:bCs/>
              </w:rPr>
            </w:pPr>
          </w:p>
        </w:tc>
        <w:tc>
          <w:tcPr>
            <w:tcW w:w="1063" w:type="pct"/>
            <w:hideMark/>
          </w:tcPr>
          <w:p w14:paraId="6A74FF08" w14:textId="77777777" w:rsidR="00615096" w:rsidRPr="00E840F2" w:rsidRDefault="00615096" w:rsidP="0030250D">
            <w:pPr>
              <w:spacing w:after="156"/>
              <w:rPr>
                <w:rFonts w:eastAsia="Times New Roman"/>
                <w:b/>
                <w:bCs/>
              </w:rPr>
            </w:pPr>
            <w:r w:rsidRPr="00E840F2">
              <w:rPr>
                <w:rFonts w:eastAsia="Times New Roman"/>
                <w:b/>
                <w:bCs/>
              </w:rPr>
              <w:t>Testing</w:t>
            </w:r>
          </w:p>
        </w:tc>
        <w:tc>
          <w:tcPr>
            <w:tcW w:w="3137" w:type="pct"/>
            <w:gridSpan w:val="5"/>
            <w:hideMark/>
          </w:tcPr>
          <w:p w14:paraId="2568B8BD" w14:textId="77777777" w:rsidR="00615096" w:rsidRPr="00E840F2" w:rsidRDefault="00615096" w:rsidP="0030250D">
            <w:pPr>
              <w:spacing w:after="156"/>
              <w:rPr>
                <w:rFonts w:eastAsia="Times New Roman"/>
                <w:color w:val="000000"/>
              </w:rPr>
            </w:pPr>
            <w:r w:rsidRPr="00E840F2">
              <w:rPr>
                <w:rFonts w:eastAsia="Times New Roman"/>
                <w:color w:val="000000"/>
              </w:rPr>
              <w:t>2100*0.2*625</w:t>
            </w:r>
          </w:p>
        </w:tc>
      </w:tr>
      <w:tr w:rsidR="00615096" w:rsidRPr="00E840F2" w14:paraId="4318499A" w14:textId="77777777" w:rsidTr="001D282C">
        <w:trPr>
          <w:gridAfter w:val="1"/>
          <w:wAfter w:w="4" w:type="pct"/>
          <w:trHeight w:val="288"/>
        </w:trPr>
        <w:tc>
          <w:tcPr>
            <w:tcW w:w="795" w:type="pct"/>
            <w:vMerge w:val="restart"/>
            <w:hideMark/>
          </w:tcPr>
          <w:p w14:paraId="0A492FB9" w14:textId="77777777" w:rsidR="00615096" w:rsidRPr="00E840F2" w:rsidRDefault="00615096" w:rsidP="0030250D">
            <w:pPr>
              <w:spacing w:after="156"/>
              <w:rPr>
                <w:rFonts w:eastAsia="Times New Roman"/>
                <w:b/>
                <w:bCs/>
              </w:rPr>
            </w:pPr>
            <w:r w:rsidRPr="00E840F2">
              <w:rPr>
                <w:rFonts w:eastAsia="Times New Roman"/>
                <w:b/>
                <w:bCs/>
              </w:rPr>
              <w:t>AI/ML model</w:t>
            </w:r>
          </w:p>
        </w:tc>
        <w:tc>
          <w:tcPr>
            <w:tcW w:w="1063" w:type="pct"/>
            <w:hideMark/>
          </w:tcPr>
          <w:p w14:paraId="34B87AAA" w14:textId="77777777" w:rsidR="00615096" w:rsidRPr="00E840F2" w:rsidRDefault="00615096" w:rsidP="0030250D">
            <w:pPr>
              <w:spacing w:after="156"/>
              <w:rPr>
                <w:rFonts w:eastAsia="Times New Roman"/>
                <w:b/>
                <w:bCs/>
              </w:rPr>
            </w:pPr>
            <w:r w:rsidRPr="00E840F2">
              <w:rPr>
                <w:rFonts w:eastAsia="Times New Roman"/>
                <w:b/>
                <w:bCs/>
              </w:rPr>
              <w:t>Short model description</w:t>
            </w:r>
          </w:p>
        </w:tc>
        <w:tc>
          <w:tcPr>
            <w:tcW w:w="3137" w:type="pct"/>
            <w:gridSpan w:val="5"/>
            <w:hideMark/>
          </w:tcPr>
          <w:p w14:paraId="244696EA" w14:textId="77777777" w:rsidR="00615096" w:rsidRPr="00E840F2" w:rsidRDefault="00615096" w:rsidP="0030250D">
            <w:pPr>
              <w:spacing w:after="156"/>
              <w:rPr>
                <w:rFonts w:eastAsia="Times New Roman"/>
                <w:color w:val="000000"/>
              </w:rPr>
            </w:pPr>
            <w:r w:rsidRPr="00E840F2">
              <w:rPr>
                <w:rFonts w:eastAsia="Times New Roman"/>
                <w:color w:val="000000"/>
              </w:rPr>
              <w:t>LSTM</w:t>
            </w:r>
          </w:p>
        </w:tc>
      </w:tr>
      <w:tr w:rsidR="00615096" w:rsidRPr="00E840F2" w14:paraId="4D1265FC" w14:textId="77777777" w:rsidTr="001D282C">
        <w:trPr>
          <w:gridAfter w:val="1"/>
          <w:wAfter w:w="4" w:type="pct"/>
          <w:trHeight w:val="228"/>
        </w:trPr>
        <w:tc>
          <w:tcPr>
            <w:tcW w:w="795" w:type="pct"/>
            <w:vMerge/>
            <w:hideMark/>
          </w:tcPr>
          <w:p w14:paraId="15CC7470" w14:textId="77777777" w:rsidR="00615096" w:rsidRPr="00E840F2" w:rsidRDefault="00615096" w:rsidP="0030250D">
            <w:pPr>
              <w:spacing w:after="156"/>
              <w:rPr>
                <w:rFonts w:eastAsia="Times New Roman"/>
                <w:b/>
                <w:bCs/>
              </w:rPr>
            </w:pPr>
          </w:p>
        </w:tc>
        <w:tc>
          <w:tcPr>
            <w:tcW w:w="1063" w:type="pct"/>
            <w:hideMark/>
          </w:tcPr>
          <w:p w14:paraId="5F9B97D8" w14:textId="77777777" w:rsidR="00615096" w:rsidRPr="00E840F2" w:rsidRDefault="00615096" w:rsidP="0030250D">
            <w:pPr>
              <w:spacing w:after="156"/>
              <w:rPr>
                <w:rFonts w:eastAsia="Times New Roman"/>
                <w:b/>
                <w:bCs/>
              </w:rPr>
            </w:pPr>
            <w:r w:rsidRPr="00E840F2">
              <w:rPr>
                <w:rFonts w:eastAsia="Times New Roman"/>
                <w:b/>
                <w:bCs/>
              </w:rPr>
              <w:t xml:space="preserve">Model complexity </w:t>
            </w:r>
          </w:p>
        </w:tc>
        <w:tc>
          <w:tcPr>
            <w:tcW w:w="3137" w:type="pct"/>
            <w:gridSpan w:val="5"/>
            <w:hideMark/>
          </w:tcPr>
          <w:p w14:paraId="6F1D2B48" w14:textId="77777777" w:rsidR="00615096" w:rsidRPr="00E840F2" w:rsidRDefault="00615096" w:rsidP="0030250D">
            <w:pPr>
              <w:spacing w:after="156"/>
              <w:rPr>
                <w:rFonts w:eastAsia="Times New Roman"/>
                <w:color w:val="000000"/>
              </w:rPr>
            </w:pPr>
            <w:r w:rsidRPr="00E840F2">
              <w:rPr>
                <w:rFonts w:eastAsia="Times New Roman"/>
                <w:color w:val="000000"/>
              </w:rPr>
              <w:t>15 Mbyte</w:t>
            </w:r>
          </w:p>
        </w:tc>
      </w:tr>
      <w:tr w:rsidR="00615096" w:rsidRPr="00E840F2" w14:paraId="4A931BAF" w14:textId="77777777" w:rsidTr="001D282C">
        <w:trPr>
          <w:gridAfter w:val="1"/>
          <w:wAfter w:w="4" w:type="pct"/>
          <w:trHeight w:val="288"/>
        </w:trPr>
        <w:tc>
          <w:tcPr>
            <w:tcW w:w="795" w:type="pct"/>
            <w:vMerge/>
            <w:hideMark/>
          </w:tcPr>
          <w:p w14:paraId="55DF6610" w14:textId="77777777" w:rsidR="00615096" w:rsidRPr="00E840F2" w:rsidRDefault="00615096" w:rsidP="0030250D">
            <w:pPr>
              <w:spacing w:after="156"/>
              <w:rPr>
                <w:rFonts w:eastAsia="Times New Roman"/>
                <w:b/>
                <w:bCs/>
              </w:rPr>
            </w:pPr>
          </w:p>
        </w:tc>
        <w:tc>
          <w:tcPr>
            <w:tcW w:w="1063" w:type="pct"/>
            <w:hideMark/>
          </w:tcPr>
          <w:p w14:paraId="765B54C4" w14:textId="77777777" w:rsidR="00615096" w:rsidRPr="00E840F2" w:rsidRDefault="00615096" w:rsidP="0030250D">
            <w:pPr>
              <w:spacing w:after="156"/>
              <w:rPr>
                <w:rFonts w:eastAsia="Times New Roman"/>
                <w:b/>
                <w:bCs/>
              </w:rPr>
            </w:pPr>
            <w:r w:rsidRPr="00E840F2">
              <w:rPr>
                <w:rFonts w:eastAsia="Times New Roman"/>
                <w:b/>
                <w:bCs/>
              </w:rPr>
              <w:t xml:space="preserve">Computational complexity </w:t>
            </w:r>
          </w:p>
        </w:tc>
        <w:tc>
          <w:tcPr>
            <w:tcW w:w="3137" w:type="pct"/>
            <w:gridSpan w:val="5"/>
            <w:hideMark/>
          </w:tcPr>
          <w:p w14:paraId="28CFE50E" w14:textId="77777777" w:rsidR="00615096" w:rsidRPr="00E840F2" w:rsidRDefault="00615096" w:rsidP="0030250D">
            <w:pPr>
              <w:spacing w:after="156"/>
              <w:rPr>
                <w:rFonts w:eastAsia="Times New Roman"/>
                <w:color w:val="000000"/>
              </w:rPr>
            </w:pPr>
            <w:r w:rsidRPr="00E840F2">
              <w:rPr>
                <w:rFonts w:eastAsia="Times New Roman"/>
                <w:color w:val="000000"/>
              </w:rPr>
              <w:t>8e6 FLOPs</w:t>
            </w:r>
          </w:p>
        </w:tc>
      </w:tr>
      <w:tr w:rsidR="001D282C" w:rsidRPr="00D3044A" w14:paraId="090B0F93" w14:textId="77777777" w:rsidTr="00927A8E">
        <w:trPr>
          <w:trHeight w:val="423"/>
        </w:trPr>
        <w:tc>
          <w:tcPr>
            <w:tcW w:w="795" w:type="pct"/>
            <w:vMerge w:val="restart"/>
            <w:hideMark/>
          </w:tcPr>
          <w:p w14:paraId="0899DB00" w14:textId="77777777" w:rsidR="001D282C" w:rsidRPr="00D3044A" w:rsidRDefault="001D282C" w:rsidP="0030250D">
            <w:pPr>
              <w:spacing w:after="156"/>
              <w:rPr>
                <w:rFonts w:eastAsia="Times New Roman"/>
                <w:b/>
                <w:bCs/>
              </w:rPr>
            </w:pPr>
            <w:r w:rsidRPr="00D3044A">
              <w:rPr>
                <w:rFonts w:eastAsia="Times New Roman"/>
                <w:b/>
                <w:bCs/>
              </w:rPr>
              <w:t>Evaluation results with [AI/ML/</w:t>
            </w:r>
            <w:r w:rsidRPr="00D3044A">
              <w:rPr>
                <w:rFonts w:eastAsia="Times New Roman"/>
                <w:b/>
                <w:bCs/>
              </w:rPr>
              <w:br/>
              <w:t>baseline]</w:t>
            </w:r>
          </w:p>
        </w:tc>
        <w:tc>
          <w:tcPr>
            <w:tcW w:w="1063" w:type="pct"/>
            <w:hideMark/>
          </w:tcPr>
          <w:p w14:paraId="0CAAA0EE" w14:textId="77777777" w:rsidR="001D282C" w:rsidRPr="00D3044A" w:rsidRDefault="001D282C" w:rsidP="0030250D">
            <w:pPr>
              <w:spacing w:after="156"/>
              <w:rPr>
                <w:rFonts w:eastAsia="Times New Roman"/>
                <w:b/>
                <w:bCs/>
              </w:rPr>
            </w:pPr>
            <w:r w:rsidRPr="00D3044A">
              <w:rPr>
                <w:rFonts w:eastAsia="Times New Roman"/>
                <w:b/>
                <w:bCs/>
              </w:rPr>
              <w:t>Top-1(%)</w:t>
            </w:r>
          </w:p>
        </w:tc>
        <w:tc>
          <w:tcPr>
            <w:tcW w:w="1047" w:type="pct"/>
            <w:hideMark/>
          </w:tcPr>
          <w:p w14:paraId="08EC739A" w14:textId="77777777" w:rsidR="001D282C" w:rsidRPr="00D3044A" w:rsidRDefault="001D282C" w:rsidP="0030250D">
            <w:pPr>
              <w:widowControl/>
              <w:spacing w:after="156"/>
              <w:rPr>
                <w:rFonts w:eastAsia="等线"/>
              </w:rPr>
            </w:pPr>
            <w:r w:rsidRPr="00D3044A">
              <w:rPr>
                <w:rFonts w:eastAsia="等线"/>
              </w:rPr>
              <w:t>61.76/69.89</w:t>
            </w:r>
          </w:p>
          <w:p w14:paraId="721B83B4" w14:textId="77777777" w:rsidR="001D282C" w:rsidRPr="00D3044A" w:rsidRDefault="001D282C" w:rsidP="0030250D">
            <w:pPr>
              <w:tabs>
                <w:tab w:val="left" w:pos="794"/>
                <w:tab w:val="left" w:pos="1191"/>
                <w:tab w:val="left" w:pos="1588"/>
                <w:tab w:val="left" w:pos="1985"/>
              </w:tabs>
              <w:overflowPunct w:val="0"/>
              <w:spacing w:before="120" w:after="156"/>
              <w:textAlignment w:val="baseline"/>
              <w:rPr>
                <w:rFonts w:eastAsia="Times New Roman"/>
                <w:color w:val="000000"/>
                <w:kern w:val="0"/>
                <w:lang w:eastAsia="ko-KR"/>
              </w:rPr>
            </w:pPr>
          </w:p>
        </w:tc>
        <w:tc>
          <w:tcPr>
            <w:tcW w:w="1047" w:type="pct"/>
            <w:gridSpan w:val="3"/>
          </w:tcPr>
          <w:p w14:paraId="0ADBF562" w14:textId="1FA04A1C" w:rsidR="001D282C" w:rsidRPr="00D3044A" w:rsidRDefault="001D282C" w:rsidP="00B11566">
            <w:pPr>
              <w:widowControl/>
              <w:spacing w:after="156"/>
              <w:rPr>
                <w:rFonts w:eastAsia="等线"/>
              </w:rPr>
            </w:pPr>
            <w:r w:rsidRPr="00D3044A">
              <w:rPr>
                <w:rFonts w:eastAsia="等线"/>
              </w:rPr>
              <w:t>61.40/70.83</w:t>
            </w:r>
          </w:p>
        </w:tc>
        <w:tc>
          <w:tcPr>
            <w:tcW w:w="1047" w:type="pct"/>
            <w:gridSpan w:val="2"/>
          </w:tcPr>
          <w:p w14:paraId="3D0F24FF" w14:textId="5C265ECE" w:rsidR="001D282C" w:rsidRPr="00D3044A" w:rsidRDefault="001D282C" w:rsidP="001D282C">
            <w:pPr>
              <w:widowControl/>
              <w:spacing w:after="156"/>
              <w:rPr>
                <w:rFonts w:eastAsia="等线"/>
              </w:rPr>
            </w:pPr>
            <w:r w:rsidRPr="00D3044A">
              <w:rPr>
                <w:rFonts w:eastAsia="等线"/>
              </w:rPr>
              <w:t>60.33/68.14</w:t>
            </w:r>
          </w:p>
        </w:tc>
      </w:tr>
      <w:tr w:rsidR="001D282C" w:rsidRPr="00D3044A" w14:paraId="2ABA8B02" w14:textId="77777777" w:rsidTr="00927A8E">
        <w:trPr>
          <w:trHeight w:val="515"/>
        </w:trPr>
        <w:tc>
          <w:tcPr>
            <w:tcW w:w="795" w:type="pct"/>
            <w:vMerge/>
            <w:hideMark/>
          </w:tcPr>
          <w:p w14:paraId="08613214" w14:textId="77777777" w:rsidR="001D282C" w:rsidRPr="00D3044A" w:rsidRDefault="001D282C" w:rsidP="0030250D">
            <w:pPr>
              <w:spacing w:after="156"/>
              <w:rPr>
                <w:rFonts w:eastAsia="Times New Roman"/>
                <w:b/>
                <w:bCs/>
              </w:rPr>
            </w:pPr>
          </w:p>
        </w:tc>
        <w:tc>
          <w:tcPr>
            <w:tcW w:w="1063" w:type="pct"/>
            <w:hideMark/>
          </w:tcPr>
          <w:p w14:paraId="6846D969" w14:textId="77777777" w:rsidR="001D282C" w:rsidRPr="00D3044A" w:rsidRDefault="001D282C" w:rsidP="0030250D">
            <w:pPr>
              <w:spacing w:after="156"/>
              <w:rPr>
                <w:rFonts w:eastAsia="Times New Roman"/>
                <w:b/>
                <w:bCs/>
              </w:rPr>
            </w:pPr>
            <w:r w:rsidRPr="00D3044A">
              <w:rPr>
                <w:rFonts w:eastAsia="Times New Roman"/>
                <w:b/>
                <w:bCs/>
              </w:rPr>
              <w:t>Top-1(%) with 1dB margin</w:t>
            </w:r>
          </w:p>
        </w:tc>
        <w:tc>
          <w:tcPr>
            <w:tcW w:w="1047" w:type="pct"/>
            <w:hideMark/>
          </w:tcPr>
          <w:p w14:paraId="48EF670E" w14:textId="50ABCBD1" w:rsidR="001D282C" w:rsidRPr="00D3044A" w:rsidRDefault="001D282C" w:rsidP="001D282C">
            <w:pPr>
              <w:spacing w:after="156"/>
              <w:rPr>
                <w:rFonts w:eastAsia="等线"/>
              </w:rPr>
            </w:pPr>
            <w:r w:rsidRPr="00D3044A">
              <w:rPr>
                <w:rFonts w:eastAsia="Times New Roman"/>
                <w:color w:val="000000"/>
              </w:rPr>
              <w:t> </w:t>
            </w:r>
            <w:r w:rsidRPr="00D3044A">
              <w:rPr>
                <w:rFonts w:eastAsia="等线"/>
              </w:rPr>
              <w:t>75.28/78.87</w:t>
            </w:r>
          </w:p>
          <w:p w14:paraId="23514D12" w14:textId="77777777" w:rsidR="001D282C" w:rsidRPr="00D3044A" w:rsidRDefault="001D282C" w:rsidP="0030250D">
            <w:pPr>
              <w:tabs>
                <w:tab w:val="left" w:pos="794"/>
                <w:tab w:val="left" w:pos="1191"/>
                <w:tab w:val="left" w:pos="1588"/>
                <w:tab w:val="left" w:pos="1985"/>
              </w:tabs>
              <w:overflowPunct w:val="0"/>
              <w:spacing w:before="120" w:after="156"/>
              <w:textAlignment w:val="baseline"/>
              <w:rPr>
                <w:rFonts w:eastAsia="Times New Roman"/>
                <w:color w:val="000000"/>
                <w:kern w:val="0"/>
                <w:lang w:eastAsia="ko-KR"/>
              </w:rPr>
            </w:pPr>
          </w:p>
        </w:tc>
        <w:tc>
          <w:tcPr>
            <w:tcW w:w="1047" w:type="pct"/>
            <w:gridSpan w:val="3"/>
          </w:tcPr>
          <w:p w14:paraId="6DB6FFC4" w14:textId="69B6ED03" w:rsidR="001D282C" w:rsidRPr="00D3044A" w:rsidRDefault="001D282C" w:rsidP="001D282C">
            <w:pPr>
              <w:widowControl/>
              <w:spacing w:after="156"/>
              <w:rPr>
                <w:rFonts w:eastAsia="等线"/>
              </w:rPr>
            </w:pPr>
            <w:r w:rsidRPr="00D3044A">
              <w:rPr>
                <w:rFonts w:eastAsia="等线"/>
              </w:rPr>
              <w:t>75.48/79.86</w:t>
            </w:r>
          </w:p>
        </w:tc>
        <w:tc>
          <w:tcPr>
            <w:tcW w:w="1047" w:type="pct"/>
            <w:gridSpan w:val="2"/>
          </w:tcPr>
          <w:p w14:paraId="43EB08B9" w14:textId="0BFDB89E" w:rsidR="001D282C" w:rsidRPr="00D3044A" w:rsidRDefault="001D282C" w:rsidP="00B11566">
            <w:pPr>
              <w:widowControl/>
              <w:spacing w:after="156"/>
              <w:rPr>
                <w:rFonts w:eastAsia="等线"/>
              </w:rPr>
            </w:pPr>
            <w:r w:rsidRPr="00D3044A">
              <w:rPr>
                <w:rFonts w:eastAsia="等线"/>
              </w:rPr>
              <w:t>75.88/78.59</w:t>
            </w:r>
          </w:p>
        </w:tc>
      </w:tr>
      <w:tr w:rsidR="001D282C" w:rsidRPr="00D3044A" w14:paraId="26C53512" w14:textId="77777777" w:rsidTr="00927A8E">
        <w:trPr>
          <w:trHeight w:val="828"/>
        </w:trPr>
        <w:tc>
          <w:tcPr>
            <w:tcW w:w="795" w:type="pct"/>
            <w:vMerge/>
            <w:hideMark/>
          </w:tcPr>
          <w:p w14:paraId="5173917C" w14:textId="77777777" w:rsidR="001D282C" w:rsidRPr="00D3044A" w:rsidRDefault="001D282C" w:rsidP="0030250D">
            <w:pPr>
              <w:spacing w:after="156"/>
              <w:rPr>
                <w:rFonts w:eastAsia="Times New Roman"/>
                <w:b/>
                <w:bCs/>
              </w:rPr>
            </w:pPr>
          </w:p>
        </w:tc>
        <w:tc>
          <w:tcPr>
            <w:tcW w:w="1063" w:type="pct"/>
            <w:hideMark/>
          </w:tcPr>
          <w:p w14:paraId="1555BE07" w14:textId="77777777" w:rsidR="001D282C" w:rsidRPr="00D3044A" w:rsidRDefault="001D282C" w:rsidP="0030250D">
            <w:pPr>
              <w:spacing w:after="156"/>
              <w:rPr>
                <w:rFonts w:eastAsia="Times New Roman"/>
                <w:b/>
                <w:bCs/>
              </w:rPr>
            </w:pPr>
            <w:r w:rsidRPr="00D3044A">
              <w:rPr>
                <w:rFonts w:eastAsia="Times New Roman"/>
                <w:b/>
                <w:bCs/>
              </w:rPr>
              <w:t>Top-2/1(%</w:t>
            </w:r>
            <w:proofErr w:type="gramStart"/>
            <w:r w:rsidRPr="00D3044A">
              <w:rPr>
                <w:rFonts w:eastAsia="Times New Roman"/>
                <w:b/>
                <w:bCs/>
              </w:rPr>
              <w:t>) ,</w:t>
            </w:r>
            <w:proofErr w:type="gramEnd"/>
            <w:r w:rsidRPr="00D3044A">
              <w:rPr>
                <w:rFonts w:eastAsia="Times New Roman"/>
                <w:b/>
                <w:bCs/>
              </w:rPr>
              <w:t xml:space="preserve"> Top-3/1(%) ,Top-5/1(%) </w:t>
            </w:r>
          </w:p>
        </w:tc>
        <w:tc>
          <w:tcPr>
            <w:tcW w:w="1047" w:type="pct"/>
            <w:hideMark/>
          </w:tcPr>
          <w:p w14:paraId="499A5A30" w14:textId="21EA1533" w:rsidR="001D282C" w:rsidRPr="00D3044A" w:rsidRDefault="001D282C" w:rsidP="001D282C">
            <w:pPr>
              <w:spacing w:after="156"/>
              <w:rPr>
                <w:rFonts w:eastAsia="等线"/>
              </w:rPr>
            </w:pPr>
            <w:r w:rsidRPr="00D3044A">
              <w:rPr>
                <w:rFonts w:eastAsia="Times New Roman"/>
                <w:color w:val="000000"/>
              </w:rPr>
              <w:t> </w:t>
            </w:r>
            <w:r w:rsidRPr="00D3044A">
              <w:rPr>
                <w:rFonts w:eastAsia="等线"/>
              </w:rPr>
              <w:t>[75.38 81.</w:t>
            </w:r>
            <w:proofErr w:type="gramStart"/>
            <w:r w:rsidRPr="00D3044A">
              <w:rPr>
                <w:rFonts w:eastAsia="等线"/>
              </w:rPr>
              <w:t>49  86.75</w:t>
            </w:r>
            <w:proofErr w:type="gramEnd"/>
            <w:r w:rsidRPr="00D3044A">
              <w:rPr>
                <w:rFonts w:eastAsia="等线"/>
              </w:rPr>
              <w:t>]/[78.82 82.60 87.32]</w:t>
            </w:r>
          </w:p>
          <w:p w14:paraId="4182AD51" w14:textId="77777777" w:rsidR="001D282C" w:rsidRPr="00D3044A" w:rsidRDefault="001D282C" w:rsidP="0030250D">
            <w:pPr>
              <w:tabs>
                <w:tab w:val="left" w:pos="794"/>
                <w:tab w:val="left" w:pos="1191"/>
                <w:tab w:val="left" w:pos="1588"/>
                <w:tab w:val="left" w:pos="1985"/>
              </w:tabs>
              <w:overflowPunct w:val="0"/>
              <w:spacing w:before="120" w:after="156"/>
              <w:textAlignment w:val="baseline"/>
              <w:rPr>
                <w:rFonts w:eastAsia="Times New Roman"/>
                <w:color w:val="000000"/>
                <w:kern w:val="0"/>
                <w:lang w:eastAsia="ko-KR"/>
              </w:rPr>
            </w:pPr>
          </w:p>
        </w:tc>
        <w:tc>
          <w:tcPr>
            <w:tcW w:w="1047" w:type="pct"/>
            <w:gridSpan w:val="3"/>
          </w:tcPr>
          <w:p w14:paraId="259B79E9" w14:textId="2C3C084A" w:rsidR="001D282C" w:rsidRPr="00D3044A" w:rsidRDefault="001D282C" w:rsidP="001D282C">
            <w:pPr>
              <w:widowControl/>
              <w:spacing w:after="156"/>
              <w:rPr>
                <w:rFonts w:eastAsia="等线"/>
              </w:rPr>
            </w:pPr>
            <w:r w:rsidRPr="00D3044A">
              <w:rPr>
                <w:rFonts w:eastAsia="等线"/>
              </w:rPr>
              <w:t>[75.94 82.</w:t>
            </w:r>
            <w:proofErr w:type="gramStart"/>
            <w:r w:rsidRPr="00D3044A">
              <w:rPr>
                <w:rFonts w:eastAsia="等线"/>
              </w:rPr>
              <w:t>15  87.42</w:t>
            </w:r>
            <w:proofErr w:type="gramEnd"/>
            <w:r w:rsidRPr="00D3044A">
              <w:rPr>
                <w:rFonts w:eastAsia="等线"/>
              </w:rPr>
              <w:t>]/[79.82  83.48         88.23]</w:t>
            </w:r>
          </w:p>
        </w:tc>
        <w:tc>
          <w:tcPr>
            <w:tcW w:w="1047" w:type="pct"/>
            <w:gridSpan w:val="2"/>
          </w:tcPr>
          <w:p w14:paraId="58A0AACC" w14:textId="77777777" w:rsidR="001D282C" w:rsidRPr="00D3044A" w:rsidRDefault="001D282C" w:rsidP="0030250D">
            <w:pPr>
              <w:spacing w:after="156"/>
              <w:rPr>
                <w:rFonts w:eastAsia="Times New Roman"/>
                <w:color w:val="000000"/>
              </w:rPr>
            </w:pPr>
            <w:r w:rsidRPr="00D3044A">
              <w:rPr>
                <w:rFonts w:eastAsia="等线"/>
              </w:rPr>
              <w:t>[76.64 83.</w:t>
            </w:r>
            <w:proofErr w:type="gramStart"/>
            <w:r w:rsidRPr="00D3044A">
              <w:rPr>
                <w:rFonts w:eastAsia="等线"/>
              </w:rPr>
              <w:t>66  89.05</w:t>
            </w:r>
            <w:proofErr w:type="gramEnd"/>
            <w:r w:rsidRPr="00D3044A">
              <w:rPr>
                <w:rFonts w:eastAsia="等线"/>
              </w:rPr>
              <w:t>]/[78.51 82.65  87.52]</w:t>
            </w:r>
          </w:p>
        </w:tc>
      </w:tr>
      <w:tr w:rsidR="001D282C" w:rsidRPr="00D3044A" w14:paraId="7776D416" w14:textId="77777777" w:rsidTr="00927A8E">
        <w:trPr>
          <w:trHeight w:val="598"/>
        </w:trPr>
        <w:tc>
          <w:tcPr>
            <w:tcW w:w="795" w:type="pct"/>
            <w:vMerge/>
            <w:hideMark/>
          </w:tcPr>
          <w:p w14:paraId="7691A8A9" w14:textId="77777777" w:rsidR="001D282C" w:rsidRPr="00D3044A" w:rsidRDefault="001D282C" w:rsidP="0030250D">
            <w:pPr>
              <w:spacing w:after="156"/>
              <w:rPr>
                <w:rFonts w:eastAsia="Times New Roman"/>
                <w:b/>
                <w:bCs/>
              </w:rPr>
            </w:pPr>
          </w:p>
        </w:tc>
        <w:tc>
          <w:tcPr>
            <w:tcW w:w="1063" w:type="pct"/>
            <w:hideMark/>
          </w:tcPr>
          <w:p w14:paraId="2087BC9C" w14:textId="77777777" w:rsidR="001D282C" w:rsidRPr="00D3044A" w:rsidRDefault="001D282C" w:rsidP="0030250D">
            <w:pPr>
              <w:spacing w:after="156"/>
              <w:rPr>
                <w:rFonts w:eastAsia="Times New Roman"/>
                <w:b/>
                <w:bCs/>
              </w:rPr>
            </w:pPr>
            <w:r w:rsidRPr="00D3044A">
              <w:rPr>
                <w:rFonts w:eastAsia="Times New Roman"/>
                <w:b/>
                <w:bCs/>
              </w:rPr>
              <w:t>Average L1-RSRP diff (dB)</w:t>
            </w:r>
          </w:p>
        </w:tc>
        <w:tc>
          <w:tcPr>
            <w:tcW w:w="1047" w:type="pct"/>
            <w:hideMark/>
          </w:tcPr>
          <w:p w14:paraId="5BC2C714" w14:textId="1616D2A8" w:rsidR="001D282C" w:rsidRPr="00D3044A" w:rsidRDefault="001D282C" w:rsidP="001D282C">
            <w:pPr>
              <w:spacing w:after="156"/>
              <w:rPr>
                <w:rFonts w:eastAsia="Malgun Gothic"/>
                <w:kern w:val="0"/>
                <w:lang w:eastAsia="ko-KR"/>
              </w:rPr>
            </w:pPr>
            <w:r w:rsidRPr="00D3044A">
              <w:rPr>
                <w:rFonts w:eastAsia="Times New Roman"/>
                <w:color w:val="000000"/>
              </w:rPr>
              <w:t> </w:t>
            </w:r>
            <w:r w:rsidRPr="00D3044A">
              <w:rPr>
                <w:rFonts w:eastAsia="等线"/>
              </w:rPr>
              <w:t>1.259/1.081</w:t>
            </w:r>
          </w:p>
        </w:tc>
        <w:tc>
          <w:tcPr>
            <w:tcW w:w="1047" w:type="pct"/>
            <w:gridSpan w:val="3"/>
          </w:tcPr>
          <w:p w14:paraId="209C1B09" w14:textId="049C2D5C" w:rsidR="001D282C" w:rsidRPr="00D3044A" w:rsidRDefault="001D282C" w:rsidP="001D282C">
            <w:pPr>
              <w:widowControl/>
              <w:spacing w:after="156"/>
              <w:rPr>
                <w:rFonts w:eastAsia="等线"/>
              </w:rPr>
            </w:pPr>
            <w:r w:rsidRPr="00D3044A">
              <w:rPr>
                <w:rFonts w:eastAsia="等线"/>
              </w:rPr>
              <w:t>1.209/1.103</w:t>
            </w:r>
          </w:p>
        </w:tc>
        <w:tc>
          <w:tcPr>
            <w:tcW w:w="1047" w:type="pct"/>
            <w:gridSpan w:val="2"/>
          </w:tcPr>
          <w:p w14:paraId="08EFED7F" w14:textId="7684C9FB" w:rsidR="001D282C" w:rsidRPr="00D3044A" w:rsidRDefault="001D282C" w:rsidP="001D282C">
            <w:pPr>
              <w:widowControl/>
              <w:spacing w:after="156"/>
              <w:rPr>
                <w:rFonts w:eastAsia="等线"/>
              </w:rPr>
            </w:pPr>
            <w:r w:rsidRPr="00D3044A">
              <w:rPr>
                <w:rFonts w:eastAsia="等线"/>
              </w:rPr>
              <w:t>1.047/1.103</w:t>
            </w:r>
          </w:p>
        </w:tc>
      </w:tr>
    </w:tbl>
    <w:p w14:paraId="24B33D9D" w14:textId="72B975F5" w:rsidR="00615096" w:rsidRPr="00D3044A" w:rsidRDefault="00615096" w:rsidP="00615096">
      <w:pPr>
        <w:rPr>
          <w:b/>
          <w:bCs/>
        </w:rPr>
      </w:pPr>
      <w:r w:rsidRPr="00D3044A">
        <w:rPr>
          <w:b/>
          <w:bCs/>
        </w:rPr>
        <w:t xml:space="preserve">Observation # </w:t>
      </w:r>
      <w:r w:rsidR="00B20455" w:rsidRPr="00D3044A">
        <w:rPr>
          <w:b/>
          <w:bCs/>
          <w:noProof/>
        </w:rPr>
        <w:fldChar w:fldCharType="begin"/>
      </w:r>
      <w:r w:rsidR="00B20455" w:rsidRPr="00D3044A">
        <w:rPr>
          <w:b/>
          <w:bCs/>
          <w:noProof/>
        </w:rPr>
        <w:instrText xml:space="preserve"> SEQ Observation_# \* ARABIC  \* MERGEFORMAT </w:instrText>
      </w:r>
      <w:r w:rsidR="00B20455" w:rsidRPr="00D3044A">
        <w:rPr>
          <w:b/>
          <w:bCs/>
          <w:noProof/>
        </w:rPr>
        <w:fldChar w:fldCharType="separate"/>
      </w:r>
      <w:r w:rsidR="004B4FD4">
        <w:rPr>
          <w:b/>
          <w:bCs/>
          <w:noProof/>
        </w:rPr>
        <w:t>12</w:t>
      </w:r>
      <w:r w:rsidR="00B20455" w:rsidRPr="00D3044A">
        <w:rPr>
          <w:b/>
          <w:bCs/>
          <w:noProof/>
        </w:rPr>
        <w:fldChar w:fldCharType="end"/>
      </w:r>
      <w:r w:rsidRPr="00D3044A">
        <w:rPr>
          <w:b/>
          <w:bCs/>
        </w:rPr>
        <w:t xml:space="preserve">: For BM-Case 2 Tx beam prediction, </w:t>
      </w:r>
      <w:r w:rsidRPr="00D3044A">
        <w:rPr>
          <w:b/>
          <w:bCs/>
          <w:lang w:val="en-GB" w:eastAsia="en-US"/>
        </w:rPr>
        <w:t>AI/ML can achieve 69%~76%</w:t>
      </w:r>
      <w:r w:rsidRPr="00D3044A">
        <w:rPr>
          <w:b/>
          <w:bCs/>
          <w:lang w:eastAsia="en-US"/>
        </w:rPr>
        <w:t xml:space="preserve"> beam prediction accuracy</w:t>
      </w:r>
      <w:r w:rsidRPr="00D3044A">
        <w:rPr>
          <w:b/>
          <w:bCs/>
          <w:lang w:val="en-GB" w:eastAsia="en-US"/>
        </w:rPr>
        <w:t xml:space="preserve"> in terms of Top-1 beam prediction accuracy for 160ms to 640ms prediction time. And it can increase </w:t>
      </w:r>
      <w:r w:rsidRPr="00D3044A">
        <w:rPr>
          <w:b/>
          <w:bCs/>
          <w:color w:val="4472C4" w:themeColor="accent5"/>
          <w:lang w:val="en-GB" w:eastAsia="en-US"/>
        </w:rPr>
        <w:t xml:space="preserve">[2%] </w:t>
      </w:r>
      <w:r w:rsidRPr="00D3044A">
        <w:rPr>
          <w:b/>
          <w:bCs/>
          <w:lang w:val="en-GB" w:eastAsia="en-US"/>
        </w:rPr>
        <w:t>beam prediction accuracy</w:t>
      </w:r>
      <w:r w:rsidRPr="00D3044A">
        <w:rPr>
          <w:b/>
          <w:bCs/>
          <w:lang w:val="en-GB"/>
        </w:rPr>
        <w:t xml:space="preserve"> </w:t>
      </w:r>
      <w:r w:rsidRPr="00D3044A">
        <w:rPr>
          <w:b/>
          <w:bCs/>
          <w:lang w:val="en-GB" w:eastAsia="en-US"/>
        </w:rPr>
        <w:t>comparing with 63.61%~74.45 achieved by non-AI baseline.</w:t>
      </w:r>
    </w:p>
    <w:p w14:paraId="0B4F7FFD" w14:textId="3A2782CD" w:rsidR="00615096" w:rsidRPr="00D3044A" w:rsidRDefault="00615096" w:rsidP="00615096">
      <w:pPr>
        <w:rPr>
          <w:b/>
          <w:bCs/>
          <w:lang w:eastAsia="en-US"/>
        </w:rPr>
      </w:pPr>
      <w:r w:rsidRPr="00D3044A">
        <w:rPr>
          <w:b/>
          <w:bCs/>
        </w:rPr>
        <w:t xml:space="preserve">Observation # </w:t>
      </w:r>
      <w:r w:rsidR="00B20455" w:rsidRPr="00D3044A">
        <w:rPr>
          <w:b/>
          <w:bCs/>
        </w:rPr>
        <w:fldChar w:fldCharType="begin"/>
      </w:r>
      <w:r w:rsidR="00B20455" w:rsidRPr="00D3044A">
        <w:rPr>
          <w:b/>
          <w:bCs/>
        </w:rPr>
        <w:instrText xml:space="preserve"> SEQ Observation_# \* ARABIC  \* MERGEFORMAT </w:instrText>
      </w:r>
      <w:r w:rsidR="00B20455" w:rsidRPr="00D3044A">
        <w:rPr>
          <w:b/>
          <w:bCs/>
        </w:rPr>
        <w:fldChar w:fldCharType="separate"/>
      </w:r>
      <w:r w:rsidR="004B4FD4">
        <w:rPr>
          <w:b/>
          <w:bCs/>
          <w:noProof/>
        </w:rPr>
        <w:t>13</w:t>
      </w:r>
      <w:r w:rsidR="00B20455" w:rsidRPr="00D3044A">
        <w:rPr>
          <w:b/>
          <w:bCs/>
        </w:rPr>
        <w:fldChar w:fldCharType="end"/>
      </w:r>
      <w:r w:rsidRPr="00D3044A">
        <w:rPr>
          <w:b/>
          <w:bCs/>
        </w:rPr>
        <w:t xml:space="preserve">: For BM-Case 2 beam pair prediction, the AI/ML model degrades </w:t>
      </w:r>
      <w:r w:rsidRPr="00D3044A">
        <w:rPr>
          <w:b/>
          <w:bCs/>
          <w:lang w:eastAsia="en-US"/>
        </w:rPr>
        <w:t xml:space="preserve">the beam prediction accuracy [8%] in terms of Top-1 beam prediction accuracy comparing to the non-AI baseline. One explanation for this may be the relatively large measurement and prediction </w:t>
      </w:r>
      <w:r w:rsidRPr="00D3044A">
        <w:rPr>
          <w:rFonts w:hint="eastAsia"/>
          <w:b/>
          <w:bCs/>
          <w:lang w:val="en-GB" w:eastAsia="en-US"/>
        </w:rPr>
        <w:t>periodicity</w:t>
      </w:r>
      <w:r w:rsidRPr="00D3044A">
        <w:rPr>
          <w:b/>
          <w:bCs/>
          <w:lang w:eastAsia="en-US"/>
        </w:rPr>
        <w:t xml:space="preserve">. When </w:t>
      </w:r>
      <w:proofErr w:type="spellStart"/>
      <w:r w:rsidRPr="00D3044A">
        <w:rPr>
          <w:b/>
          <w:bCs/>
          <w:lang w:eastAsia="en-US"/>
        </w:rPr>
        <w:t>SetB</w:t>
      </w:r>
      <w:proofErr w:type="spellEnd"/>
      <w:r w:rsidRPr="00D3044A">
        <w:rPr>
          <w:b/>
          <w:bCs/>
          <w:lang w:eastAsia="en-US"/>
        </w:rPr>
        <w:t xml:space="preserve"> = </w:t>
      </w:r>
      <w:proofErr w:type="spellStart"/>
      <w:r w:rsidRPr="00D3044A">
        <w:rPr>
          <w:b/>
          <w:bCs/>
          <w:lang w:eastAsia="en-US"/>
        </w:rPr>
        <w:t>SetA</w:t>
      </w:r>
      <w:proofErr w:type="spellEnd"/>
      <w:r w:rsidRPr="00D3044A">
        <w:rPr>
          <w:b/>
          <w:bCs/>
          <w:lang w:eastAsia="en-US"/>
        </w:rPr>
        <w:t xml:space="preserve">, the non-AI baseline can achieve nearly 70% beam prediction accuracy since it can obtain the RSRP measurements of all the Tx beams in </w:t>
      </w:r>
      <w:proofErr w:type="spellStart"/>
      <w:r w:rsidRPr="00D3044A">
        <w:rPr>
          <w:b/>
          <w:bCs/>
          <w:lang w:eastAsia="en-US"/>
        </w:rPr>
        <w:t>SetA</w:t>
      </w:r>
      <w:proofErr w:type="spellEnd"/>
      <w:r w:rsidRPr="00D3044A">
        <w:rPr>
          <w:b/>
          <w:bCs/>
          <w:lang w:eastAsia="en-US"/>
        </w:rPr>
        <w:t xml:space="preserve">, and the time duration between measurement and prediction is limited to </w:t>
      </w:r>
      <w:proofErr w:type="spellStart"/>
      <w:r w:rsidRPr="00D3044A">
        <w:rPr>
          <w:b/>
          <w:bCs/>
          <w:lang w:eastAsia="en-US"/>
        </w:rPr>
        <w:t>Tper</w:t>
      </w:r>
      <w:proofErr w:type="spellEnd"/>
      <w:r w:rsidRPr="00D3044A">
        <w:rPr>
          <w:b/>
          <w:bCs/>
          <w:lang w:eastAsia="en-US"/>
        </w:rPr>
        <w:t xml:space="preserve">. When </w:t>
      </w:r>
      <w:proofErr w:type="spellStart"/>
      <w:r w:rsidRPr="00D3044A">
        <w:rPr>
          <w:b/>
          <w:bCs/>
          <w:lang w:eastAsia="en-US"/>
        </w:rPr>
        <w:t>Tper</w:t>
      </w:r>
      <w:proofErr w:type="spellEnd"/>
      <w:r w:rsidRPr="00D3044A">
        <w:rPr>
          <w:b/>
          <w:bCs/>
          <w:lang w:eastAsia="en-US"/>
        </w:rPr>
        <w:t xml:space="preserve"> = 0ms, the non-AI baseline can achieve 100% beam prediction accuracy. </w:t>
      </w:r>
    </w:p>
    <w:p w14:paraId="03EDB91F" w14:textId="5F094897" w:rsidR="00615096" w:rsidRPr="00E840F2" w:rsidRDefault="00615096" w:rsidP="00615096">
      <w:pPr>
        <w:rPr>
          <w:b/>
          <w:bCs/>
        </w:rPr>
      </w:pPr>
      <w:r w:rsidRPr="00D3044A">
        <w:rPr>
          <w:b/>
          <w:bCs/>
        </w:rPr>
        <w:t xml:space="preserve">Observation # </w:t>
      </w:r>
      <w:r w:rsidR="00B20455" w:rsidRPr="00D3044A">
        <w:rPr>
          <w:b/>
          <w:bCs/>
        </w:rPr>
        <w:fldChar w:fldCharType="begin"/>
      </w:r>
      <w:r w:rsidR="00B20455" w:rsidRPr="00D3044A">
        <w:rPr>
          <w:b/>
          <w:bCs/>
        </w:rPr>
        <w:instrText xml:space="preserve"> SEQ Observation_# \* ARABIC  \* MERGEFORMAT </w:instrText>
      </w:r>
      <w:r w:rsidR="00B20455" w:rsidRPr="00D3044A">
        <w:rPr>
          <w:b/>
          <w:bCs/>
        </w:rPr>
        <w:fldChar w:fldCharType="separate"/>
      </w:r>
      <w:r w:rsidR="004B4FD4">
        <w:rPr>
          <w:b/>
          <w:bCs/>
          <w:noProof/>
        </w:rPr>
        <w:t>14</w:t>
      </w:r>
      <w:r w:rsidR="00B20455" w:rsidRPr="00D3044A">
        <w:rPr>
          <w:b/>
          <w:bCs/>
        </w:rPr>
        <w:fldChar w:fldCharType="end"/>
      </w:r>
      <w:r w:rsidRPr="00D3044A">
        <w:rPr>
          <w:b/>
          <w:bCs/>
        </w:rPr>
        <w:t>: As the measurement and prediction periodicity increase, the AI/ML model beam prediction accuracy will decrease accordingly.</w:t>
      </w:r>
    </w:p>
    <w:p w14:paraId="51E3942E" w14:textId="77777777" w:rsidR="00615096" w:rsidRDefault="00615096" w:rsidP="00615096"/>
    <w:p w14:paraId="22B89236" w14:textId="77777777" w:rsidR="00615096" w:rsidRDefault="00615096" w:rsidP="007B6CD4">
      <w:pPr>
        <w:pStyle w:val="30"/>
        <w:numPr>
          <w:ilvl w:val="3"/>
          <w:numId w:val="1"/>
        </w:numPr>
        <w:tabs>
          <w:tab w:val="left" w:pos="1440"/>
        </w:tabs>
      </w:pPr>
      <w:r>
        <w:t>General performance when Set B is a subset of Set A</w:t>
      </w:r>
    </w:p>
    <w:p w14:paraId="1DCDF1DE" w14:textId="77777777" w:rsidR="00615096" w:rsidRDefault="00615096" w:rsidP="00615096">
      <w:pPr>
        <w:rPr>
          <w:lang w:eastAsia="en-US"/>
        </w:rPr>
      </w:pPr>
    </w:p>
    <w:p w14:paraId="6EED72EE" w14:textId="68EA2FB0" w:rsidR="00615096" w:rsidRDefault="00615096" w:rsidP="00615096">
      <w:pPr>
        <w:pStyle w:val="af9"/>
        <w:numPr>
          <w:ilvl w:val="1"/>
          <w:numId w:val="45"/>
        </w:numPr>
      </w:pPr>
      <w:r>
        <w:t>Tx beam</w:t>
      </w:r>
    </w:p>
    <w:p w14:paraId="265F087D" w14:textId="77777777" w:rsidR="00615096" w:rsidRDefault="00615096" w:rsidP="00615096">
      <w:pPr>
        <w:ind w:leftChars="200" w:left="400"/>
      </w:pPr>
      <w:r>
        <w:rPr>
          <w:rFonts w:hint="eastAsia"/>
        </w:rPr>
        <w:t>W</w:t>
      </w:r>
      <w:r>
        <w:t>hen Set B is a subset of Set A, consider the following two cases:</w:t>
      </w:r>
    </w:p>
    <w:p w14:paraId="26D5748F" w14:textId="77777777" w:rsidR="00615096" w:rsidRDefault="00615096" w:rsidP="00615096">
      <w:pPr>
        <w:pStyle w:val="af9"/>
        <w:numPr>
          <w:ilvl w:val="0"/>
          <w:numId w:val="46"/>
        </w:numPr>
      </w:pPr>
      <w:r>
        <w:rPr>
          <w:rFonts w:hint="eastAsia"/>
        </w:rPr>
        <w:t>c</w:t>
      </w:r>
      <w:r>
        <w:t>ase 1: Set B is fixed in each measurement time instance</w:t>
      </w:r>
    </w:p>
    <w:p w14:paraId="65E560EC" w14:textId="77777777" w:rsidR="00615096" w:rsidRDefault="00615096" w:rsidP="00615096">
      <w:pPr>
        <w:pStyle w:val="af9"/>
        <w:numPr>
          <w:ilvl w:val="0"/>
          <w:numId w:val="46"/>
        </w:numPr>
      </w:pPr>
      <w:r>
        <w:rPr>
          <w:rFonts w:hint="eastAsia"/>
        </w:rPr>
        <w:t>c</w:t>
      </w:r>
      <w:r>
        <w:t>ase 2: Set B is different in each measurement time instance</w:t>
      </w:r>
    </w:p>
    <w:p w14:paraId="2BC428CF" w14:textId="3310080B" w:rsidR="00615096" w:rsidRDefault="00615096" w:rsidP="00615096">
      <w:pPr>
        <w:ind w:leftChars="200" w:left="400"/>
        <w:rPr>
          <w:rFonts w:eastAsia="Microsoft YaHei UI"/>
          <w:color w:val="000000"/>
        </w:rPr>
      </w:pPr>
      <w:r>
        <w:rPr>
          <w:rFonts w:eastAsia="Microsoft YaHei UI"/>
          <w:color w:val="000000"/>
        </w:rPr>
        <w:t xml:space="preserve">For BM-Case2 DL Tx beam prediction, </w:t>
      </w:r>
      <w:r>
        <w:rPr>
          <w:rFonts w:eastAsia="Microsoft YaHei UI"/>
          <w:color w:val="000000"/>
        </w:rPr>
        <w:fldChar w:fldCharType="begin"/>
      </w:r>
      <w:r>
        <w:rPr>
          <w:rFonts w:eastAsia="Microsoft YaHei UI"/>
          <w:color w:val="000000"/>
        </w:rPr>
        <w:instrText xml:space="preserve"> REF _Ref142558903 \h </w:instrText>
      </w:r>
      <w:r>
        <w:rPr>
          <w:rFonts w:eastAsia="Microsoft YaHei UI"/>
          <w:color w:val="000000"/>
        </w:rPr>
      </w:r>
      <w:r>
        <w:rPr>
          <w:rFonts w:eastAsia="Microsoft YaHei UI"/>
          <w:color w:val="000000"/>
        </w:rPr>
        <w:fldChar w:fldCharType="separate"/>
      </w:r>
      <w:r w:rsidR="004B4FD4">
        <w:t xml:space="preserve">Table </w:t>
      </w:r>
      <w:r w:rsidR="004B4FD4">
        <w:rPr>
          <w:noProof/>
        </w:rPr>
        <w:t>16</w:t>
      </w:r>
      <w:r>
        <w:rPr>
          <w:rFonts w:eastAsia="Microsoft YaHei UI"/>
          <w:color w:val="000000"/>
        </w:rPr>
        <w:fldChar w:fldCharType="end"/>
      </w:r>
      <w:r>
        <w:rPr>
          <w:rFonts w:eastAsia="Microsoft YaHei UI"/>
          <w:color w:val="000000"/>
        </w:rPr>
        <w:t xml:space="preserve"> summarizes the simulation results. </w:t>
      </w:r>
    </w:p>
    <w:p w14:paraId="1F5E5655" w14:textId="0EFCBA42" w:rsidR="00615096" w:rsidRDefault="00615096" w:rsidP="00615096">
      <w:pPr>
        <w:pStyle w:val="a4"/>
        <w:keepNext/>
        <w:jc w:val="center"/>
      </w:pPr>
      <w:bookmarkStart w:id="33" w:name="_Ref142558903"/>
      <w:bookmarkStart w:id="34" w:name="_Ref142558893"/>
      <w:r>
        <w:lastRenderedPageBreak/>
        <w:t xml:space="preserve">Table </w:t>
      </w:r>
      <w:fldSimple w:instr=" SEQ Table \* ARABIC ">
        <w:r w:rsidR="004B4FD4">
          <w:rPr>
            <w:noProof/>
          </w:rPr>
          <w:t>16</w:t>
        </w:r>
      </w:fldSimple>
      <w:bookmarkEnd w:id="33"/>
      <w:r>
        <w:t xml:space="preserve"> </w:t>
      </w:r>
      <w:r>
        <w:rPr>
          <w:rFonts w:eastAsia="Microsoft YaHei UI"/>
          <w:color w:val="000000"/>
        </w:rPr>
        <w:t>BM-Case2 DL Tx beam prediction (Subset)</w:t>
      </w:r>
      <w:bookmarkEnd w:id="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2249"/>
        <w:gridCol w:w="1420"/>
        <w:gridCol w:w="21"/>
        <w:gridCol w:w="1675"/>
        <w:gridCol w:w="125"/>
        <w:gridCol w:w="1569"/>
        <w:gridCol w:w="230"/>
        <w:gridCol w:w="1441"/>
        <w:gridCol w:w="21"/>
      </w:tblGrid>
      <w:tr w:rsidR="00615096" w:rsidRPr="00AC00CB" w14:paraId="4DF1F78E" w14:textId="77777777" w:rsidTr="003F33EE">
        <w:trPr>
          <w:trHeight w:val="1104"/>
        </w:trPr>
        <w:tc>
          <w:tcPr>
            <w:tcW w:w="1661" w:type="pct"/>
            <w:gridSpan w:val="2"/>
            <w:hideMark/>
          </w:tcPr>
          <w:p w14:paraId="0122B926" w14:textId="77777777" w:rsidR="00615096" w:rsidRPr="00E840F2" w:rsidRDefault="00615096" w:rsidP="0030250D">
            <w:pPr>
              <w:spacing w:after="156"/>
              <w:rPr>
                <w:b/>
                <w:bCs/>
              </w:rPr>
            </w:pPr>
            <w:r w:rsidRPr="00E840F2">
              <w:rPr>
                <w:b/>
                <w:bCs/>
              </w:rPr>
              <w:t>Set B</w:t>
            </w:r>
          </w:p>
        </w:tc>
        <w:tc>
          <w:tcPr>
            <w:tcW w:w="1600" w:type="pct"/>
            <w:gridSpan w:val="3"/>
            <w:hideMark/>
          </w:tcPr>
          <w:p w14:paraId="367D3F3B" w14:textId="491EBE43" w:rsidR="003F33EE" w:rsidRDefault="00615096" w:rsidP="0030250D">
            <w:pPr>
              <w:widowControl/>
              <w:spacing w:after="156"/>
              <w:rPr>
                <w:rFonts w:eastAsia="等线"/>
              </w:rPr>
            </w:pPr>
            <w:r w:rsidRPr="00E840F2">
              <w:rPr>
                <w:rFonts w:eastAsia="等线"/>
              </w:rPr>
              <w:t xml:space="preserve">Case1 </w:t>
            </w:r>
            <w:r w:rsidR="003F33EE">
              <w:rPr>
                <w:rFonts w:eastAsia="等线"/>
              </w:rPr>
              <w:t>Fixed Set B pattern in all time instance with pattern:</w:t>
            </w:r>
          </w:p>
          <w:p w14:paraId="2C25981C" w14:textId="408B2E55" w:rsidR="00615096" w:rsidRPr="00E840F2" w:rsidRDefault="00615096" w:rsidP="0030250D">
            <w:pPr>
              <w:widowControl/>
              <w:spacing w:after="156"/>
              <w:rPr>
                <w:rFonts w:eastAsia="等线"/>
              </w:rPr>
            </w:pPr>
            <w:r w:rsidRPr="00E840F2">
              <w:rPr>
                <w:rFonts w:eastAsia="等线"/>
              </w:rPr>
              <w:t>[2,8,12,14,17,19,23,29]</w:t>
            </w:r>
          </w:p>
          <w:p w14:paraId="39493195" w14:textId="77777777" w:rsidR="00615096" w:rsidRPr="00E840F2" w:rsidRDefault="00615096" w:rsidP="0030250D">
            <w:pPr>
              <w:tabs>
                <w:tab w:val="left" w:pos="794"/>
                <w:tab w:val="left" w:pos="1191"/>
                <w:tab w:val="left" w:pos="1588"/>
                <w:tab w:val="left" w:pos="1985"/>
              </w:tabs>
              <w:overflowPunct w:val="0"/>
              <w:spacing w:before="120" w:after="156"/>
              <w:textAlignment w:val="baseline"/>
              <w:rPr>
                <w:rFonts w:eastAsia="宋体"/>
                <w:kern w:val="0"/>
              </w:rPr>
            </w:pPr>
          </w:p>
        </w:tc>
        <w:tc>
          <w:tcPr>
            <w:tcW w:w="1739" w:type="pct"/>
            <w:gridSpan w:val="5"/>
          </w:tcPr>
          <w:p w14:paraId="47FFE414" w14:textId="77777777" w:rsidR="00615096" w:rsidRPr="00E840F2" w:rsidRDefault="00615096" w:rsidP="0030250D">
            <w:pPr>
              <w:widowControl/>
              <w:spacing w:after="156"/>
              <w:rPr>
                <w:rFonts w:eastAsia="等线"/>
              </w:rPr>
            </w:pPr>
            <w:r w:rsidRPr="00E840F2">
              <w:rPr>
                <w:rFonts w:eastAsia="等线"/>
              </w:rPr>
              <w:t>Case 2</w:t>
            </w:r>
          </w:p>
          <w:p w14:paraId="66AB984C" w14:textId="158CAE3D" w:rsidR="003F33EE" w:rsidRDefault="003F33EE" w:rsidP="0030250D">
            <w:pPr>
              <w:widowControl/>
              <w:spacing w:after="156"/>
              <w:rPr>
                <w:rFonts w:eastAsia="等线"/>
              </w:rPr>
            </w:pPr>
            <w:r>
              <w:rPr>
                <w:rFonts w:eastAsia="等线"/>
              </w:rPr>
              <w:t>Different Set B in each time instance with patterns</w:t>
            </w:r>
          </w:p>
          <w:p w14:paraId="59637D13" w14:textId="77777777" w:rsidR="003F33EE" w:rsidRDefault="00615096" w:rsidP="003F33EE">
            <w:pPr>
              <w:widowControl/>
              <w:rPr>
                <w:rFonts w:eastAsia="等线"/>
              </w:rPr>
            </w:pPr>
            <w:r w:rsidRPr="00E840F2">
              <w:rPr>
                <w:rFonts w:eastAsia="等线"/>
              </w:rPr>
              <w:t>[0,4,8,12,16,20,24,28],</w:t>
            </w:r>
            <w:r w:rsidR="003F33EE">
              <w:rPr>
                <w:rFonts w:eastAsia="等线"/>
              </w:rPr>
              <w:t xml:space="preserve"> </w:t>
            </w:r>
            <w:r w:rsidRPr="00E840F2">
              <w:rPr>
                <w:rFonts w:eastAsia="等线"/>
              </w:rPr>
              <w:t>[1,5,9,13,17,21,25,29]</w:t>
            </w:r>
            <w:r w:rsidR="003F33EE">
              <w:rPr>
                <w:rFonts w:eastAsia="等线"/>
              </w:rPr>
              <w:t>,</w:t>
            </w:r>
          </w:p>
          <w:p w14:paraId="4CAEF7F1" w14:textId="1784B6BF" w:rsidR="003F33EE" w:rsidRDefault="00615096" w:rsidP="003F33EE">
            <w:pPr>
              <w:widowControl/>
              <w:rPr>
                <w:rFonts w:eastAsia="等线"/>
              </w:rPr>
            </w:pPr>
            <w:r w:rsidRPr="00E840F2">
              <w:rPr>
                <w:rFonts w:eastAsia="等线"/>
              </w:rPr>
              <w:t>[2,6,10,14,18,22,26,30],</w:t>
            </w:r>
          </w:p>
          <w:p w14:paraId="5818E40F" w14:textId="6E8C1629" w:rsidR="00615096" w:rsidRPr="003F33EE" w:rsidRDefault="00615096" w:rsidP="003F33EE">
            <w:pPr>
              <w:widowControl/>
              <w:rPr>
                <w:rFonts w:eastAsia="等线"/>
              </w:rPr>
            </w:pPr>
            <w:r w:rsidRPr="00E840F2">
              <w:rPr>
                <w:rFonts w:eastAsia="等线"/>
              </w:rPr>
              <w:t>[3,7,11,15,19,23,27,31]</w:t>
            </w:r>
          </w:p>
        </w:tc>
      </w:tr>
      <w:tr w:rsidR="00615096" w:rsidRPr="00E840F2" w14:paraId="63A30FAA" w14:textId="77777777" w:rsidTr="003F33EE">
        <w:trPr>
          <w:trHeight w:val="288"/>
        </w:trPr>
        <w:tc>
          <w:tcPr>
            <w:tcW w:w="506" w:type="pct"/>
            <w:vMerge w:val="restart"/>
            <w:hideMark/>
          </w:tcPr>
          <w:p w14:paraId="56B2CFD6" w14:textId="77777777" w:rsidR="00615096" w:rsidRPr="00E840F2" w:rsidRDefault="00615096" w:rsidP="0030250D">
            <w:pPr>
              <w:spacing w:after="156"/>
              <w:rPr>
                <w:rFonts w:eastAsia="Times New Roman"/>
                <w:b/>
                <w:bCs/>
              </w:rPr>
            </w:pPr>
            <w:r w:rsidRPr="00E840F2">
              <w:rPr>
                <w:rFonts w:eastAsia="Times New Roman"/>
                <w:b/>
                <w:bCs/>
              </w:rPr>
              <w:t>Settings</w:t>
            </w:r>
          </w:p>
        </w:tc>
        <w:tc>
          <w:tcPr>
            <w:tcW w:w="1155" w:type="pct"/>
            <w:hideMark/>
          </w:tcPr>
          <w:p w14:paraId="24DC2900" w14:textId="77777777" w:rsidR="00615096" w:rsidRPr="00E840F2" w:rsidRDefault="00615096" w:rsidP="0030250D">
            <w:pPr>
              <w:spacing w:after="156"/>
              <w:rPr>
                <w:rFonts w:eastAsia="Times New Roman"/>
                <w:b/>
                <w:bCs/>
              </w:rPr>
            </w:pPr>
            <w:r w:rsidRPr="00E840F2">
              <w:rPr>
                <w:rFonts w:eastAsia="Times New Roman"/>
                <w:b/>
                <w:bCs/>
              </w:rPr>
              <w:t>Number of beams in Set A</w:t>
            </w:r>
          </w:p>
        </w:tc>
        <w:tc>
          <w:tcPr>
            <w:tcW w:w="3339" w:type="pct"/>
            <w:gridSpan w:val="8"/>
            <w:vAlign w:val="center"/>
            <w:hideMark/>
          </w:tcPr>
          <w:p w14:paraId="2D1D99D3" w14:textId="77777777" w:rsidR="00615096" w:rsidRPr="00E840F2" w:rsidRDefault="00615096" w:rsidP="0030250D">
            <w:pPr>
              <w:spacing w:after="156"/>
              <w:jc w:val="center"/>
              <w:rPr>
                <w:rFonts w:eastAsia="Times New Roman"/>
                <w:color w:val="000000"/>
              </w:rPr>
            </w:pPr>
            <w:r w:rsidRPr="00E840F2">
              <w:rPr>
                <w:rFonts w:eastAsia="Times New Roman"/>
                <w:color w:val="000000"/>
              </w:rPr>
              <w:t>32</w:t>
            </w:r>
          </w:p>
        </w:tc>
      </w:tr>
      <w:tr w:rsidR="00615096" w:rsidRPr="00E840F2" w14:paraId="447550F1" w14:textId="77777777" w:rsidTr="003F33EE">
        <w:trPr>
          <w:trHeight w:val="552"/>
        </w:trPr>
        <w:tc>
          <w:tcPr>
            <w:tcW w:w="506" w:type="pct"/>
            <w:vMerge/>
            <w:hideMark/>
          </w:tcPr>
          <w:p w14:paraId="019CC8B3" w14:textId="77777777" w:rsidR="00615096" w:rsidRPr="00E840F2" w:rsidRDefault="00615096" w:rsidP="0030250D">
            <w:pPr>
              <w:spacing w:after="156"/>
              <w:rPr>
                <w:rFonts w:eastAsia="Times New Roman"/>
                <w:b/>
                <w:bCs/>
              </w:rPr>
            </w:pPr>
          </w:p>
        </w:tc>
        <w:tc>
          <w:tcPr>
            <w:tcW w:w="1155" w:type="pct"/>
            <w:hideMark/>
          </w:tcPr>
          <w:p w14:paraId="76CC29A1" w14:textId="77777777" w:rsidR="00615096" w:rsidRPr="00E840F2" w:rsidRDefault="00615096" w:rsidP="0030250D">
            <w:pPr>
              <w:spacing w:after="156"/>
              <w:rPr>
                <w:b/>
                <w:bCs/>
              </w:rPr>
            </w:pPr>
            <w:r w:rsidRPr="00E840F2">
              <w:rPr>
                <w:b/>
                <w:bCs/>
              </w:rPr>
              <w:t>Measurement/prediction periodicity</w:t>
            </w:r>
          </w:p>
        </w:tc>
        <w:tc>
          <w:tcPr>
            <w:tcW w:w="729" w:type="pct"/>
          </w:tcPr>
          <w:p w14:paraId="116604F2" w14:textId="77777777" w:rsidR="00615096" w:rsidRPr="00E840F2" w:rsidRDefault="00615096" w:rsidP="0030250D">
            <w:pPr>
              <w:tabs>
                <w:tab w:val="left" w:pos="794"/>
                <w:tab w:val="left" w:pos="1191"/>
                <w:tab w:val="left" w:pos="1588"/>
                <w:tab w:val="left" w:pos="1985"/>
              </w:tabs>
              <w:overflowPunct w:val="0"/>
              <w:spacing w:before="120" w:after="156"/>
              <w:textAlignment w:val="baseline"/>
              <w:rPr>
                <w:color w:val="000000"/>
                <w:kern w:val="0"/>
              </w:rPr>
            </w:pPr>
            <w:r w:rsidRPr="00E840F2">
              <w:rPr>
                <w:color w:val="000000"/>
              </w:rPr>
              <w:t>160ms</w:t>
            </w:r>
          </w:p>
        </w:tc>
        <w:tc>
          <w:tcPr>
            <w:tcW w:w="871" w:type="pct"/>
            <w:gridSpan w:val="2"/>
          </w:tcPr>
          <w:p w14:paraId="11D875E2" w14:textId="77777777" w:rsidR="00615096" w:rsidRPr="00E840F2" w:rsidRDefault="00615096" w:rsidP="0030250D">
            <w:pPr>
              <w:spacing w:after="156"/>
              <w:rPr>
                <w:color w:val="000000"/>
              </w:rPr>
            </w:pPr>
            <w:r w:rsidRPr="00E840F2">
              <w:rPr>
                <w:color w:val="000000"/>
              </w:rPr>
              <w:t>320ms</w:t>
            </w:r>
          </w:p>
        </w:tc>
        <w:tc>
          <w:tcPr>
            <w:tcW w:w="870" w:type="pct"/>
            <w:gridSpan w:val="2"/>
          </w:tcPr>
          <w:p w14:paraId="382F1AE5" w14:textId="77777777" w:rsidR="00615096" w:rsidRPr="00E840F2" w:rsidRDefault="00615096" w:rsidP="0030250D">
            <w:pPr>
              <w:spacing w:after="156"/>
              <w:rPr>
                <w:color w:val="000000"/>
              </w:rPr>
            </w:pPr>
            <w:r w:rsidRPr="00E840F2">
              <w:rPr>
                <w:color w:val="000000"/>
              </w:rPr>
              <w:t>160ms</w:t>
            </w:r>
          </w:p>
        </w:tc>
        <w:tc>
          <w:tcPr>
            <w:tcW w:w="869" w:type="pct"/>
            <w:gridSpan w:val="3"/>
          </w:tcPr>
          <w:p w14:paraId="02279B16" w14:textId="77777777" w:rsidR="00615096" w:rsidRPr="00E840F2" w:rsidRDefault="00615096" w:rsidP="0030250D">
            <w:pPr>
              <w:spacing w:after="156"/>
              <w:rPr>
                <w:color w:val="000000"/>
              </w:rPr>
            </w:pPr>
            <w:r w:rsidRPr="00E840F2">
              <w:rPr>
                <w:color w:val="000000"/>
              </w:rPr>
              <w:t>320ms</w:t>
            </w:r>
          </w:p>
        </w:tc>
      </w:tr>
      <w:tr w:rsidR="00615096" w:rsidRPr="00E840F2" w14:paraId="1AD86648" w14:textId="77777777" w:rsidTr="003F33EE">
        <w:trPr>
          <w:trHeight w:val="552"/>
        </w:trPr>
        <w:tc>
          <w:tcPr>
            <w:tcW w:w="506" w:type="pct"/>
            <w:vMerge/>
          </w:tcPr>
          <w:p w14:paraId="63AEFF00" w14:textId="77777777" w:rsidR="00615096" w:rsidRPr="00E840F2" w:rsidRDefault="00615096" w:rsidP="0030250D">
            <w:pPr>
              <w:spacing w:after="156"/>
              <w:rPr>
                <w:rFonts w:eastAsia="Times New Roman"/>
                <w:b/>
                <w:bCs/>
              </w:rPr>
            </w:pPr>
          </w:p>
        </w:tc>
        <w:tc>
          <w:tcPr>
            <w:tcW w:w="1155" w:type="pct"/>
          </w:tcPr>
          <w:p w14:paraId="4B797E7D" w14:textId="77777777" w:rsidR="00615096" w:rsidRPr="00E840F2" w:rsidRDefault="00615096" w:rsidP="0030250D">
            <w:pPr>
              <w:spacing w:after="156"/>
              <w:rPr>
                <w:b/>
                <w:bCs/>
              </w:rPr>
            </w:pPr>
            <w:r w:rsidRPr="00E840F2">
              <w:rPr>
                <w:b/>
                <w:bCs/>
              </w:rPr>
              <w:t>UE Speed(km/h)</w:t>
            </w:r>
          </w:p>
        </w:tc>
        <w:tc>
          <w:tcPr>
            <w:tcW w:w="3339" w:type="pct"/>
            <w:gridSpan w:val="8"/>
          </w:tcPr>
          <w:p w14:paraId="0EF652EF" w14:textId="77777777" w:rsidR="00615096" w:rsidRPr="00E840F2" w:rsidRDefault="00615096" w:rsidP="0030250D">
            <w:pPr>
              <w:spacing w:after="156"/>
              <w:rPr>
                <w:b/>
                <w:bCs/>
              </w:rPr>
            </w:pPr>
            <w:r w:rsidRPr="00E840F2">
              <w:rPr>
                <w:b/>
                <w:bCs/>
              </w:rPr>
              <w:t>30</w:t>
            </w:r>
          </w:p>
        </w:tc>
      </w:tr>
      <w:tr w:rsidR="00615096" w:rsidRPr="00E840F2" w14:paraId="039D4C84" w14:textId="77777777" w:rsidTr="003F33EE">
        <w:trPr>
          <w:trHeight w:val="620"/>
        </w:trPr>
        <w:tc>
          <w:tcPr>
            <w:tcW w:w="506" w:type="pct"/>
            <w:vMerge/>
            <w:hideMark/>
          </w:tcPr>
          <w:p w14:paraId="7AD88842" w14:textId="77777777" w:rsidR="00615096" w:rsidRPr="00E840F2" w:rsidRDefault="00615096" w:rsidP="0030250D">
            <w:pPr>
              <w:spacing w:after="156"/>
              <w:rPr>
                <w:rFonts w:eastAsia="Times New Roman"/>
                <w:b/>
                <w:bCs/>
              </w:rPr>
            </w:pPr>
          </w:p>
        </w:tc>
        <w:tc>
          <w:tcPr>
            <w:tcW w:w="1155" w:type="pct"/>
            <w:hideMark/>
          </w:tcPr>
          <w:p w14:paraId="5FF03D57" w14:textId="77777777" w:rsidR="00615096" w:rsidRPr="00E840F2" w:rsidRDefault="00615096" w:rsidP="0030250D">
            <w:pPr>
              <w:spacing w:after="156"/>
              <w:rPr>
                <w:rFonts w:eastAsia="Times New Roman"/>
                <w:b/>
                <w:bCs/>
              </w:rPr>
            </w:pPr>
            <w:r w:rsidRPr="00E840F2">
              <w:rPr>
                <w:rFonts w:eastAsia="Times New Roman"/>
                <w:b/>
                <w:bCs/>
              </w:rPr>
              <w:t>[Rx beam assumption]</w:t>
            </w:r>
          </w:p>
        </w:tc>
        <w:tc>
          <w:tcPr>
            <w:tcW w:w="3339" w:type="pct"/>
            <w:gridSpan w:val="8"/>
            <w:hideMark/>
          </w:tcPr>
          <w:p w14:paraId="1E6E2C11" w14:textId="77777777" w:rsidR="00615096" w:rsidRPr="00E840F2" w:rsidRDefault="00615096" w:rsidP="0030250D">
            <w:pPr>
              <w:spacing w:after="156"/>
              <w:rPr>
                <w:rFonts w:eastAsia="Times New Roman"/>
                <w:color w:val="000000"/>
              </w:rPr>
            </w:pPr>
            <w:r w:rsidRPr="00E840F2">
              <w:rPr>
                <w:rFonts w:eastAsia="Times New Roman"/>
                <w:color w:val="000000"/>
              </w:rPr>
              <w:t>the best Rx beam for each Tx beam within Set B</w:t>
            </w:r>
          </w:p>
        </w:tc>
      </w:tr>
      <w:tr w:rsidR="00615096" w:rsidRPr="00E840F2" w14:paraId="1A6F7D24" w14:textId="77777777" w:rsidTr="003F33EE">
        <w:trPr>
          <w:trHeight w:val="552"/>
        </w:trPr>
        <w:tc>
          <w:tcPr>
            <w:tcW w:w="506" w:type="pct"/>
            <w:vMerge/>
            <w:hideMark/>
          </w:tcPr>
          <w:p w14:paraId="448D0A3E" w14:textId="77777777" w:rsidR="00615096" w:rsidRPr="00E840F2" w:rsidRDefault="00615096" w:rsidP="0030250D">
            <w:pPr>
              <w:spacing w:after="156"/>
              <w:rPr>
                <w:rFonts w:eastAsia="Times New Roman"/>
                <w:b/>
                <w:bCs/>
              </w:rPr>
            </w:pPr>
          </w:p>
        </w:tc>
        <w:tc>
          <w:tcPr>
            <w:tcW w:w="1155" w:type="pct"/>
            <w:hideMark/>
          </w:tcPr>
          <w:p w14:paraId="71CEBF64" w14:textId="77777777" w:rsidR="00615096" w:rsidRPr="00E840F2" w:rsidRDefault="00615096" w:rsidP="0030250D">
            <w:pPr>
              <w:spacing w:after="156"/>
              <w:rPr>
                <w:rFonts w:eastAsia="Times New Roman"/>
                <w:b/>
                <w:bCs/>
              </w:rPr>
            </w:pPr>
            <w:r w:rsidRPr="00E840F2">
              <w:rPr>
                <w:rFonts w:eastAsia="Times New Roman"/>
                <w:b/>
                <w:bCs/>
              </w:rPr>
              <w:t>Baseline scheme</w:t>
            </w:r>
          </w:p>
        </w:tc>
        <w:tc>
          <w:tcPr>
            <w:tcW w:w="3339" w:type="pct"/>
            <w:gridSpan w:val="8"/>
            <w:hideMark/>
          </w:tcPr>
          <w:p w14:paraId="23915B7D" w14:textId="77777777" w:rsidR="00615096" w:rsidRPr="00E840F2" w:rsidRDefault="00615096" w:rsidP="0030250D">
            <w:pPr>
              <w:spacing w:after="156"/>
              <w:rPr>
                <w:rFonts w:eastAsia="Times New Roman"/>
                <w:color w:val="000000"/>
              </w:rPr>
            </w:pPr>
            <w:r w:rsidRPr="00E840F2">
              <w:rPr>
                <w:rFonts w:eastAsia="Times New Roman"/>
                <w:color w:val="000000"/>
              </w:rPr>
              <w:t>Select best Tx among Set B in the last measurement time instance</w:t>
            </w:r>
          </w:p>
        </w:tc>
      </w:tr>
      <w:tr w:rsidR="00615096" w:rsidRPr="00E840F2" w14:paraId="4498007B" w14:textId="77777777" w:rsidTr="003F33EE">
        <w:trPr>
          <w:trHeight w:val="327"/>
        </w:trPr>
        <w:tc>
          <w:tcPr>
            <w:tcW w:w="506" w:type="pct"/>
            <w:vMerge w:val="restart"/>
            <w:hideMark/>
          </w:tcPr>
          <w:p w14:paraId="4220806E" w14:textId="77777777" w:rsidR="00615096" w:rsidRPr="00E840F2" w:rsidRDefault="00615096" w:rsidP="0030250D">
            <w:pPr>
              <w:spacing w:after="156"/>
              <w:rPr>
                <w:rFonts w:eastAsia="Times New Roman"/>
                <w:b/>
                <w:bCs/>
              </w:rPr>
            </w:pPr>
            <w:r w:rsidRPr="00E840F2">
              <w:rPr>
                <w:rFonts w:eastAsia="Times New Roman"/>
                <w:b/>
                <w:bCs/>
              </w:rPr>
              <w:t>AI/ML model</w:t>
            </w:r>
          </w:p>
        </w:tc>
        <w:tc>
          <w:tcPr>
            <w:tcW w:w="1155" w:type="pct"/>
            <w:hideMark/>
          </w:tcPr>
          <w:p w14:paraId="73EBD832" w14:textId="77777777" w:rsidR="00615096" w:rsidRPr="00E840F2" w:rsidRDefault="00615096" w:rsidP="0030250D">
            <w:pPr>
              <w:spacing w:after="156"/>
              <w:rPr>
                <w:rFonts w:eastAsia="Times New Roman"/>
                <w:b/>
                <w:bCs/>
              </w:rPr>
            </w:pPr>
            <w:r w:rsidRPr="00E840F2">
              <w:rPr>
                <w:rFonts w:eastAsia="Times New Roman"/>
                <w:b/>
                <w:bCs/>
              </w:rPr>
              <w:t>Model input</w:t>
            </w:r>
          </w:p>
        </w:tc>
        <w:tc>
          <w:tcPr>
            <w:tcW w:w="3339" w:type="pct"/>
            <w:gridSpan w:val="8"/>
            <w:hideMark/>
          </w:tcPr>
          <w:p w14:paraId="39D1E702" w14:textId="77777777" w:rsidR="00615096" w:rsidRPr="00E840F2" w:rsidRDefault="00615096" w:rsidP="0030250D">
            <w:pPr>
              <w:spacing w:after="156"/>
              <w:rPr>
                <w:rFonts w:eastAsia="Times New Roman"/>
                <w:color w:val="000000"/>
              </w:rPr>
            </w:pPr>
            <w:r w:rsidRPr="00E840F2">
              <w:rPr>
                <w:rFonts w:eastAsia="Times New Roman"/>
                <w:color w:val="000000"/>
              </w:rPr>
              <w:t>L1-RSRP, implicit Tx beam ID</w:t>
            </w:r>
          </w:p>
        </w:tc>
      </w:tr>
      <w:tr w:rsidR="00615096" w:rsidRPr="00E840F2" w14:paraId="7AEC2CF1" w14:textId="77777777" w:rsidTr="003F33EE">
        <w:trPr>
          <w:trHeight w:val="264"/>
        </w:trPr>
        <w:tc>
          <w:tcPr>
            <w:tcW w:w="506" w:type="pct"/>
            <w:vMerge/>
            <w:hideMark/>
          </w:tcPr>
          <w:p w14:paraId="165756D6" w14:textId="77777777" w:rsidR="00615096" w:rsidRPr="00E840F2" w:rsidRDefault="00615096" w:rsidP="0030250D">
            <w:pPr>
              <w:spacing w:after="156"/>
              <w:rPr>
                <w:rFonts w:eastAsia="Times New Roman"/>
                <w:b/>
                <w:bCs/>
              </w:rPr>
            </w:pPr>
          </w:p>
        </w:tc>
        <w:tc>
          <w:tcPr>
            <w:tcW w:w="1155" w:type="pct"/>
            <w:hideMark/>
          </w:tcPr>
          <w:p w14:paraId="2FAB15A7" w14:textId="77777777" w:rsidR="00615096" w:rsidRPr="00E840F2" w:rsidRDefault="00615096" w:rsidP="0030250D">
            <w:pPr>
              <w:spacing w:after="156"/>
              <w:rPr>
                <w:rFonts w:eastAsia="Times New Roman"/>
                <w:b/>
                <w:bCs/>
              </w:rPr>
            </w:pPr>
            <w:r w:rsidRPr="00E840F2">
              <w:rPr>
                <w:rFonts w:eastAsia="Times New Roman"/>
                <w:b/>
                <w:bCs/>
              </w:rPr>
              <w:t>Model output</w:t>
            </w:r>
          </w:p>
        </w:tc>
        <w:tc>
          <w:tcPr>
            <w:tcW w:w="3339" w:type="pct"/>
            <w:gridSpan w:val="8"/>
            <w:hideMark/>
          </w:tcPr>
          <w:p w14:paraId="516A6D33" w14:textId="77777777" w:rsidR="00615096" w:rsidRPr="00E840F2" w:rsidRDefault="00615096" w:rsidP="0030250D">
            <w:pPr>
              <w:spacing w:after="156"/>
              <w:rPr>
                <w:rFonts w:eastAsia="Times New Roman"/>
              </w:rPr>
            </w:pPr>
            <w:r w:rsidRPr="00E840F2">
              <w:rPr>
                <w:rFonts w:eastAsia="Times New Roman"/>
                <w:color w:val="000000"/>
              </w:rPr>
              <w:t>Probabilities of Top-1 beam for all Tx beam in Set A</w:t>
            </w:r>
          </w:p>
        </w:tc>
      </w:tr>
      <w:tr w:rsidR="00615096" w:rsidRPr="00E840F2" w14:paraId="34B952A5" w14:textId="77777777" w:rsidTr="003F33EE">
        <w:trPr>
          <w:trHeight w:val="288"/>
        </w:trPr>
        <w:tc>
          <w:tcPr>
            <w:tcW w:w="506" w:type="pct"/>
            <w:vMerge w:val="restart"/>
            <w:hideMark/>
          </w:tcPr>
          <w:p w14:paraId="51851D93" w14:textId="77777777" w:rsidR="00615096" w:rsidRPr="00E840F2" w:rsidRDefault="00615096" w:rsidP="0030250D">
            <w:pPr>
              <w:spacing w:after="156"/>
              <w:rPr>
                <w:rFonts w:eastAsia="Times New Roman"/>
                <w:b/>
                <w:bCs/>
              </w:rPr>
            </w:pPr>
            <w:r w:rsidRPr="00E840F2">
              <w:rPr>
                <w:rFonts w:eastAsia="Times New Roman"/>
                <w:b/>
                <w:bCs/>
              </w:rPr>
              <w:t>Data Size</w:t>
            </w:r>
          </w:p>
        </w:tc>
        <w:tc>
          <w:tcPr>
            <w:tcW w:w="1155" w:type="pct"/>
            <w:hideMark/>
          </w:tcPr>
          <w:p w14:paraId="7ACC6C56" w14:textId="77777777" w:rsidR="00615096" w:rsidRPr="00E840F2" w:rsidRDefault="00615096" w:rsidP="0030250D">
            <w:pPr>
              <w:spacing w:after="156"/>
              <w:rPr>
                <w:rFonts w:eastAsia="Times New Roman"/>
                <w:b/>
                <w:bCs/>
              </w:rPr>
            </w:pPr>
            <w:r w:rsidRPr="00E840F2">
              <w:rPr>
                <w:rFonts w:eastAsia="Times New Roman"/>
                <w:b/>
                <w:bCs/>
              </w:rPr>
              <w:t>Training</w:t>
            </w:r>
          </w:p>
        </w:tc>
        <w:tc>
          <w:tcPr>
            <w:tcW w:w="3339" w:type="pct"/>
            <w:gridSpan w:val="8"/>
            <w:hideMark/>
          </w:tcPr>
          <w:p w14:paraId="0F651A94" w14:textId="77777777" w:rsidR="00615096" w:rsidRPr="00E840F2" w:rsidRDefault="00615096" w:rsidP="0030250D">
            <w:pPr>
              <w:spacing w:after="156"/>
              <w:rPr>
                <w:rFonts w:eastAsia="Times New Roman"/>
                <w:color w:val="000000"/>
              </w:rPr>
            </w:pPr>
            <w:r w:rsidRPr="00E840F2">
              <w:rPr>
                <w:rFonts w:eastAsia="Times New Roman"/>
                <w:color w:val="000000"/>
              </w:rPr>
              <w:t>2100*0.8*625</w:t>
            </w:r>
          </w:p>
        </w:tc>
      </w:tr>
      <w:tr w:rsidR="00615096" w:rsidRPr="00E840F2" w14:paraId="5DD87B5D" w14:textId="77777777" w:rsidTr="003F33EE">
        <w:trPr>
          <w:trHeight w:val="288"/>
        </w:trPr>
        <w:tc>
          <w:tcPr>
            <w:tcW w:w="506" w:type="pct"/>
            <w:vMerge/>
            <w:hideMark/>
          </w:tcPr>
          <w:p w14:paraId="44A4443B" w14:textId="77777777" w:rsidR="00615096" w:rsidRPr="00E840F2" w:rsidRDefault="00615096" w:rsidP="0030250D">
            <w:pPr>
              <w:spacing w:after="156"/>
              <w:rPr>
                <w:rFonts w:eastAsia="Times New Roman"/>
                <w:b/>
                <w:bCs/>
              </w:rPr>
            </w:pPr>
          </w:p>
        </w:tc>
        <w:tc>
          <w:tcPr>
            <w:tcW w:w="1155" w:type="pct"/>
            <w:hideMark/>
          </w:tcPr>
          <w:p w14:paraId="6CDA5F6D" w14:textId="77777777" w:rsidR="00615096" w:rsidRPr="00E840F2" w:rsidRDefault="00615096" w:rsidP="0030250D">
            <w:pPr>
              <w:spacing w:after="156"/>
              <w:rPr>
                <w:rFonts w:eastAsia="Times New Roman"/>
                <w:b/>
                <w:bCs/>
              </w:rPr>
            </w:pPr>
            <w:r w:rsidRPr="00E840F2">
              <w:rPr>
                <w:rFonts w:eastAsia="Times New Roman"/>
                <w:b/>
                <w:bCs/>
              </w:rPr>
              <w:t>Testing</w:t>
            </w:r>
          </w:p>
        </w:tc>
        <w:tc>
          <w:tcPr>
            <w:tcW w:w="3339" w:type="pct"/>
            <w:gridSpan w:val="8"/>
            <w:hideMark/>
          </w:tcPr>
          <w:p w14:paraId="108BCA31" w14:textId="77777777" w:rsidR="00615096" w:rsidRPr="00E840F2" w:rsidRDefault="00615096" w:rsidP="0030250D">
            <w:pPr>
              <w:spacing w:after="156"/>
              <w:rPr>
                <w:rFonts w:eastAsia="Times New Roman"/>
                <w:color w:val="000000"/>
              </w:rPr>
            </w:pPr>
            <w:r w:rsidRPr="00E840F2">
              <w:rPr>
                <w:rFonts w:eastAsia="Times New Roman"/>
                <w:color w:val="000000"/>
              </w:rPr>
              <w:t>2100*0.2*625</w:t>
            </w:r>
          </w:p>
        </w:tc>
      </w:tr>
      <w:tr w:rsidR="00615096" w:rsidRPr="00E840F2" w14:paraId="247B4009" w14:textId="77777777" w:rsidTr="003F33EE">
        <w:trPr>
          <w:trHeight w:val="288"/>
        </w:trPr>
        <w:tc>
          <w:tcPr>
            <w:tcW w:w="506" w:type="pct"/>
            <w:vMerge w:val="restart"/>
            <w:hideMark/>
          </w:tcPr>
          <w:p w14:paraId="55017627" w14:textId="77777777" w:rsidR="00615096" w:rsidRPr="00E840F2" w:rsidRDefault="00615096" w:rsidP="0030250D">
            <w:pPr>
              <w:spacing w:after="156"/>
              <w:rPr>
                <w:rFonts w:eastAsia="Times New Roman"/>
                <w:b/>
                <w:bCs/>
              </w:rPr>
            </w:pPr>
            <w:r w:rsidRPr="00E840F2">
              <w:rPr>
                <w:rFonts w:eastAsia="Times New Roman"/>
                <w:b/>
                <w:bCs/>
              </w:rPr>
              <w:t>AI/ML model</w:t>
            </w:r>
          </w:p>
        </w:tc>
        <w:tc>
          <w:tcPr>
            <w:tcW w:w="1155" w:type="pct"/>
            <w:hideMark/>
          </w:tcPr>
          <w:p w14:paraId="341E8811" w14:textId="77777777" w:rsidR="00615096" w:rsidRPr="00E840F2" w:rsidRDefault="00615096" w:rsidP="0030250D">
            <w:pPr>
              <w:spacing w:after="156"/>
              <w:rPr>
                <w:rFonts w:eastAsia="Times New Roman"/>
                <w:b/>
                <w:bCs/>
              </w:rPr>
            </w:pPr>
            <w:r w:rsidRPr="00E840F2">
              <w:rPr>
                <w:rFonts w:eastAsia="Times New Roman"/>
                <w:b/>
                <w:bCs/>
              </w:rPr>
              <w:t>Short model description</w:t>
            </w:r>
          </w:p>
        </w:tc>
        <w:tc>
          <w:tcPr>
            <w:tcW w:w="3339" w:type="pct"/>
            <w:gridSpan w:val="8"/>
            <w:hideMark/>
          </w:tcPr>
          <w:p w14:paraId="1256BC1C" w14:textId="77777777" w:rsidR="00615096" w:rsidRPr="00E840F2" w:rsidRDefault="00615096" w:rsidP="0030250D">
            <w:pPr>
              <w:spacing w:after="156"/>
              <w:rPr>
                <w:rFonts w:eastAsia="Times New Roman"/>
                <w:color w:val="000000"/>
              </w:rPr>
            </w:pPr>
            <w:r w:rsidRPr="00E840F2">
              <w:rPr>
                <w:rFonts w:eastAsia="Times New Roman"/>
                <w:color w:val="000000"/>
              </w:rPr>
              <w:t>LSTM</w:t>
            </w:r>
          </w:p>
        </w:tc>
      </w:tr>
      <w:tr w:rsidR="00615096" w:rsidRPr="00E840F2" w14:paraId="0A432812" w14:textId="77777777" w:rsidTr="003F33EE">
        <w:trPr>
          <w:trHeight w:val="228"/>
        </w:trPr>
        <w:tc>
          <w:tcPr>
            <w:tcW w:w="506" w:type="pct"/>
            <w:vMerge/>
            <w:hideMark/>
          </w:tcPr>
          <w:p w14:paraId="27546626" w14:textId="77777777" w:rsidR="00615096" w:rsidRPr="00E840F2" w:rsidRDefault="00615096" w:rsidP="0030250D">
            <w:pPr>
              <w:spacing w:after="156"/>
              <w:rPr>
                <w:rFonts w:eastAsia="Times New Roman"/>
                <w:b/>
                <w:bCs/>
              </w:rPr>
            </w:pPr>
          </w:p>
        </w:tc>
        <w:tc>
          <w:tcPr>
            <w:tcW w:w="1155" w:type="pct"/>
            <w:hideMark/>
          </w:tcPr>
          <w:p w14:paraId="6BDF8137" w14:textId="77777777" w:rsidR="00615096" w:rsidRPr="00E840F2" w:rsidRDefault="00615096" w:rsidP="0030250D">
            <w:pPr>
              <w:spacing w:after="156"/>
              <w:rPr>
                <w:rFonts w:eastAsia="Times New Roman"/>
                <w:b/>
                <w:bCs/>
              </w:rPr>
            </w:pPr>
            <w:r w:rsidRPr="00E840F2">
              <w:rPr>
                <w:rFonts w:eastAsia="Times New Roman"/>
                <w:b/>
                <w:bCs/>
              </w:rPr>
              <w:t xml:space="preserve">Model complexity </w:t>
            </w:r>
          </w:p>
        </w:tc>
        <w:tc>
          <w:tcPr>
            <w:tcW w:w="3339" w:type="pct"/>
            <w:gridSpan w:val="8"/>
            <w:hideMark/>
          </w:tcPr>
          <w:p w14:paraId="786D0AC5" w14:textId="77777777" w:rsidR="00615096" w:rsidRPr="00E840F2" w:rsidRDefault="00615096" w:rsidP="0030250D">
            <w:pPr>
              <w:spacing w:after="156"/>
              <w:rPr>
                <w:rFonts w:eastAsia="Times New Roman"/>
                <w:color w:val="000000"/>
              </w:rPr>
            </w:pPr>
            <w:r w:rsidRPr="00E840F2">
              <w:rPr>
                <w:rFonts w:eastAsia="Times New Roman"/>
                <w:color w:val="000000"/>
              </w:rPr>
              <w:t>15 Mbyte</w:t>
            </w:r>
          </w:p>
        </w:tc>
      </w:tr>
      <w:tr w:rsidR="00615096" w:rsidRPr="00E840F2" w14:paraId="7717B735" w14:textId="77777777" w:rsidTr="003F33EE">
        <w:trPr>
          <w:trHeight w:val="288"/>
        </w:trPr>
        <w:tc>
          <w:tcPr>
            <w:tcW w:w="506" w:type="pct"/>
            <w:vMerge/>
            <w:hideMark/>
          </w:tcPr>
          <w:p w14:paraId="4D6501CC" w14:textId="77777777" w:rsidR="00615096" w:rsidRPr="00E840F2" w:rsidRDefault="00615096" w:rsidP="0030250D">
            <w:pPr>
              <w:spacing w:after="156"/>
              <w:rPr>
                <w:rFonts w:eastAsia="Times New Roman"/>
                <w:b/>
                <w:bCs/>
              </w:rPr>
            </w:pPr>
          </w:p>
        </w:tc>
        <w:tc>
          <w:tcPr>
            <w:tcW w:w="1155" w:type="pct"/>
            <w:hideMark/>
          </w:tcPr>
          <w:p w14:paraId="3702BEFC" w14:textId="77777777" w:rsidR="00615096" w:rsidRPr="00E840F2" w:rsidRDefault="00615096" w:rsidP="0030250D">
            <w:pPr>
              <w:spacing w:after="156"/>
              <w:rPr>
                <w:rFonts w:eastAsia="Times New Roman"/>
                <w:b/>
                <w:bCs/>
              </w:rPr>
            </w:pPr>
            <w:r w:rsidRPr="00E840F2">
              <w:rPr>
                <w:rFonts w:eastAsia="Times New Roman"/>
                <w:b/>
                <w:bCs/>
              </w:rPr>
              <w:t xml:space="preserve">Computational complexity </w:t>
            </w:r>
          </w:p>
        </w:tc>
        <w:tc>
          <w:tcPr>
            <w:tcW w:w="3339" w:type="pct"/>
            <w:gridSpan w:val="8"/>
            <w:hideMark/>
          </w:tcPr>
          <w:p w14:paraId="7F659525" w14:textId="77777777" w:rsidR="00615096" w:rsidRPr="00E840F2" w:rsidRDefault="00615096" w:rsidP="0030250D">
            <w:pPr>
              <w:spacing w:after="156"/>
              <w:rPr>
                <w:rFonts w:eastAsia="Times New Roman"/>
                <w:color w:val="000000"/>
              </w:rPr>
            </w:pPr>
            <w:r w:rsidRPr="00E840F2">
              <w:rPr>
                <w:rFonts w:eastAsia="Times New Roman"/>
                <w:color w:val="000000"/>
              </w:rPr>
              <w:t>8e6 FLOPs</w:t>
            </w:r>
          </w:p>
        </w:tc>
      </w:tr>
      <w:tr w:rsidR="003F33EE" w:rsidRPr="00E840F2" w14:paraId="48F75CA2" w14:textId="77777777" w:rsidTr="003F33EE">
        <w:trPr>
          <w:gridAfter w:val="1"/>
          <w:wAfter w:w="11" w:type="pct"/>
          <w:trHeight w:val="1104"/>
        </w:trPr>
        <w:tc>
          <w:tcPr>
            <w:tcW w:w="506" w:type="pct"/>
            <w:vMerge w:val="restart"/>
            <w:hideMark/>
          </w:tcPr>
          <w:p w14:paraId="63DC5560" w14:textId="77777777" w:rsidR="003F33EE" w:rsidRPr="00E840F2" w:rsidRDefault="003F33EE" w:rsidP="0030250D">
            <w:pPr>
              <w:spacing w:after="156"/>
              <w:rPr>
                <w:rFonts w:eastAsia="Times New Roman"/>
                <w:b/>
                <w:bCs/>
              </w:rPr>
            </w:pPr>
            <w:r w:rsidRPr="00E840F2">
              <w:rPr>
                <w:rFonts w:eastAsia="Times New Roman"/>
                <w:b/>
                <w:bCs/>
              </w:rPr>
              <w:t>Evaluation results with [AI/ML/</w:t>
            </w:r>
            <w:r w:rsidRPr="00E840F2">
              <w:rPr>
                <w:rFonts w:eastAsia="Times New Roman"/>
                <w:b/>
                <w:bCs/>
              </w:rPr>
              <w:br/>
              <w:t>baseline]</w:t>
            </w:r>
          </w:p>
        </w:tc>
        <w:tc>
          <w:tcPr>
            <w:tcW w:w="1155" w:type="pct"/>
            <w:hideMark/>
          </w:tcPr>
          <w:p w14:paraId="018E8F4A" w14:textId="77777777" w:rsidR="003F33EE" w:rsidRPr="00E840F2" w:rsidRDefault="003F33EE" w:rsidP="0030250D">
            <w:pPr>
              <w:spacing w:after="156"/>
              <w:rPr>
                <w:rFonts w:eastAsia="Times New Roman"/>
                <w:b/>
                <w:bCs/>
              </w:rPr>
            </w:pPr>
            <w:r w:rsidRPr="00E840F2">
              <w:rPr>
                <w:rFonts w:eastAsia="Times New Roman"/>
                <w:b/>
                <w:bCs/>
              </w:rPr>
              <w:t>Top-1(%)</w:t>
            </w:r>
          </w:p>
        </w:tc>
        <w:tc>
          <w:tcPr>
            <w:tcW w:w="740" w:type="pct"/>
            <w:gridSpan w:val="2"/>
            <w:vAlign w:val="center"/>
            <w:hideMark/>
          </w:tcPr>
          <w:p w14:paraId="551BAD53" w14:textId="77777777" w:rsidR="003F33EE" w:rsidRPr="00E840F2" w:rsidRDefault="003F33EE" w:rsidP="003F33EE">
            <w:pPr>
              <w:widowControl/>
              <w:spacing w:after="156"/>
              <w:jc w:val="left"/>
              <w:rPr>
                <w:rFonts w:eastAsia="等线"/>
              </w:rPr>
            </w:pPr>
            <w:r w:rsidRPr="00E840F2">
              <w:rPr>
                <w:rFonts w:eastAsia="等线"/>
              </w:rPr>
              <w:t>73.79/24.00</w:t>
            </w:r>
          </w:p>
        </w:tc>
        <w:tc>
          <w:tcPr>
            <w:tcW w:w="924" w:type="pct"/>
            <w:gridSpan w:val="2"/>
            <w:vAlign w:val="center"/>
          </w:tcPr>
          <w:p w14:paraId="21D51FC6" w14:textId="77777777" w:rsidR="003F33EE" w:rsidRPr="00E840F2" w:rsidRDefault="003F33EE" w:rsidP="003F33EE">
            <w:pPr>
              <w:widowControl/>
              <w:spacing w:after="156"/>
              <w:jc w:val="left"/>
              <w:rPr>
                <w:rFonts w:eastAsia="等线"/>
              </w:rPr>
            </w:pPr>
            <w:r w:rsidRPr="00E840F2">
              <w:rPr>
                <w:rFonts w:eastAsia="等线"/>
              </w:rPr>
              <w:t>73.27/24.70</w:t>
            </w:r>
          </w:p>
        </w:tc>
        <w:tc>
          <w:tcPr>
            <w:tcW w:w="924" w:type="pct"/>
            <w:gridSpan w:val="2"/>
            <w:vAlign w:val="center"/>
          </w:tcPr>
          <w:p w14:paraId="4E688F38" w14:textId="5213012F" w:rsidR="003F33EE" w:rsidRPr="00E840F2" w:rsidRDefault="003F33EE" w:rsidP="003F33EE">
            <w:pPr>
              <w:widowControl/>
              <w:spacing w:after="156"/>
              <w:jc w:val="left"/>
              <w:rPr>
                <w:rFonts w:eastAsia="等线"/>
              </w:rPr>
            </w:pPr>
            <w:r w:rsidRPr="00E840F2">
              <w:rPr>
                <w:rFonts w:eastAsia="等线"/>
              </w:rPr>
              <w:t>76.92/18.11</w:t>
            </w:r>
          </w:p>
        </w:tc>
        <w:tc>
          <w:tcPr>
            <w:tcW w:w="740" w:type="pct"/>
            <w:vAlign w:val="center"/>
          </w:tcPr>
          <w:p w14:paraId="0AC1D43A" w14:textId="3E215BD7" w:rsidR="003F33EE" w:rsidRPr="003F33EE" w:rsidRDefault="003F33EE" w:rsidP="003F33EE">
            <w:pPr>
              <w:widowControl/>
              <w:spacing w:after="156"/>
              <w:jc w:val="left"/>
              <w:rPr>
                <w:rFonts w:eastAsia="等线"/>
              </w:rPr>
            </w:pPr>
            <w:r w:rsidRPr="00E840F2">
              <w:rPr>
                <w:rFonts w:eastAsia="等线"/>
              </w:rPr>
              <w:t>73.08/17.00</w:t>
            </w:r>
          </w:p>
        </w:tc>
      </w:tr>
      <w:tr w:rsidR="003F33EE" w:rsidRPr="00E840F2" w14:paraId="4AE5DE6B" w14:textId="77777777" w:rsidTr="003F33EE">
        <w:trPr>
          <w:gridAfter w:val="1"/>
          <w:wAfter w:w="11" w:type="pct"/>
          <w:trHeight w:val="449"/>
        </w:trPr>
        <w:tc>
          <w:tcPr>
            <w:tcW w:w="506" w:type="pct"/>
            <w:vMerge/>
            <w:hideMark/>
          </w:tcPr>
          <w:p w14:paraId="54A98918" w14:textId="77777777" w:rsidR="003F33EE" w:rsidRPr="00E840F2" w:rsidRDefault="003F33EE" w:rsidP="0030250D">
            <w:pPr>
              <w:spacing w:after="156"/>
              <w:rPr>
                <w:rFonts w:eastAsia="Times New Roman"/>
                <w:b/>
                <w:bCs/>
              </w:rPr>
            </w:pPr>
          </w:p>
        </w:tc>
        <w:tc>
          <w:tcPr>
            <w:tcW w:w="1155" w:type="pct"/>
            <w:hideMark/>
          </w:tcPr>
          <w:p w14:paraId="3BADD618" w14:textId="77777777" w:rsidR="003F33EE" w:rsidRPr="00E840F2" w:rsidRDefault="003F33EE" w:rsidP="0030250D">
            <w:pPr>
              <w:spacing w:after="156"/>
              <w:rPr>
                <w:rFonts w:eastAsia="Times New Roman"/>
                <w:b/>
                <w:bCs/>
              </w:rPr>
            </w:pPr>
            <w:r w:rsidRPr="00E840F2">
              <w:rPr>
                <w:rFonts w:eastAsia="Times New Roman"/>
                <w:b/>
                <w:bCs/>
              </w:rPr>
              <w:t>Top-1(%) with 1dB margin</w:t>
            </w:r>
          </w:p>
        </w:tc>
        <w:tc>
          <w:tcPr>
            <w:tcW w:w="740" w:type="pct"/>
            <w:gridSpan w:val="2"/>
            <w:vAlign w:val="center"/>
            <w:hideMark/>
          </w:tcPr>
          <w:p w14:paraId="3ED3007E" w14:textId="5191AE02" w:rsidR="003F33EE" w:rsidRPr="00E840F2" w:rsidRDefault="003F33EE" w:rsidP="003F33EE">
            <w:pPr>
              <w:spacing w:after="156"/>
              <w:jc w:val="left"/>
              <w:rPr>
                <w:rFonts w:eastAsia="等线"/>
              </w:rPr>
            </w:pPr>
            <w:r w:rsidRPr="00E840F2">
              <w:rPr>
                <w:rFonts w:eastAsia="Times New Roman"/>
                <w:color w:val="000000"/>
              </w:rPr>
              <w:t> </w:t>
            </w:r>
            <w:r w:rsidRPr="00E840F2">
              <w:rPr>
                <w:rFonts w:eastAsia="等线"/>
              </w:rPr>
              <w:t>86.70/37.44</w:t>
            </w:r>
          </w:p>
          <w:p w14:paraId="3FC6A55C" w14:textId="77777777" w:rsidR="003F33EE" w:rsidRPr="00E840F2" w:rsidRDefault="003F33EE" w:rsidP="003F33EE">
            <w:pPr>
              <w:spacing w:after="156"/>
              <w:jc w:val="left"/>
              <w:rPr>
                <w:rFonts w:eastAsia="Times New Roman"/>
                <w:color w:val="000000"/>
              </w:rPr>
            </w:pPr>
          </w:p>
        </w:tc>
        <w:tc>
          <w:tcPr>
            <w:tcW w:w="924" w:type="pct"/>
            <w:gridSpan w:val="2"/>
            <w:vAlign w:val="center"/>
          </w:tcPr>
          <w:p w14:paraId="3CD2EA9E" w14:textId="765C2DC4" w:rsidR="003F33EE" w:rsidRPr="00E840F2" w:rsidRDefault="003F33EE" w:rsidP="003F33EE">
            <w:pPr>
              <w:widowControl/>
              <w:spacing w:after="156"/>
              <w:jc w:val="left"/>
              <w:rPr>
                <w:rFonts w:eastAsia="等线"/>
              </w:rPr>
            </w:pPr>
            <w:r w:rsidRPr="00E840F2">
              <w:rPr>
                <w:rFonts w:eastAsia="等线"/>
              </w:rPr>
              <w:t>86.25/37.85</w:t>
            </w:r>
          </w:p>
        </w:tc>
        <w:tc>
          <w:tcPr>
            <w:tcW w:w="924" w:type="pct"/>
            <w:gridSpan w:val="2"/>
            <w:vAlign w:val="center"/>
          </w:tcPr>
          <w:p w14:paraId="7095C847" w14:textId="20CD12EF" w:rsidR="003F33EE" w:rsidRPr="00E840F2" w:rsidRDefault="003F33EE" w:rsidP="003F33EE">
            <w:pPr>
              <w:widowControl/>
              <w:spacing w:after="156"/>
              <w:jc w:val="left"/>
              <w:rPr>
                <w:rFonts w:eastAsia="等线"/>
              </w:rPr>
            </w:pPr>
            <w:r w:rsidRPr="00E840F2">
              <w:rPr>
                <w:rFonts w:eastAsia="等线"/>
              </w:rPr>
              <w:t>88.91/24.57</w:t>
            </w:r>
          </w:p>
        </w:tc>
        <w:tc>
          <w:tcPr>
            <w:tcW w:w="740" w:type="pct"/>
            <w:vAlign w:val="center"/>
          </w:tcPr>
          <w:p w14:paraId="282913B5" w14:textId="4954BB54" w:rsidR="003F33EE" w:rsidRPr="003F33EE" w:rsidRDefault="003F33EE" w:rsidP="003F33EE">
            <w:pPr>
              <w:widowControl/>
              <w:spacing w:after="156"/>
              <w:jc w:val="left"/>
              <w:rPr>
                <w:rFonts w:eastAsia="等线"/>
              </w:rPr>
            </w:pPr>
            <w:r w:rsidRPr="00E840F2">
              <w:rPr>
                <w:rFonts w:eastAsia="等线"/>
              </w:rPr>
              <w:t>86.39/23.22</w:t>
            </w:r>
          </w:p>
        </w:tc>
      </w:tr>
      <w:tr w:rsidR="003F33EE" w:rsidRPr="00E840F2" w14:paraId="0ADFD6A2" w14:textId="77777777" w:rsidTr="003F33EE">
        <w:trPr>
          <w:gridAfter w:val="1"/>
          <w:wAfter w:w="11" w:type="pct"/>
          <w:trHeight w:val="557"/>
        </w:trPr>
        <w:tc>
          <w:tcPr>
            <w:tcW w:w="506" w:type="pct"/>
            <w:vMerge/>
            <w:hideMark/>
          </w:tcPr>
          <w:p w14:paraId="6F929CA3" w14:textId="77777777" w:rsidR="003F33EE" w:rsidRPr="00E840F2" w:rsidRDefault="003F33EE" w:rsidP="0030250D">
            <w:pPr>
              <w:spacing w:after="156"/>
              <w:rPr>
                <w:rFonts w:eastAsia="Times New Roman"/>
                <w:b/>
                <w:bCs/>
              </w:rPr>
            </w:pPr>
          </w:p>
        </w:tc>
        <w:tc>
          <w:tcPr>
            <w:tcW w:w="1155" w:type="pct"/>
            <w:hideMark/>
          </w:tcPr>
          <w:p w14:paraId="41C448B0" w14:textId="613FC69E" w:rsidR="003F33EE" w:rsidRPr="00E840F2" w:rsidRDefault="003F33EE" w:rsidP="0030250D">
            <w:pPr>
              <w:spacing w:after="156"/>
              <w:rPr>
                <w:rFonts w:eastAsia="Times New Roman"/>
                <w:b/>
                <w:bCs/>
              </w:rPr>
            </w:pPr>
            <w:r w:rsidRPr="00E840F2">
              <w:rPr>
                <w:rFonts w:eastAsia="Times New Roman"/>
                <w:b/>
                <w:bCs/>
              </w:rPr>
              <w:t>Top-2/1(%)</w:t>
            </w:r>
            <w:r>
              <w:rPr>
                <w:rFonts w:eastAsia="Times New Roman"/>
                <w:b/>
                <w:bCs/>
              </w:rPr>
              <w:t>,</w:t>
            </w:r>
            <w:r w:rsidRPr="00E840F2">
              <w:rPr>
                <w:rFonts w:eastAsia="Times New Roman"/>
                <w:b/>
                <w:bCs/>
              </w:rPr>
              <w:t xml:space="preserve"> Top-3/1(%</w:t>
            </w:r>
            <w:proofErr w:type="gramStart"/>
            <w:r w:rsidRPr="00E840F2">
              <w:rPr>
                <w:rFonts w:eastAsia="Times New Roman"/>
                <w:b/>
                <w:bCs/>
              </w:rPr>
              <w:t>) ,</w:t>
            </w:r>
            <w:proofErr w:type="gramEnd"/>
            <w:r w:rsidR="0042191B">
              <w:rPr>
                <w:rFonts w:eastAsia="Times New Roman"/>
                <w:b/>
                <w:bCs/>
              </w:rPr>
              <w:t xml:space="preserve"> </w:t>
            </w:r>
            <w:r w:rsidRPr="00E840F2">
              <w:rPr>
                <w:rFonts w:eastAsia="Times New Roman"/>
                <w:b/>
                <w:bCs/>
              </w:rPr>
              <w:t xml:space="preserve">Top-5/1(%) </w:t>
            </w:r>
          </w:p>
        </w:tc>
        <w:tc>
          <w:tcPr>
            <w:tcW w:w="740" w:type="pct"/>
            <w:gridSpan w:val="2"/>
            <w:vAlign w:val="center"/>
            <w:hideMark/>
          </w:tcPr>
          <w:p w14:paraId="10D6ED71" w14:textId="1ECA2367" w:rsidR="003F33EE" w:rsidRPr="00E840F2" w:rsidRDefault="003F33EE" w:rsidP="003F33EE">
            <w:pPr>
              <w:spacing w:after="156"/>
              <w:jc w:val="left"/>
              <w:rPr>
                <w:rFonts w:eastAsia="等线"/>
              </w:rPr>
            </w:pPr>
            <w:r w:rsidRPr="00E840F2">
              <w:rPr>
                <w:rFonts w:eastAsia="Times New Roman"/>
                <w:color w:val="000000"/>
              </w:rPr>
              <w:t> </w:t>
            </w:r>
            <w:r w:rsidRPr="00E840F2">
              <w:rPr>
                <w:rFonts w:eastAsia="等线"/>
              </w:rPr>
              <w:t>[87.81 92.</w:t>
            </w:r>
            <w:proofErr w:type="gramStart"/>
            <w:r w:rsidRPr="00E840F2">
              <w:rPr>
                <w:rFonts w:eastAsia="等线"/>
              </w:rPr>
              <w:t>99  96.60</w:t>
            </w:r>
            <w:proofErr w:type="gramEnd"/>
            <w:r w:rsidRPr="00E840F2">
              <w:rPr>
                <w:rFonts w:eastAsia="等线"/>
              </w:rPr>
              <w:t>]/[44.89 65.75  89.74]</w:t>
            </w:r>
          </w:p>
          <w:p w14:paraId="205FB29D" w14:textId="77777777" w:rsidR="003F33EE" w:rsidRPr="00E840F2" w:rsidRDefault="003F33EE" w:rsidP="003F33EE">
            <w:pPr>
              <w:spacing w:after="156"/>
              <w:jc w:val="left"/>
              <w:rPr>
                <w:rFonts w:eastAsia="Times New Roman"/>
                <w:color w:val="000000"/>
              </w:rPr>
            </w:pPr>
          </w:p>
        </w:tc>
        <w:tc>
          <w:tcPr>
            <w:tcW w:w="924" w:type="pct"/>
            <w:gridSpan w:val="2"/>
            <w:vAlign w:val="center"/>
          </w:tcPr>
          <w:p w14:paraId="386F3BE2" w14:textId="5FD60001" w:rsidR="003F33EE" w:rsidRPr="00E840F2" w:rsidRDefault="003F33EE" w:rsidP="003F33EE">
            <w:pPr>
              <w:widowControl/>
              <w:spacing w:after="156"/>
              <w:jc w:val="left"/>
              <w:rPr>
                <w:rFonts w:eastAsia="等线"/>
              </w:rPr>
            </w:pPr>
            <w:r w:rsidRPr="00E840F2">
              <w:rPr>
                <w:rFonts w:eastAsia="等线"/>
              </w:rPr>
              <w:t>[87.47 93.</w:t>
            </w:r>
            <w:proofErr w:type="gramStart"/>
            <w:r w:rsidRPr="00E840F2">
              <w:rPr>
                <w:rFonts w:eastAsia="等线"/>
              </w:rPr>
              <w:t>15  96.86</w:t>
            </w:r>
            <w:proofErr w:type="gramEnd"/>
            <w:r w:rsidRPr="00E840F2">
              <w:rPr>
                <w:rFonts w:eastAsia="等线"/>
              </w:rPr>
              <w:t>]/[44.52 64.80  88.84]</w:t>
            </w:r>
          </w:p>
        </w:tc>
        <w:tc>
          <w:tcPr>
            <w:tcW w:w="924" w:type="pct"/>
            <w:gridSpan w:val="2"/>
            <w:vAlign w:val="center"/>
          </w:tcPr>
          <w:p w14:paraId="5A8B9C00" w14:textId="52A35A8F" w:rsidR="003F33EE" w:rsidRPr="00E840F2" w:rsidRDefault="003F33EE" w:rsidP="003F33EE">
            <w:pPr>
              <w:widowControl/>
              <w:spacing w:after="156"/>
              <w:jc w:val="left"/>
              <w:rPr>
                <w:rFonts w:eastAsia="等线"/>
              </w:rPr>
            </w:pPr>
            <w:r w:rsidRPr="00E840F2">
              <w:rPr>
                <w:rFonts w:eastAsia="等线"/>
              </w:rPr>
              <w:t>[90.17 94.49 97.55]</w:t>
            </w:r>
            <w:proofErr w:type="gramStart"/>
            <w:r w:rsidRPr="00E840F2">
              <w:rPr>
                <w:rFonts w:eastAsia="等线"/>
              </w:rPr>
              <w:t>/[</w:t>
            </w:r>
            <w:proofErr w:type="gramEnd"/>
            <w:r w:rsidRPr="00E840F2">
              <w:rPr>
                <w:rFonts w:eastAsia="等线"/>
              </w:rPr>
              <w:t>27.36 34.31  48.93]</w:t>
            </w:r>
          </w:p>
        </w:tc>
        <w:tc>
          <w:tcPr>
            <w:tcW w:w="740" w:type="pct"/>
            <w:vAlign w:val="center"/>
          </w:tcPr>
          <w:p w14:paraId="6807B60C" w14:textId="2FCB2152" w:rsidR="003F33EE" w:rsidRPr="003F33EE" w:rsidRDefault="003F33EE" w:rsidP="003F33EE">
            <w:pPr>
              <w:widowControl/>
              <w:spacing w:after="156"/>
              <w:jc w:val="left"/>
              <w:rPr>
                <w:rFonts w:eastAsia="等线"/>
              </w:rPr>
            </w:pPr>
            <w:r w:rsidRPr="00E840F2">
              <w:rPr>
                <w:rFonts w:eastAsia="等线"/>
              </w:rPr>
              <w:t>[87.74 93.40 97.00]</w:t>
            </w:r>
            <w:proofErr w:type="gramStart"/>
            <w:r w:rsidRPr="00E840F2">
              <w:rPr>
                <w:rFonts w:eastAsia="等线"/>
              </w:rPr>
              <w:t>/[</w:t>
            </w:r>
            <w:proofErr w:type="gramEnd"/>
            <w:r w:rsidRPr="00E840F2">
              <w:rPr>
                <w:rFonts w:eastAsia="等线"/>
              </w:rPr>
              <w:t>25.89 32.84 47.21]</w:t>
            </w:r>
          </w:p>
        </w:tc>
      </w:tr>
      <w:tr w:rsidR="003F33EE" w:rsidRPr="00E840F2" w14:paraId="628DE269" w14:textId="77777777" w:rsidTr="003F33EE">
        <w:trPr>
          <w:gridAfter w:val="1"/>
          <w:wAfter w:w="11" w:type="pct"/>
          <w:trHeight w:val="341"/>
        </w:trPr>
        <w:tc>
          <w:tcPr>
            <w:tcW w:w="506" w:type="pct"/>
            <w:vMerge/>
            <w:hideMark/>
          </w:tcPr>
          <w:p w14:paraId="4839CA63" w14:textId="77777777" w:rsidR="003F33EE" w:rsidRPr="00E840F2" w:rsidRDefault="003F33EE" w:rsidP="0030250D">
            <w:pPr>
              <w:spacing w:after="156"/>
              <w:rPr>
                <w:rFonts w:eastAsia="Times New Roman"/>
                <w:b/>
                <w:bCs/>
              </w:rPr>
            </w:pPr>
          </w:p>
        </w:tc>
        <w:tc>
          <w:tcPr>
            <w:tcW w:w="1155" w:type="pct"/>
            <w:hideMark/>
          </w:tcPr>
          <w:p w14:paraId="2331FA7B" w14:textId="77777777" w:rsidR="003F33EE" w:rsidRPr="00E840F2" w:rsidRDefault="003F33EE" w:rsidP="0030250D">
            <w:pPr>
              <w:spacing w:after="156"/>
              <w:rPr>
                <w:rFonts w:eastAsia="Times New Roman"/>
                <w:b/>
                <w:bCs/>
              </w:rPr>
            </w:pPr>
            <w:r w:rsidRPr="00E840F2">
              <w:rPr>
                <w:rFonts w:eastAsia="Times New Roman"/>
                <w:b/>
                <w:bCs/>
              </w:rPr>
              <w:t>Average L1-RSRP diff (dB)</w:t>
            </w:r>
          </w:p>
        </w:tc>
        <w:tc>
          <w:tcPr>
            <w:tcW w:w="740" w:type="pct"/>
            <w:gridSpan w:val="2"/>
            <w:vAlign w:val="center"/>
            <w:hideMark/>
          </w:tcPr>
          <w:p w14:paraId="228E16F3" w14:textId="5F0157C9" w:rsidR="003F33EE" w:rsidRPr="00E840F2" w:rsidRDefault="003F33EE" w:rsidP="003F33EE">
            <w:pPr>
              <w:spacing w:after="156"/>
              <w:jc w:val="left"/>
              <w:rPr>
                <w:rFonts w:eastAsia="等线"/>
              </w:rPr>
            </w:pPr>
            <w:r w:rsidRPr="00E840F2">
              <w:rPr>
                <w:rFonts w:eastAsia="Times New Roman"/>
                <w:color w:val="000000"/>
              </w:rPr>
              <w:t> </w:t>
            </w:r>
            <w:r w:rsidRPr="00E840F2">
              <w:rPr>
                <w:rFonts w:eastAsia="等线"/>
              </w:rPr>
              <w:t>0.478/2.483</w:t>
            </w:r>
          </w:p>
          <w:p w14:paraId="40131B01" w14:textId="77777777" w:rsidR="003F33EE" w:rsidRPr="00E840F2" w:rsidRDefault="003F33EE" w:rsidP="003F33EE">
            <w:pPr>
              <w:spacing w:after="156"/>
              <w:jc w:val="left"/>
              <w:rPr>
                <w:rFonts w:eastAsia="Times New Roman"/>
                <w:color w:val="000000"/>
              </w:rPr>
            </w:pPr>
          </w:p>
        </w:tc>
        <w:tc>
          <w:tcPr>
            <w:tcW w:w="924" w:type="pct"/>
            <w:gridSpan w:val="2"/>
            <w:vAlign w:val="center"/>
          </w:tcPr>
          <w:p w14:paraId="6B91B180" w14:textId="21A248C1" w:rsidR="003F33EE" w:rsidRPr="00E840F2" w:rsidRDefault="003F33EE" w:rsidP="003F33EE">
            <w:pPr>
              <w:widowControl/>
              <w:spacing w:after="156"/>
              <w:jc w:val="left"/>
              <w:rPr>
                <w:rFonts w:eastAsia="等线"/>
              </w:rPr>
            </w:pPr>
            <w:r w:rsidRPr="00E840F2">
              <w:rPr>
                <w:rFonts w:eastAsia="等线"/>
              </w:rPr>
              <w:t>0.476/2.460</w:t>
            </w:r>
          </w:p>
        </w:tc>
        <w:tc>
          <w:tcPr>
            <w:tcW w:w="924" w:type="pct"/>
            <w:gridSpan w:val="2"/>
            <w:vAlign w:val="center"/>
          </w:tcPr>
          <w:p w14:paraId="4E7034B9" w14:textId="69CDC6FD" w:rsidR="003F33EE" w:rsidRPr="00E840F2" w:rsidRDefault="003F33EE" w:rsidP="003F33EE">
            <w:pPr>
              <w:widowControl/>
              <w:spacing w:after="156"/>
              <w:jc w:val="left"/>
              <w:rPr>
                <w:rFonts w:eastAsia="等线"/>
              </w:rPr>
            </w:pPr>
            <w:r w:rsidRPr="00E840F2">
              <w:rPr>
                <w:rFonts w:eastAsia="等线"/>
              </w:rPr>
              <w:t>0.384/7.554</w:t>
            </w:r>
          </w:p>
        </w:tc>
        <w:tc>
          <w:tcPr>
            <w:tcW w:w="740" w:type="pct"/>
            <w:vAlign w:val="center"/>
          </w:tcPr>
          <w:p w14:paraId="393FE055" w14:textId="1657BE91" w:rsidR="003F33EE" w:rsidRPr="003F33EE" w:rsidRDefault="003F33EE" w:rsidP="003F33EE">
            <w:pPr>
              <w:widowControl/>
              <w:spacing w:after="156"/>
              <w:jc w:val="left"/>
              <w:rPr>
                <w:rFonts w:eastAsia="等线"/>
              </w:rPr>
            </w:pPr>
            <w:r w:rsidRPr="00E840F2">
              <w:rPr>
                <w:rFonts w:eastAsia="等线"/>
              </w:rPr>
              <w:t>0.475/7.814</w:t>
            </w:r>
          </w:p>
        </w:tc>
      </w:tr>
    </w:tbl>
    <w:p w14:paraId="7833C58F" w14:textId="77777777" w:rsidR="00615096" w:rsidRDefault="00615096" w:rsidP="00615096"/>
    <w:p w14:paraId="752F02F8" w14:textId="77777777" w:rsidR="00615096" w:rsidRDefault="00615096" w:rsidP="00615096">
      <w:pPr>
        <w:pStyle w:val="af9"/>
        <w:numPr>
          <w:ilvl w:val="1"/>
          <w:numId w:val="45"/>
        </w:numPr>
      </w:pPr>
      <w:r>
        <w:t>beam pair</w:t>
      </w:r>
    </w:p>
    <w:p w14:paraId="2791E665" w14:textId="3EE0E6F5" w:rsidR="00615096" w:rsidRDefault="00615096" w:rsidP="00615096">
      <w:pPr>
        <w:ind w:leftChars="200" w:left="400"/>
        <w:rPr>
          <w:rFonts w:eastAsia="Microsoft YaHei UI"/>
          <w:color w:val="000000"/>
        </w:rPr>
      </w:pPr>
      <w:r>
        <w:rPr>
          <w:rFonts w:eastAsia="Microsoft YaHei UI"/>
          <w:color w:val="000000"/>
        </w:rPr>
        <w:t xml:space="preserve">For BM-Case2 DL beam pair prediction, </w:t>
      </w:r>
      <w:r>
        <w:rPr>
          <w:rFonts w:eastAsia="Microsoft YaHei UI"/>
          <w:color w:val="000000"/>
        </w:rPr>
        <w:fldChar w:fldCharType="begin"/>
      </w:r>
      <w:r>
        <w:rPr>
          <w:rFonts w:eastAsia="Microsoft YaHei UI"/>
          <w:color w:val="000000"/>
        </w:rPr>
        <w:instrText xml:space="preserve"> REF _Ref142558996 \h </w:instrText>
      </w:r>
      <w:r>
        <w:rPr>
          <w:rFonts w:eastAsia="Microsoft YaHei UI"/>
          <w:color w:val="000000"/>
        </w:rPr>
      </w:r>
      <w:r>
        <w:rPr>
          <w:rFonts w:eastAsia="Microsoft YaHei UI"/>
          <w:color w:val="000000"/>
        </w:rPr>
        <w:fldChar w:fldCharType="separate"/>
      </w:r>
      <w:r w:rsidR="004B4FD4">
        <w:t xml:space="preserve">Table </w:t>
      </w:r>
      <w:r w:rsidR="004B4FD4">
        <w:rPr>
          <w:noProof/>
        </w:rPr>
        <w:t>17</w:t>
      </w:r>
      <w:r>
        <w:rPr>
          <w:rFonts w:eastAsia="Microsoft YaHei UI"/>
          <w:color w:val="000000"/>
        </w:rPr>
        <w:fldChar w:fldCharType="end"/>
      </w:r>
      <w:r>
        <w:rPr>
          <w:rFonts w:eastAsia="Microsoft YaHei UI"/>
          <w:color w:val="000000"/>
        </w:rPr>
        <w:t xml:space="preserve"> summarizes the simulation results.</w:t>
      </w:r>
    </w:p>
    <w:p w14:paraId="234085BD" w14:textId="7C9BEEBD" w:rsidR="00615096" w:rsidRDefault="00615096" w:rsidP="00615096">
      <w:pPr>
        <w:pStyle w:val="a4"/>
        <w:keepNext/>
        <w:jc w:val="center"/>
      </w:pPr>
      <w:bookmarkStart w:id="35" w:name="_Ref142558996"/>
      <w:r>
        <w:t xml:space="preserve">Table </w:t>
      </w:r>
      <w:fldSimple w:instr=" SEQ Table \* ARABIC ">
        <w:r w:rsidR="004B4FD4">
          <w:rPr>
            <w:noProof/>
          </w:rPr>
          <w:t>17</w:t>
        </w:r>
      </w:fldSimple>
      <w:bookmarkEnd w:id="35"/>
      <w:r>
        <w:t xml:space="preserve"> </w:t>
      </w:r>
      <w:r>
        <w:rPr>
          <w:rFonts w:eastAsia="Microsoft YaHei UI"/>
          <w:color w:val="000000"/>
        </w:rPr>
        <w:t>BM-Case2 DL beam pair prediction (Subset)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1"/>
        <w:gridCol w:w="64"/>
        <w:gridCol w:w="1731"/>
        <w:gridCol w:w="2969"/>
        <w:gridCol w:w="327"/>
        <w:gridCol w:w="3365"/>
        <w:gridCol w:w="19"/>
      </w:tblGrid>
      <w:tr w:rsidR="00615096" w:rsidRPr="00AC00CB" w14:paraId="77B11F00" w14:textId="77777777" w:rsidTr="00216D38">
        <w:trPr>
          <w:trHeight w:val="1104"/>
        </w:trPr>
        <w:tc>
          <w:tcPr>
            <w:tcW w:w="1569" w:type="pct"/>
            <w:gridSpan w:val="3"/>
            <w:hideMark/>
          </w:tcPr>
          <w:p w14:paraId="7D575D5A" w14:textId="77777777" w:rsidR="00615096" w:rsidRPr="00E840F2" w:rsidRDefault="00615096" w:rsidP="0030250D">
            <w:pPr>
              <w:spacing w:after="156"/>
              <w:rPr>
                <w:b/>
                <w:bCs/>
              </w:rPr>
            </w:pPr>
            <w:r w:rsidRPr="00E840F2">
              <w:rPr>
                <w:b/>
                <w:bCs/>
              </w:rPr>
              <w:t>Set B</w:t>
            </w:r>
          </w:p>
        </w:tc>
        <w:tc>
          <w:tcPr>
            <w:tcW w:w="1693" w:type="pct"/>
            <w:gridSpan w:val="2"/>
            <w:hideMark/>
          </w:tcPr>
          <w:p w14:paraId="1BA540A8" w14:textId="77777777" w:rsidR="00615096" w:rsidRPr="00E840F2" w:rsidRDefault="00615096" w:rsidP="0030250D">
            <w:pPr>
              <w:widowControl/>
              <w:spacing w:after="156"/>
              <w:rPr>
                <w:rFonts w:eastAsia="等线"/>
              </w:rPr>
            </w:pPr>
            <w:r w:rsidRPr="00E840F2">
              <w:rPr>
                <w:rFonts w:eastAsia="等线"/>
              </w:rPr>
              <w:t>Case1 [2,8,12,14,17,19,23,29]</w:t>
            </w:r>
          </w:p>
          <w:p w14:paraId="2DAE235B" w14:textId="77777777" w:rsidR="00615096" w:rsidRPr="00E840F2" w:rsidRDefault="00615096" w:rsidP="0030250D">
            <w:pPr>
              <w:tabs>
                <w:tab w:val="left" w:pos="794"/>
                <w:tab w:val="left" w:pos="1191"/>
                <w:tab w:val="left" w:pos="1588"/>
                <w:tab w:val="left" w:pos="1985"/>
              </w:tabs>
              <w:overflowPunct w:val="0"/>
              <w:spacing w:before="120" w:after="156"/>
              <w:textAlignment w:val="baseline"/>
              <w:rPr>
                <w:rFonts w:eastAsia="宋体"/>
                <w:kern w:val="0"/>
              </w:rPr>
            </w:pPr>
          </w:p>
        </w:tc>
        <w:tc>
          <w:tcPr>
            <w:tcW w:w="1738" w:type="pct"/>
            <w:gridSpan w:val="2"/>
          </w:tcPr>
          <w:p w14:paraId="0C8F27FD" w14:textId="77777777" w:rsidR="00615096" w:rsidRPr="00E840F2" w:rsidRDefault="00615096" w:rsidP="0030250D">
            <w:pPr>
              <w:widowControl/>
              <w:spacing w:after="156"/>
              <w:rPr>
                <w:rFonts w:eastAsia="等线"/>
              </w:rPr>
            </w:pPr>
            <w:r w:rsidRPr="00E840F2">
              <w:rPr>
                <w:rFonts w:eastAsia="等线"/>
              </w:rPr>
              <w:t>Case 2</w:t>
            </w:r>
          </w:p>
          <w:p w14:paraId="247355D9" w14:textId="136C15E4" w:rsidR="00615096" w:rsidRPr="00927A8E" w:rsidRDefault="00615096" w:rsidP="00927A8E">
            <w:pPr>
              <w:widowControl/>
              <w:spacing w:after="156"/>
              <w:rPr>
                <w:rFonts w:eastAsia="等线"/>
              </w:rPr>
            </w:pPr>
            <w:r w:rsidRPr="00E840F2">
              <w:rPr>
                <w:rFonts w:eastAsia="等线"/>
              </w:rPr>
              <w:t>mixed [0,4,8,12,16,20,24,28</w:t>
            </w:r>
            <w:proofErr w:type="gramStart"/>
            <w:r w:rsidRPr="00E840F2">
              <w:rPr>
                <w:rFonts w:eastAsia="等线"/>
              </w:rPr>
              <w:t>],[</w:t>
            </w:r>
            <w:proofErr w:type="gramEnd"/>
            <w:r w:rsidRPr="00E840F2">
              <w:rPr>
                <w:rFonts w:eastAsia="等线"/>
              </w:rPr>
              <w:t>1,5,9,13,17,21,25,29].[2,6,10,14,18,22,26,30],[3,7,11,15,19,23,27,31]</w:t>
            </w:r>
          </w:p>
        </w:tc>
      </w:tr>
      <w:tr w:rsidR="00615096" w:rsidRPr="00E840F2" w14:paraId="26C58505" w14:textId="77777777" w:rsidTr="00216D38">
        <w:trPr>
          <w:trHeight w:val="288"/>
        </w:trPr>
        <w:tc>
          <w:tcPr>
            <w:tcW w:w="680" w:type="pct"/>
            <w:gridSpan w:val="2"/>
            <w:vMerge w:val="restart"/>
            <w:hideMark/>
          </w:tcPr>
          <w:p w14:paraId="60FF338A" w14:textId="77777777" w:rsidR="00615096" w:rsidRPr="00E840F2" w:rsidRDefault="00615096" w:rsidP="0030250D">
            <w:pPr>
              <w:spacing w:after="156"/>
              <w:rPr>
                <w:rFonts w:eastAsia="Times New Roman"/>
                <w:b/>
                <w:bCs/>
              </w:rPr>
            </w:pPr>
            <w:r w:rsidRPr="00E840F2">
              <w:rPr>
                <w:rFonts w:eastAsia="Times New Roman"/>
                <w:b/>
                <w:bCs/>
              </w:rPr>
              <w:t>Settings</w:t>
            </w:r>
          </w:p>
        </w:tc>
        <w:tc>
          <w:tcPr>
            <w:tcW w:w="889" w:type="pct"/>
            <w:hideMark/>
          </w:tcPr>
          <w:p w14:paraId="39692EBE" w14:textId="77777777" w:rsidR="00615096" w:rsidRPr="00E840F2" w:rsidRDefault="00615096" w:rsidP="0030250D">
            <w:pPr>
              <w:spacing w:after="156"/>
              <w:rPr>
                <w:rFonts w:eastAsia="Times New Roman"/>
                <w:b/>
                <w:bCs/>
              </w:rPr>
            </w:pPr>
            <w:r w:rsidRPr="00E840F2">
              <w:rPr>
                <w:rFonts w:eastAsia="Times New Roman"/>
                <w:b/>
                <w:bCs/>
              </w:rPr>
              <w:t>Number of beams in Set A</w:t>
            </w:r>
          </w:p>
        </w:tc>
        <w:tc>
          <w:tcPr>
            <w:tcW w:w="3431" w:type="pct"/>
            <w:gridSpan w:val="4"/>
            <w:vAlign w:val="center"/>
            <w:hideMark/>
          </w:tcPr>
          <w:p w14:paraId="1333014C" w14:textId="77777777" w:rsidR="00615096" w:rsidRPr="00E840F2" w:rsidRDefault="00615096" w:rsidP="0030250D">
            <w:pPr>
              <w:spacing w:after="156"/>
              <w:jc w:val="center"/>
              <w:rPr>
                <w:rFonts w:eastAsia="Times New Roman"/>
                <w:color w:val="000000"/>
              </w:rPr>
            </w:pPr>
            <w:r w:rsidRPr="00E840F2">
              <w:rPr>
                <w:rFonts w:eastAsia="Times New Roman"/>
                <w:color w:val="000000"/>
              </w:rPr>
              <w:t>32</w:t>
            </w:r>
          </w:p>
        </w:tc>
      </w:tr>
      <w:tr w:rsidR="00615096" w:rsidRPr="00AC00CB" w14:paraId="2E18FE79" w14:textId="77777777" w:rsidTr="00216D38">
        <w:trPr>
          <w:trHeight w:val="552"/>
        </w:trPr>
        <w:tc>
          <w:tcPr>
            <w:tcW w:w="680" w:type="pct"/>
            <w:gridSpan w:val="2"/>
            <w:vMerge/>
            <w:hideMark/>
          </w:tcPr>
          <w:p w14:paraId="028CE471" w14:textId="77777777" w:rsidR="00615096" w:rsidRPr="00E840F2" w:rsidRDefault="00615096" w:rsidP="0030250D">
            <w:pPr>
              <w:spacing w:after="156"/>
              <w:rPr>
                <w:rFonts w:eastAsia="Times New Roman"/>
                <w:b/>
                <w:bCs/>
              </w:rPr>
            </w:pPr>
          </w:p>
        </w:tc>
        <w:tc>
          <w:tcPr>
            <w:tcW w:w="889" w:type="pct"/>
            <w:hideMark/>
          </w:tcPr>
          <w:p w14:paraId="72246B6F" w14:textId="77777777" w:rsidR="00615096" w:rsidRPr="00E840F2" w:rsidRDefault="00615096" w:rsidP="0030250D">
            <w:pPr>
              <w:spacing w:after="156"/>
              <w:rPr>
                <w:b/>
                <w:bCs/>
              </w:rPr>
            </w:pPr>
            <w:r w:rsidRPr="00E840F2">
              <w:rPr>
                <w:b/>
                <w:bCs/>
              </w:rPr>
              <w:t>Measurement/prediction periodicity</w:t>
            </w:r>
          </w:p>
        </w:tc>
        <w:tc>
          <w:tcPr>
            <w:tcW w:w="1693" w:type="pct"/>
            <w:gridSpan w:val="2"/>
          </w:tcPr>
          <w:p w14:paraId="7A3A7DDB" w14:textId="77777777" w:rsidR="00615096" w:rsidRPr="00E840F2" w:rsidRDefault="00615096" w:rsidP="0030250D">
            <w:pPr>
              <w:tabs>
                <w:tab w:val="left" w:pos="794"/>
                <w:tab w:val="left" w:pos="1191"/>
                <w:tab w:val="left" w:pos="1588"/>
                <w:tab w:val="left" w:pos="1985"/>
              </w:tabs>
              <w:overflowPunct w:val="0"/>
              <w:spacing w:before="120" w:after="156"/>
              <w:textAlignment w:val="baseline"/>
              <w:rPr>
                <w:color w:val="000000"/>
                <w:kern w:val="0"/>
              </w:rPr>
            </w:pPr>
            <w:r w:rsidRPr="00E840F2">
              <w:rPr>
                <w:color w:val="000000"/>
              </w:rPr>
              <w:t>160ms</w:t>
            </w:r>
          </w:p>
        </w:tc>
        <w:tc>
          <w:tcPr>
            <w:tcW w:w="1738" w:type="pct"/>
            <w:gridSpan w:val="2"/>
          </w:tcPr>
          <w:p w14:paraId="30FB2722" w14:textId="77777777" w:rsidR="00615096" w:rsidRPr="00E840F2" w:rsidRDefault="00615096" w:rsidP="0030250D">
            <w:pPr>
              <w:spacing w:after="156"/>
              <w:rPr>
                <w:color w:val="000000"/>
              </w:rPr>
            </w:pPr>
            <w:r w:rsidRPr="00E840F2">
              <w:rPr>
                <w:color w:val="000000"/>
              </w:rPr>
              <w:t>640ms</w:t>
            </w:r>
          </w:p>
        </w:tc>
      </w:tr>
      <w:tr w:rsidR="00615096" w:rsidRPr="00E840F2" w14:paraId="169AED6B" w14:textId="77777777" w:rsidTr="00216D38">
        <w:trPr>
          <w:trHeight w:val="552"/>
        </w:trPr>
        <w:tc>
          <w:tcPr>
            <w:tcW w:w="680" w:type="pct"/>
            <w:gridSpan w:val="2"/>
            <w:vMerge/>
          </w:tcPr>
          <w:p w14:paraId="0FE72780" w14:textId="77777777" w:rsidR="00615096" w:rsidRPr="00E840F2" w:rsidRDefault="00615096" w:rsidP="0030250D">
            <w:pPr>
              <w:spacing w:after="156"/>
              <w:rPr>
                <w:rFonts w:eastAsia="Times New Roman"/>
                <w:b/>
                <w:bCs/>
              </w:rPr>
            </w:pPr>
          </w:p>
        </w:tc>
        <w:tc>
          <w:tcPr>
            <w:tcW w:w="889" w:type="pct"/>
          </w:tcPr>
          <w:p w14:paraId="31E30E2D" w14:textId="77777777" w:rsidR="00615096" w:rsidRPr="00E840F2" w:rsidRDefault="00615096" w:rsidP="0030250D">
            <w:pPr>
              <w:spacing w:after="156"/>
              <w:rPr>
                <w:b/>
                <w:bCs/>
              </w:rPr>
            </w:pPr>
            <w:r w:rsidRPr="00E840F2">
              <w:rPr>
                <w:b/>
                <w:bCs/>
              </w:rPr>
              <w:t>UE Speed(km/h)</w:t>
            </w:r>
          </w:p>
        </w:tc>
        <w:tc>
          <w:tcPr>
            <w:tcW w:w="3431" w:type="pct"/>
            <w:gridSpan w:val="4"/>
          </w:tcPr>
          <w:p w14:paraId="6EA3A26C" w14:textId="77777777" w:rsidR="00615096" w:rsidRPr="00E840F2" w:rsidRDefault="00615096" w:rsidP="0030250D">
            <w:pPr>
              <w:spacing w:after="156"/>
              <w:rPr>
                <w:b/>
                <w:bCs/>
              </w:rPr>
            </w:pPr>
            <w:r w:rsidRPr="00E840F2">
              <w:rPr>
                <w:b/>
                <w:bCs/>
              </w:rPr>
              <w:t>30</w:t>
            </w:r>
          </w:p>
        </w:tc>
      </w:tr>
      <w:tr w:rsidR="00615096" w:rsidRPr="00E840F2" w14:paraId="3004BF56" w14:textId="77777777" w:rsidTr="00216D38">
        <w:trPr>
          <w:trHeight w:val="620"/>
        </w:trPr>
        <w:tc>
          <w:tcPr>
            <w:tcW w:w="680" w:type="pct"/>
            <w:gridSpan w:val="2"/>
            <w:vMerge/>
            <w:hideMark/>
          </w:tcPr>
          <w:p w14:paraId="5092CFCD" w14:textId="77777777" w:rsidR="00615096" w:rsidRPr="00E840F2" w:rsidRDefault="00615096" w:rsidP="0030250D">
            <w:pPr>
              <w:spacing w:after="156"/>
              <w:rPr>
                <w:rFonts w:eastAsia="Times New Roman"/>
                <w:b/>
                <w:bCs/>
              </w:rPr>
            </w:pPr>
          </w:p>
        </w:tc>
        <w:tc>
          <w:tcPr>
            <w:tcW w:w="889" w:type="pct"/>
            <w:hideMark/>
          </w:tcPr>
          <w:p w14:paraId="2B3AD293" w14:textId="28A6EB88" w:rsidR="00615096" w:rsidRPr="00E840F2" w:rsidRDefault="00615096" w:rsidP="0030250D">
            <w:pPr>
              <w:spacing w:after="156"/>
              <w:rPr>
                <w:rFonts w:eastAsia="Times New Roman"/>
                <w:b/>
                <w:bCs/>
              </w:rPr>
            </w:pPr>
            <w:r w:rsidRPr="00E840F2">
              <w:rPr>
                <w:rFonts w:eastAsia="Times New Roman"/>
                <w:b/>
                <w:bCs/>
              </w:rPr>
              <w:t>Rx beam assumption</w:t>
            </w:r>
          </w:p>
        </w:tc>
        <w:tc>
          <w:tcPr>
            <w:tcW w:w="3431" w:type="pct"/>
            <w:gridSpan w:val="4"/>
            <w:hideMark/>
          </w:tcPr>
          <w:p w14:paraId="0AAD28D9" w14:textId="77777777" w:rsidR="00615096" w:rsidRPr="00E840F2" w:rsidRDefault="00615096" w:rsidP="0030250D">
            <w:pPr>
              <w:spacing w:after="156"/>
              <w:rPr>
                <w:rFonts w:eastAsia="Times New Roman"/>
                <w:color w:val="000000"/>
              </w:rPr>
            </w:pPr>
            <w:r w:rsidRPr="00E840F2">
              <w:rPr>
                <w:rFonts w:eastAsia="Times New Roman"/>
                <w:color w:val="000000"/>
              </w:rPr>
              <w:t>the best Rx beam for each Tx beam within Set B</w:t>
            </w:r>
          </w:p>
        </w:tc>
      </w:tr>
      <w:tr w:rsidR="00615096" w:rsidRPr="00E840F2" w14:paraId="00CA287A" w14:textId="77777777" w:rsidTr="00216D38">
        <w:trPr>
          <w:trHeight w:val="552"/>
        </w:trPr>
        <w:tc>
          <w:tcPr>
            <w:tcW w:w="680" w:type="pct"/>
            <w:gridSpan w:val="2"/>
            <w:vMerge/>
            <w:hideMark/>
          </w:tcPr>
          <w:p w14:paraId="412D0A0D" w14:textId="77777777" w:rsidR="00615096" w:rsidRPr="00E840F2" w:rsidRDefault="00615096" w:rsidP="0030250D">
            <w:pPr>
              <w:spacing w:after="156"/>
              <w:rPr>
                <w:rFonts w:eastAsia="Times New Roman"/>
                <w:b/>
                <w:bCs/>
              </w:rPr>
            </w:pPr>
          </w:p>
        </w:tc>
        <w:tc>
          <w:tcPr>
            <w:tcW w:w="889" w:type="pct"/>
            <w:hideMark/>
          </w:tcPr>
          <w:p w14:paraId="77E77D52" w14:textId="77777777" w:rsidR="00615096" w:rsidRPr="00E840F2" w:rsidRDefault="00615096" w:rsidP="0030250D">
            <w:pPr>
              <w:spacing w:after="156"/>
              <w:rPr>
                <w:rFonts w:eastAsia="Times New Roman"/>
                <w:b/>
                <w:bCs/>
              </w:rPr>
            </w:pPr>
            <w:r w:rsidRPr="00E840F2">
              <w:rPr>
                <w:rFonts w:eastAsia="Times New Roman"/>
                <w:b/>
                <w:bCs/>
              </w:rPr>
              <w:t>Baseline scheme</w:t>
            </w:r>
          </w:p>
        </w:tc>
        <w:tc>
          <w:tcPr>
            <w:tcW w:w="3431" w:type="pct"/>
            <w:gridSpan w:val="4"/>
            <w:hideMark/>
          </w:tcPr>
          <w:p w14:paraId="06BFA283" w14:textId="77777777" w:rsidR="00615096" w:rsidRPr="00E840F2" w:rsidRDefault="00615096" w:rsidP="0030250D">
            <w:pPr>
              <w:spacing w:after="156"/>
              <w:rPr>
                <w:rFonts w:eastAsia="Times New Roman"/>
                <w:color w:val="000000"/>
              </w:rPr>
            </w:pPr>
            <w:r w:rsidRPr="00E840F2">
              <w:rPr>
                <w:rFonts w:eastAsia="Times New Roman"/>
                <w:color w:val="000000"/>
              </w:rPr>
              <w:t>Select best Tx among Set B in the last measurement time instance</w:t>
            </w:r>
          </w:p>
        </w:tc>
      </w:tr>
      <w:tr w:rsidR="00615096" w:rsidRPr="00E840F2" w14:paraId="5B625651" w14:textId="77777777" w:rsidTr="00216D38">
        <w:trPr>
          <w:trHeight w:val="327"/>
        </w:trPr>
        <w:tc>
          <w:tcPr>
            <w:tcW w:w="680" w:type="pct"/>
            <w:gridSpan w:val="2"/>
            <w:vMerge w:val="restart"/>
            <w:hideMark/>
          </w:tcPr>
          <w:p w14:paraId="667F7C3A" w14:textId="77777777" w:rsidR="00615096" w:rsidRPr="00E840F2" w:rsidRDefault="00615096" w:rsidP="0030250D">
            <w:pPr>
              <w:spacing w:after="156"/>
              <w:rPr>
                <w:rFonts w:eastAsia="Times New Roman"/>
                <w:b/>
                <w:bCs/>
              </w:rPr>
            </w:pPr>
            <w:r w:rsidRPr="00E840F2">
              <w:rPr>
                <w:rFonts w:eastAsia="Times New Roman"/>
                <w:b/>
                <w:bCs/>
              </w:rPr>
              <w:t>AI/ML model</w:t>
            </w:r>
          </w:p>
        </w:tc>
        <w:tc>
          <w:tcPr>
            <w:tcW w:w="889" w:type="pct"/>
            <w:hideMark/>
          </w:tcPr>
          <w:p w14:paraId="43CDA7D8" w14:textId="77777777" w:rsidR="00615096" w:rsidRPr="00E840F2" w:rsidRDefault="00615096" w:rsidP="0030250D">
            <w:pPr>
              <w:spacing w:after="156"/>
              <w:rPr>
                <w:rFonts w:eastAsia="Times New Roman"/>
                <w:b/>
                <w:bCs/>
              </w:rPr>
            </w:pPr>
            <w:r w:rsidRPr="00E840F2">
              <w:rPr>
                <w:rFonts w:eastAsia="Times New Roman"/>
                <w:b/>
                <w:bCs/>
              </w:rPr>
              <w:t>Model input</w:t>
            </w:r>
          </w:p>
        </w:tc>
        <w:tc>
          <w:tcPr>
            <w:tcW w:w="3431" w:type="pct"/>
            <w:gridSpan w:val="4"/>
            <w:hideMark/>
          </w:tcPr>
          <w:p w14:paraId="43ACE88E" w14:textId="77777777" w:rsidR="00615096" w:rsidRPr="00E840F2" w:rsidRDefault="00615096" w:rsidP="0030250D">
            <w:pPr>
              <w:spacing w:after="156"/>
              <w:rPr>
                <w:rFonts w:eastAsia="Times New Roman"/>
                <w:color w:val="000000"/>
              </w:rPr>
            </w:pPr>
            <w:r w:rsidRPr="00E840F2">
              <w:rPr>
                <w:rFonts w:eastAsia="Times New Roman"/>
                <w:color w:val="000000"/>
              </w:rPr>
              <w:t>L1-RSRP, implicit Tx beam ID</w:t>
            </w:r>
          </w:p>
        </w:tc>
      </w:tr>
      <w:tr w:rsidR="00615096" w:rsidRPr="00E840F2" w14:paraId="5600B497" w14:textId="77777777" w:rsidTr="00216D38">
        <w:trPr>
          <w:trHeight w:val="264"/>
        </w:trPr>
        <w:tc>
          <w:tcPr>
            <w:tcW w:w="680" w:type="pct"/>
            <w:gridSpan w:val="2"/>
            <w:vMerge/>
            <w:hideMark/>
          </w:tcPr>
          <w:p w14:paraId="66964D3F" w14:textId="77777777" w:rsidR="00615096" w:rsidRPr="00E840F2" w:rsidRDefault="00615096" w:rsidP="0030250D">
            <w:pPr>
              <w:spacing w:after="156"/>
              <w:rPr>
                <w:rFonts w:eastAsia="Times New Roman"/>
                <w:b/>
                <w:bCs/>
              </w:rPr>
            </w:pPr>
          </w:p>
        </w:tc>
        <w:tc>
          <w:tcPr>
            <w:tcW w:w="889" w:type="pct"/>
            <w:hideMark/>
          </w:tcPr>
          <w:p w14:paraId="2F1E5257" w14:textId="77777777" w:rsidR="00615096" w:rsidRPr="00E840F2" w:rsidRDefault="00615096" w:rsidP="0030250D">
            <w:pPr>
              <w:spacing w:after="156"/>
              <w:rPr>
                <w:rFonts w:eastAsia="Times New Roman"/>
                <w:b/>
                <w:bCs/>
              </w:rPr>
            </w:pPr>
            <w:r w:rsidRPr="00E840F2">
              <w:rPr>
                <w:rFonts w:eastAsia="Times New Roman"/>
                <w:b/>
                <w:bCs/>
              </w:rPr>
              <w:t>Model output</w:t>
            </w:r>
          </w:p>
        </w:tc>
        <w:tc>
          <w:tcPr>
            <w:tcW w:w="3431" w:type="pct"/>
            <w:gridSpan w:val="4"/>
            <w:hideMark/>
          </w:tcPr>
          <w:p w14:paraId="39498F06" w14:textId="77777777" w:rsidR="00615096" w:rsidRPr="00E840F2" w:rsidRDefault="00615096" w:rsidP="0030250D">
            <w:pPr>
              <w:spacing w:after="156"/>
              <w:rPr>
                <w:rFonts w:eastAsia="Times New Roman"/>
              </w:rPr>
            </w:pPr>
            <w:r w:rsidRPr="00E840F2">
              <w:rPr>
                <w:rFonts w:eastAsia="Times New Roman"/>
                <w:color w:val="000000"/>
              </w:rPr>
              <w:t>Probabilities of Top-1 beam for all Tx beam in Set A</w:t>
            </w:r>
          </w:p>
        </w:tc>
      </w:tr>
      <w:tr w:rsidR="00615096" w:rsidRPr="00E840F2" w14:paraId="0544E346" w14:textId="77777777" w:rsidTr="00216D38">
        <w:trPr>
          <w:trHeight w:val="288"/>
        </w:trPr>
        <w:tc>
          <w:tcPr>
            <w:tcW w:w="680" w:type="pct"/>
            <w:gridSpan w:val="2"/>
            <w:vMerge w:val="restart"/>
            <w:hideMark/>
          </w:tcPr>
          <w:p w14:paraId="741CF5C5" w14:textId="77777777" w:rsidR="00615096" w:rsidRPr="00E840F2" w:rsidRDefault="00615096" w:rsidP="0030250D">
            <w:pPr>
              <w:spacing w:after="156"/>
              <w:rPr>
                <w:rFonts w:eastAsia="Times New Roman"/>
                <w:b/>
                <w:bCs/>
              </w:rPr>
            </w:pPr>
            <w:r w:rsidRPr="00E840F2">
              <w:rPr>
                <w:rFonts w:eastAsia="Times New Roman"/>
                <w:b/>
                <w:bCs/>
              </w:rPr>
              <w:t>Data Size</w:t>
            </w:r>
          </w:p>
        </w:tc>
        <w:tc>
          <w:tcPr>
            <w:tcW w:w="889" w:type="pct"/>
            <w:hideMark/>
          </w:tcPr>
          <w:p w14:paraId="160D7C82" w14:textId="77777777" w:rsidR="00615096" w:rsidRPr="00E840F2" w:rsidRDefault="00615096" w:rsidP="0030250D">
            <w:pPr>
              <w:spacing w:after="156"/>
              <w:rPr>
                <w:rFonts w:eastAsia="Times New Roman"/>
                <w:b/>
                <w:bCs/>
              </w:rPr>
            </w:pPr>
            <w:r w:rsidRPr="00E840F2">
              <w:rPr>
                <w:rFonts w:eastAsia="Times New Roman"/>
                <w:b/>
                <w:bCs/>
              </w:rPr>
              <w:t>Training</w:t>
            </w:r>
          </w:p>
        </w:tc>
        <w:tc>
          <w:tcPr>
            <w:tcW w:w="3431" w:type="pct"/>
            <w:gridSpan w:val="4"/>
            <w:hideMark/>
          </w:tcPr>
          <w:p w14:paraId="1E6E371C" w14:textId="77777777" w:rsidR="00615096" w:rsidRPr="00E840F2" w:rsidRDefault="00615096" w:rsidP="0030250D">
            <w:pPr>
              <w:spacing w:after="156"/>
              <w:rPr>
                <w:rFonts w:eastAsia="Times New Roman"/>
                <w:color w:val="000000"/>
              </w:rPr>
            </w:pPr>
            <w:r w:rsidRPr="00E840F2">
              <w:rPr>
                <w:rFonts w:eastAsia="Times New Roman"/>
                <w:color w:val="000000"/>
              </w:rPr>
              <w:t>2100*0.8*625</w:t>
            </w:r>
          </w:p>
        </w:tc>
      </w:tr>
      <w:tr w:rsidR="00615096" w:rsidRPr="00E840F2" w14:paraId="03AFF224" w14:textId="77777777" w:rsidTr="00216D38">
        <w:trPr>
          <w:trHeight w:val="288"/>
        </w:trPr>
        <w:tc>
          <w:tcPr>
            <w:tcW w:w="680" w:type="pct"/>
            <w:gridSpan w:val="2"/>
            <w:vMerge/>
            <w:hideMark/>
          </w:tcPr>
          <w:p w14:paraId="3ECFAD73" w14:textId="77777777" w:rsidR="00615096" w:rsidRPr="00E840F2" w:rsidRDefault="00615096" w:rsidP="0030250D">
            <w:pPr>
              <w:spacing w:after="156"/>
              <w:rPr>
                <w:rFonts w:eastAsia="Times New Roman"/>
                <w:b/>
                <w:bCs/>
              </w:rPr>
            </w:pPr>
          </w:p>
        </w:tc>
        <w:tc>
          <w:tcPr>
            <w:tcW w:w="889" w:type="pct"/>
            <w:hideMark/>
          </w:tcPr>
          <w:p w14:paraId="403DF762" w14:textId="77777777" w:rsidR="00615096" w:rsidRPr="00E840F2" w:rsidRDefault="00615096" w:rsidP="0030250D">
            <w:pPr>
              <w:spacing w:after="156"/>
              <w:rPr>
                <w:rFonts w:eastAsia="Times New Roman"/>
                <w:b/>
                <w:bCs/>
              </w:rPr>
            </w:pPr>
            <w:r w:rsidRPr="00E840F2">
              <w:rPr>
                <w:rFonts w:eastAsia="Times New Roman"/>
                <w:b/>
                <w:bCs/>
              </w:rPr>
              <w:t>Testing</w:t>
            </w:r>
          </w:p>
        </w:tc>
        <w:tc>
          <w:tcPr>
            <w:tcW w:w="3431" w:type="pct"/>
            <w:gridSpan w:val="4"/>
            <w:hideMark/>
          </w:tcPr>
          <w:p w14:paraId="244845F1" w14:textId="77777777" w:rsidR="00615096" w:rsidRPr="00E840F2" w:rsidRDefault="00615096" w:rsidP="0030250D">
            <w:pPr>
              <w:spacing w:after="156"/>
              <w:rPr>
                <w:rFonts w:eastAsia="Times New Roman"/>
                <w:color w:val="000000"/>
              </w:rPr>
            </w:pPr>
            <w:r w:rsidRPr="00E840F2">
              <w:rPr>
                <w:rFonts w:eastAsia="Times New Roman"/>
                <w:color w:val="000000"/>
              </w:rPr>
              <w:t>2100*0.2*625</w:t>
            </w:r>
          </w:p>
        </w:tc>
      </w:tr>
      <w:tr w:rsidR="00615096" w:rsidRPr="00E840F2" w14:paraId="645187D2" w14:textId="77777777" w:rsidTr="00216D38">
        <w:trPr>
          <w:trHeight w:val="288"/>
        </w:trPr>
        <w:tc>
          <w:tcPr>
            <w:tcW w:w="680" w:type="pct"/>
            <w:gridSpan w:val="2"/>
            <w:vMerge w:val="restart"/>
            <w:hideMark/>
          </w:tcPr>
          <w:p w14:paraId="0FE8FC6A" w14:textId="77777777" w:rsidR="00615096" w:rsidRPr="00E840F2" w:rsidRDefault="00615096" w:rsidP="0030250D">
            <w:pPr>
              <w:spacing w:after="156"/>
              <w:rPr>
                <w:rFonts w:eastAsia="Times New Roman"/>
                <w:b/>
                <w:bCs/>
              </w:rPr>
            </w:pPr>
            <w:r w:rsidRPr="00E840F2">
              <w:rPr>
                <w:rFonts w:eastAsia="Times New Roman"/>
                <w:b/>
                <w:bCs/>
              </w:rPr>
              <w:t>AI/ML model</w:t>
            </w:r>
          </w:p>
        </w:tc>
        <w:tc>
          <w:tcPr>
            <w:tcW w:w="889" w:type="pct"/>
            <w:hideMark/>
          </w:tcPr>
          <w:p w14:paraId="78281DDC" w14:textId="77777777" w:rsidR="00615096" w:rsidRPr="00E840F2" w:rsidRDefault="00615096" w:rsidP="0030250D">
            <w:pPr>
              <w:spacing w:after="156"/>
              <w:rPr>
                <w:rFonts w:eastAsia="Times New Roman"/>
                <w:b/>
                <w:bCs/>
              </w:rPr>
            </w:pPr>
            <w:r w:rsidRPr="00E840F2">
              <w:rPr>
                <w:rFonts w:eastAsia="Times New Roman"/>
                <w:b/>
                <w:bCs/>
              </w:rPr>
              <w:t>Short model description</w:t>
            </w:r>
          </w:p>
        </w:tc>
        <w:tc>
          <w:tcPr>
            <w:tcW w:w="3431" w:type="pct"/>
            <w:gridSpan w:val="4"/>
            <w:hideMark/>
          </w:tcPr>
          <w:p w14:paraId="360E7955" w14:textId="77777777" w:rsidR="00615096" w:rsidRPr="00E840F2" w:rsidRDefault="00615096" w:rsidP="0030250D">
            <w:pPr>
              <w:spacing w:after="156"/>
              <w:rPr>
                <w:rFonts w:eastAsia="Times New Roman"/>
                <w:color w:val="000000"/>
              </w:rPr>
            </w:pPr>
            <w:r w:rsidRPr="00E840F2">
              <w:rPr>
                <w:rFonts w:eastAsia="Times New Roman"/>
                <w:color w:val="000000"/>
              </w:rPr>
              <w:t>LSTM</w:t>
            </w:r>
          </w:p>
        </w:tc>
      </w:tr>
      <w:tr w:rsidR="00615096" w:rsidRPr="00E840F2" w14:paraId="1072A8BB" w14:textId="77777777" w:rsidTr="00216D38">
        <w:trPr>
          <w:trHeight w:val="228"/>
        </w:trPr>
        <w:tc>
          <w:tcPr>
            <w:tcW w:w="680" w:type="pct"/>
            <w:gridSpan w:val="2"/>
            <w:vMerge/>
            <w:hideMark/>
          </w:tcPr>
          <w:p w14:paraId="26D46A3E" w14:textId="77777777" w:rsidR="00615096" w:rsidRPr="00E840F2" w:rsidRDefault="00615096" w:rsidP="0030250D">
            <w:pPr>
              <w:spacing w:after="156"/>
              <w:rPr>
                <w:rFonts w:eastAsia="Times New Roman"/>
                <w:b/>
                <w:bCs/>
              </w:rPr>
            </w:pPr>
          </w:p>
        </w:tc>
        <w:tc>
          <w:tcPr>
            <w:tcW w:w="889" w:type="pct"/>
            <w:hideMark/>
          </w:tcPr>
          <w:p w14:paraId="3DFC9607" w14:textId="77777777" w:rsidR="00615096" w:rsidRPr="00E840F2" w:rsidRDefault="00615096" w:rsidP="0030250D">
            <w:pPr>
              <w:spacing w:after="156"/>
              <w:rPr>
                <w:rFonts w:eastAsia="Times New Roman"/>
                <w:b/>
                <w:bCs/>
              </w:rPr>
            </w:pPr>
            <w:r w:rsidRPr="00E840F2">
              <w:rPr>
                <w:rFonts w:eastAsia="Times New Roman"/>
                <w:b/>
                <w:bCs/>
              </w:rPr>
              <w:t xml:space="preserve">Model complexity </w:t>
            </w:r>
          </w:p>
        </w:tc>
        <w:tc>
          <w:tcPr>
            <w:tcW w:w="3431" w:type="pct"/>
            <w:gridSpan w:val="4"/>
            <w:hideMark/>
          </w:tcPr>
          <w:p w14:paraId="1E146BA7" w14:textId="77777777" w:rsidR="00615096" w:rsidRPr="00E840F2" w:rsidRDefault="00615096" w:rsidP="0030250D">
            <w:pPr>
              <w:spacing w:after="156"/>
              <w:rPr>
                <w:rFonts w:eastAsia="Times New Roman"/>
                <w:color w:val="000000"/>
              </w:rPr>
            </w:pPr>
            <w:r w:rsidRPr="00E840F2">
              <w:rPr>
                <w:rFonts w:eastAsia="Times New Roman"/>
                <w:color w:val="000000"/>
              </w:rPr>
              <w:t>15 Mbyte</w:t>
            </w:r>
          </w:p>
        </w:tc>
      </w:tr>
      <w:tr w:rsidR="00615096" w:rsidRPr="00E840F2" w14:paraId="3B5035A8" w14:textId="77777777" w:rsidTr="00216D38">
        <w:trPr>
          <w:trHeight w:val="288"/>
        </w:trPr>
        <w:tc>
          <w:tcPr>
            <w:tcW w:w="680" w:type="pct"/>
            <w:gridSpan w:val="2"/>
            <w:vMerge/>
            <w:hideMark/>
          </w:tcPr>
          <w:p w14:paraId="19BFD737" w14:textId="77777777" w:rsidR="00615096" w:rsidRPr="00E840F2" w:rsidRDefault="00615096" w:rsidP="0030250D">
            <w:pPr>
              <w:spacing w:after="156"/>
              <w:rPr>
                <w:rFonts w:eastAsia="Times New Roman"/>
                <w:b/>
                <w:bCs/>
              </w:rPr>
            </w:pPr>
          </w:p>
        </w:tc>
        <w:tc>
          <w:tcPr>
            <w:tcW w:w="889" w:type="pct"/>
            <w:hideMark/>
          </w:tcPr>
          <w:p w14:paraId="6FB0252E" w14:textId="77777777" w:rsidR="00615096" w:rsidRPr="00E840F2" w:rsidRDefault="00615096" w:rsidP="0030250D">
            <w:pPr>
              <w:spacing w:after="156"/>
              <w:rPr>
                <w:rFonts w:eastAsia="Times New Roman"/>
                <w:b/>
                <w:bCs/>
              </w:rPr>
            </w:pPr>
            <w:r w:rsidRPr="00E840F2">
              <w:rPr>
                <w:rFonts w:eastAsia="Times New Roman"/>
                <w:b/>
                <w:bCs/>
              </w:rPr>
              <w:t xml:space="preserve">Computational complexity </w:t>
            </w:r>
          </w:p>
        </w:tc>
        <w:tc>
          <w:tcPr>
            <w:tcW w:w="3431" w:type="pct"/>
            <w:gridSpan w:val="4"/>
            <w:hideMark/>
          </w:tcPr>
          <w:p w14:paraId="538F4B7F" w14:textId="77777777" w:rsidR="00615096" w:rsidRPr="00E840F2" w:rsidRDefault="00615096" w:rsidP="0030250D">
            <w:pPr>
              <w:spacing w:after="156"/>
              <w:rPr>
                <w:rFonts w:eastAsia="Times New Roman"/>
                <w:color w:val="000000"/>
              </w:rPr>
            </w:pPr>
            <w:r w:rsidRPr="00E840F2">
              <w:rPr>
                <w:rFonts w:eastAsia="Times New Roman"/>
                <w:color w:val="000000"/>
              </w:rPr>
              <w:t>8e6 FLOPs</w:t>
            </w:r>
          </w:p>
        </w:tc>
      </w:tr>
      <w:tr w:rsidR="00216D38" w:rsidRPr="00E840F2" w14:paraId="34E105A2" w14:textId="77777777" w:rsidTr="00D3044A">
        <w:trPr>
          <w:gridAfter w:val="1"/>
          <w:wAfter w:w="10" w:type="pct"/>
          <w:trHeight w:val="314"/>
        </w:trPr>
        <w:tc>
          <w:tcPr>
            <w:tcW w:w="647" w:type="pct"/>
            <w:vMerge w:val="restart"/>
            <w:hideMark/>
          </w:tcPr>
          <w:p w14:paraId="0F2744CD" w14:textId="77777777" w:rsidR="00216D38" w:rsidRPr="00E840F2" w:rsidRDefault="00216D38" w:rsidP="0030250D">
            <w:pPr>
              <w:spacing w:after="156"/>
              <w:rPr>
                <w:rFonts w:eastAsia="Times New Roman"/>
                <w:b/>
                <w:bCs/>
              </w:rPr>
            </w:pPr>
            <w:r w:rsidRPr="00E840F2">
              <w:rPr>
                <w:rFonts w:eastAsia="Times New Roman"/>
                <w:b/>
                <w:bCs/>
              </w:rPr>
              <w:t>Evaluation results with [AI/ML/</w:t>
            </w:r>
            <w:r w:rsidRPr="00E840F2">
              <w:rPr>
                <w:rFonts w:eastAsia="Times New Roman"/>
                <w:b/>
                <w:bCs/>
              </w:rPr>
              <w:br/>
              <w:t>baseline]</w:t>
            </w:r>
          </w:p>
        </w:tc>
        <w:tc>
          <w:tcPr>
            <w:tcW w:w="922" w:type="pct"/>
            <w:gridSpan w:val="2"/>
            <w:hideMark/>
          </w:tcPr>
          <w:p w14:paraId="0CD5A873" w14:textId="77777777" w:rsidR="00216D38" w:rsidRPr="00E840F2" w:rsidRDefault="00216D38" w:rsidP="0030250D">
            <w:pPr>
              <w:spacing w:after="156"/>
              <w:rPr>
                <w:rFonts w:eastAsia="Times New Roman"/>
                <w:b/>
                <w:bCs/>
              </w:rPr>
            </w:pPr>
            <w:r w:rsidRPr="00E840F2">
              <w:rPr>
                <w:rFonts w:eastAsia="Times New Roman"/>
                <w:b/>
                <w:bCs/>
              </w:rPr>
              <w:t>Top-1(%)</w:t>
            </w:r>
          </w:p>
        </w:tc>
        <w:tc>
          <w:tcPr>
            <w:tcW w:w="1525" w:type="pct"/>
            <w:hideMark/>
          </w:tcPr>
          <w:p w14:paraId="10EE36A1" w14:textId="498EF4F9" w:rsidR="00216D38" w:rsidRPr="00677957" w:rsidRDefault="0030250D" w:rsidP="00216D38">
            <w:pPr>
              <w:widowControl/>
              <w:spacing w:after="156"/>
              <w:rPr>
                <w:rFonts w:eastAsia="等线"/>
              </w:rPr>
            </w:pPr>
            <w:r w:rsidRPr="00677957">
              <w:rPr>
                <w:rFonts w:eastAsia="等线"/>
              </w:rPr>
              <w:t>51.67/22.94</w:t>
            </w:r>
          </w:p>
        </w:tc>
        <w:tc>
          <w:tcPr>
            <w:tcW w:w="1896" w:type="pct"/>
            <w:gridSpan w:val="2"/>
            <w:shd w:val="clear" w:color="auto" w:fill="auto"/>
          </w:tcPr>
          <w:p w14:paraId="659C366E" w14:textId="099F8634" w:rsidR="00216D38" w:rsidRPr="00D3044A" w:rsidRDefault="00216D38" w:rsidP="00D3044A">
            <w:pPr>
              <w:spacing w:after="156"/>
              <w:rPr>
                <w:rFonts w:eastAsia="Times New Roman"/>
                <w:color w:val="000000"/>
              </w:rPr>
            </w:pPr>
            <w:r w:rsidRPr="00D3044A">
              <w:rPr>
                <w:rFonts w:eastAsia="Times New Roman"/>
                <w:color w:val="000000"/>
              </w:rPr>
              <w:t>48.17/16.18</w:t>
            </w:r>
          </w:p>
        </w:tc>
      </w:tr>
      <w:tr w:rsidR="00216D38" w:rsidRPr="00E840F2" w14:paraId="5F9E30EB" w14:textId="77777777" w:rsidTr="00D3044A">
        <w:trPr>
          <w:gridAfter w:val="1"/>
          <w:wAfter w:w="10" w:type="pct"/>
          <w:trHeight w:val="638"/>
        </w:trPr>
        <w:tc>
          <w:tcPr>
            <w:tcW w:w="647" w:type="pct"/>
            <w:vMerge/>
            <w:hideMark/>
          </w:tcPr>
          <w:p w14:paraId="37A1F25E" w14:textId="77777777" w:rsidR="00216D38" w:rsidRPr="00E840F2" w:rsidRDefault="00216D38" w:rsidP="0030250D">
            <w:pPr>
              <w:spacing w:after="156"/>
              <w:rPr>
                <w:rFonts w:eastAsia="Times New Roman"/>
                <w:b/>
                <w:bCs/>
              </w:rPr>
            </w:pPr>
          </w:p>
        </w:tc>
        <w:tc>
          <w:tcPr>
            <w:tcW w:w="922" w:type="pct"/>
            <w:gridSpan w:val="2"/>
            <w:hideMark/>
          </w:tcPr>
          <w:p w14:paraId="3BF3B6DD" w14:textId="77777777" w:rsidR="00216D38" w:rsidRPr="00E840F2" w:rsidRDefault="00216D38" w:rsidP="0030250D">
            <w:pPr>
              <w:spacing w:after="156"/>
              <w:rPr>
                <w:rFonts w:eastAsia="Times New Roman"/>
                <w:b/>
                <w:bCs/>
              </w:rPr>
            </w:pPr>
            <w:r w:rsidRPr="00E840F2">
              <w:rPr>
                <w:rFonts w:eastAsia="Times New Roman"/>
                <w:b/>
                <w:bCs/>
              </w:rPr>
              <w:t>Top-1(%) with 1dB margin</w:t>
            </w:r>
          </w:p>
        </w:tc>
        <w:tc>
          <w:tcPr>
            <w:tcW w:w="1525" w:type="pct"/>
            <w:hideMark/>
          </w:tcPr>
          <w:p w14:paraId="0EAD0C07" w14:textId="3590AFE5" w:rsidR="00216D38" w:rsidRPr="00677957" w:rsidRDefault="00216D38" w:rsidP="00216D38">
            <w:pPr>
              <w:spacing w:after="156"/>
              <w:rPr>
                <w:rFonts w:eastAsia="等线"/>
              </w:rPr>
            </w:pPr>
            <w:r w:rsidRPr="00677957">
              <w:rPr>
                <w:rFonts w:eastAsia="Times New Roman"/>
                <w:color w:val="000000"/>
              </w:rPr>
              <w:t> </w:t>
            </w:r>
            <w:r w:rsidR="0030250D" w:rsidRPr="00677957">
              <w:rPr>
                <w:rFonts w:eastAsia="等线"/>
              </w:rPr>
              <w:t>68.77/34.88</w:t>
            </w:r>
          </w:p>
        </w:tc>
        <w:tc>
          <w:tcPr>
            <w:tcW w:w="1896" w:type="pct"/>
            <w:gridSpan w:val="2"/>
            <w:shd w:val="clear" w:color="auto" w:fill="auto"/>
          </w:tcPr>
          <w:p w14:paraId="38DBB43C" w14:textId="7111D2DB" w:rsidR="00216D38" w:rsidRPr="00D3044A" w:rsidRDefault="00216D38" w:rsidP="00D3044A">
            <w:pPr>
              <w:spacing w:after="156"/>
              <w:rPr>
                <w:rFonts w:eastAsia="Times New Roman"/>
                <w:color w:val="000000"/>
              </w:rPr>
            </w:pPr>
            <w:r w:rsidRPr="00D3044A">
              <w:rPr>
                <w:rFonts w:eastAsia="Times New Roman"/>
                <w:color w:val="000000"/>
              </w:rPr>
              <w:t>64.17/27.18</w:t>
            </w:r>
          </w:p>
        </w:tc>
      </w:tr>
      <w:tr w:rsidR="00216D38" w:rsidRPr="00E840F2" w14:paraId="5F440348" w14:textId="77777777" w:rsidTr="00D3044A">
        <w:trPr>
          <w:gridAfter w:val="1"/>
          <w:wAfter w:w="10" w:type="pct"/>
          <w:trHeight w:val="828"/>
        </w:trPr>
        <w:tc>
          <w:tcPr>
            <w:tcW w:w="647" w:type="pct"/>
            <w:vMerge/>
            <w:hideMark/>
          </w:tcPr>
          <w:p w14:paraId="52C7A061" w14:textId="77777777" w:rsidR="00216D38" w:rsidRPr="00E840F2" w:rsidRDefault="00216D38" w:rsidP="0030250D">
            <w:pPr>
              <w:spacing w:after="156"/>
              <w:rPr>
                <w:rFonts w:eastAsia="Times New Roman"/>
                <w:b/>
                <w:bCs/>
              </w:rPr>
            </w:pPr>
          </w:p>
        </w:tc>
        <w:tc>
          <w:tcPr>
            <w:tcW w:w="922" w:type="pct"/>
            <w:gridSpan w:val="2"/>
            <w:hideMark/>
          </w:tcPr>
          <w:p w14:paraId="4693F0CA" w14:textId="2C857993" w:rsidR="00216D38" w:rsidRPr="00E840F2" w:rsidRDefault="00216D38" w:rsidP="0030250D">
            <w:pPr>
              <w:spacing w:after="156"/>
              <w:rPr>
                <w:rFonts w:eastAsia="Times New Roman"/>
                <w:b/>
                <w:bCs/>
              </w:rPr>
            </w:pPr>
            <w:r w:rsidRPr="00E840F2">
              <w:rPr>
                <w:rFonts w:eastAsia="Times New Roman"/>
                <w:b/>
                <w:bCs/>
              </w:rPr>
              <w:t>Top-2/1(%), Top-3/1(%),</w:t>
            </w:r>
            <w:r>
              <w:rPr>
                <w:rFonts w:eastAsia="Times New Roman"/>
                <w:b/>
                <w:bCs/>
              </w:rPr>
              <w:t xml:space="preserve"> </w:t>
            </w:r>
            <w:r w:rsidRPr="00E840F2">
              <w:rPr>
                <w:rFonts w:eastAsia="Times New Roman"/>
                <w:b/>
                <w:bCs/>
              </w:rPr>
              <w:t xml:space="preserve">Top-5/1(%) </w:t>
            </w:r>
          </w:p>
        </w:tc>
        <w:tc>
          <w:tcPr>
            <w:tcW w:w="1525" w:type="pct"/>
            <w:hideMark/>
          </w:tcPr>
          <w:p w14:paraId="114F7F4A" w14:textId="4274F4AF" w:rsidR="00216D38" w:rsidRPr="00677957" w:rsidRDefault="00216D38" w:rsidP="00216D38">
            <w:pPr>
              <w:spacing w:after="156"/>
              <w:rPr>
                <w:rFonts w:eastAsia="等线"/>
              </w:rPr>
            </w:pPr>
            <w:r w:rsidRPr="00677957">
              <w:rPr>
                <w:rFonts w:eastAsia="Times New Roman"/>
                <w:color w:val="000000"/>
              </w:rPr>
              <w:t> </w:t>
            </w:r>
            <w:r w:rsidR="0030250D" w:rsidRPr="00677957">
              <w:rPr>
                <w:rFonts w:eastAsia="等线"/>
              </w:rPr>
              <w:t>[70.55 81.10</w:t>
            </w:r>
            <w:r w:rsidRPr="00677957">
              <w:rPr>
                <w:rFonts w:eastAsia="等线"/>
              </w:rPr>
              <w:t xml:space="preserve"> 8</w:t>
            </w:r>
            <w:r w:rsidR="0030250D" w:rsidRPr="00677957">
              <w:rPr>
                <w:rFonts w:eastAsia="等线"/>
              </w:rPr>
              <w:t>7.05</w:t>
            </w:r>
            <w:r w:rsidRPr="00677957">
              <w:rPr>
                <w:rFonts w:eastAsia="等线"/>
              </w:rPr>
              <w:t>]</w:t>
            </w:r>
            <w:proofErr w:type="gramStart"/>
            <w:r w:rsidRPr="00677957">
              <w:rPr>
                <w:rFonts w:eastAsia="等线"/>
              </w:rPr>
              <w:t>/[</w:t>
            </w:r>
            <w:proofErr w:type="gramEnd"/>
            <w:r w:rsidR="0030250D" w:rsidRPr="00677957">
              <w:rPr>
                <w:rFonts w:eastAsia="等线"/>
              </w:rPr>
              <w:t>38.66 56.12 75.89</w:t>
            </w:r>
            <w:r w:rsidRPr="00677957">
              <w:rPr>
                <w:rFonts w:eastAsia="等线"/>
              </w:rPr>
              <w:t>]</w:t>
            </w:r>
          </w:p>
          <w:p w14:paraId="31D2F514" w14:textId="1BDBBBFD" w:rsidR="00216D38" w:rsidRPr="00677957" w:rsidRDefault="00216D38" w:rsidP="0030250D">
            <w:pPr>
              <w:widowControl/>
              <w:tabs>
                <w:tab w:val="left" w:pos="794"/>
                <w:tab w:val="left" w:pos="1191"/>
                <w:tab w:val="left" w:pos="1588"/>
                <w:tab w:val="left" w:pos="1985"/>
              </w:tabs>
              <w:overflowPunct w:val="0"/>
              <w:spacing w:before="120" w:after="156"/>
              <w:textAlignment w:val="baseline"/>
              <w:rPr>
                <w:rFonts w:eastAsia="等线"/>
                <w:kern w:val="0"/>
                <w:lang w:eastAsia="ko-KR"/>
              </w:rPr>
            </w:pPr>
          </w:p>
        </w:tc>
        <w:tc>
          <w:tcPr>
            <w:tcW w:w="1896" w:type="pct"/>
            <w:gridSpan w:val="2"/>
            <w:shd w:val="clear" w:color="auto" w:fill="auto"/>
          </w:tcPr>
          <w:p w14:paraId="6FA670D8" w14:textId="692C46FF" w:rsidR="00216D38" w:rsidRPr="00D3044A" w:rsidRDefault="00216D38" w:rsidP="00D3044A">
            <w:pPr>
              <w:spacing w:after="156"/>
              <w:rPr>
                <w:rFonts w:eastAsia="Times New Roman"/>
                <w:color w:val="000000"/>
              </w:rPr>
            </w:pPr>
            <w:r w:rsidRPr="00D3044A">
              <w:rPr>
                <w:rFonts w:eastAsia="Times New Roman"/>
                <w:color w:val="000000"/>
              </w:rPr>
              <w:t>[65.94 76.16 80.92 83.90]</w:t>
            </w:r>
            <w:proofErr w:type="gramStart"/>
            <w:r w:rsidRPr="00D3044A">
              <w:rPr>
                <w:rFonts w:eastAsia="Times New Roman"/>
                <w:color w:val="000000"/>
              </w:rPr>
              <w:t>/[</w:t>
            </w:r>
            <w:proofErr w:type="gramEnd"/>
            <w:r w:rsidRPr="00D3044A">
              <w:rPr>
                <w:rFonts w:eastAsia="Times New Roman"/>
                <w:color w:val="000000"/>
              </w:rPr>
              <w:t>23.32 28.65 33.56 37.90]</w:t>
            </w:r>
          </w:p>
        </w:tc>
      </w:tr>
      <w:tr w:rsidR="00216D38" w:rsidRPr="00E840F2" w14:paraId="574F1C32" w14:textId="77777777" w:rsidTr="00D3044A">
        <w:trPr>
          <w:gridAfter w:val="1"/>
          <w:wAfter w:w="10" w:type="pct"/>
          <w:trHeight w:val="413"/>
        </w:trPr>
        <w:tc>
          <w:tcPr>
            <w:tcW w:w="647" w:type="pct"/>
            <w:vMerge/>
            <w:hideMark/>
          </w:tcPr>
          <w:p w14:paraId="4F3EC1E3" w14:textId="77777777" w:rsidR="00216D38" w:rsidRPr="00E840F2" w:rsidRDefault="00216D38" w:rsidP="0030250D">
            <w:pPr>
              <w:spacing w:after="156"/>
              <w:rPr>
                <w:rFonts w:eastAsia="Times New Roman"/>
                <w:b/>
                <w:bCs/>
              </w:rPr>
            </w:pPr>
          </w:p>
        </w:tc>
        <w:tc>
          <w:tcPr>
            <w:tcW w:w="922" w:type="pct"/>
            <w:gridSpan w:val="2"/>
            <w:hideMark/>
          </w:tcPr>
          <w:p w14:paraId="7EB2B007" w14:textId="77777777" w:rsidR="00216D38" w:rsidRPr="00E840F2" w:rsidRDefault="00216D38" w:rsidP="0030250D">
            <w:pPr>
              <w:spacing w:after="156"/>
              <w:rPr>
                <w:rFonts w:eastAsia="Times New Roman"/>
                <w:b/>
                <w:bCs/>
              </w:rPr>
            </w:pPr>
            <w:r w:rsidRPr="00E840F2">
              <w:rPr>
                <w:rFonts w:eastAsia="Times New Roman"/>
                <w:b/>
                <w:bCs/>
              </w:rPr>
              <w:t xml:space="preserve">Average L1-RSRP </w:t>
            </w:r>
            <w:r w:rsidRPr="00E840F2">
              <w:rPr>
                <w:rFonts w:eastAsia="Times New Roman"/>
                <w:b/>
                <w:bCs/>
              </w:rPr>
              <w:lastRenderedPageBreak/>
              <w:t>diff (dB)</w:t>
            </w:r>
          </w:p>
        </w:tc>
        <w:tc>
          <w:tcPr>
            <w:tcW w:w="1525" w:type="pct"/>
            <w:hideMark/>
          </w:tcPr>
          <w:p w14:paraId="28D46279" w14:textId="56DC7B07" w:rsidR="00216D38" w:rsidRPr="00677957" w:rsidRDefault="00216D38" w:rsidP="00216D38">
            <w:pPr>
              <w:spacing w:after="156"/>
              <w:rPr>
                <w:rFonts w:eastAsia="等线"/>
              </w:rPr>
            </w:pPr>
            <w:r w:rsidRPr="00677957">
              <w:rPr>
                <w:rFonts w:eastAsia="Times New Roman"/>
                <w:color w:val="000000"/>
              </w:rPr>
              <w:lastRenderedPageBreak/>
              <w:t> </w:t>
            </w:r>
            <w:r w:rsidR="0030250D" w:rsidRPr="00677957">
              <w:rPr>
                <w:rFonts w:eastAsia="等线"/>
              </w:rPr>
              <w:t>1.358/2.953</w:t>
            </w:r>
          </w:p>
        </w:tc>
        <w:tc>
          <w:tcPr>
            <w:tcW w:w="1896" w:type="pct"/>
            <w:gridSpan w:val="2"/>
            <w:shd w:val="clear" w:color="auto" w:fill="auto"/>
          </w:tcPr>
          <w:p w14:paraId="05EC5A41" w14:textId="5495CF7E" w:rsidR="00216D38" w:rsidRPr="00D3044A" w:rsidRDefault="00216D38" w:rsidP="00D3044A">
            <w:pPr>
              <w:spacing w:after="156"/>
              <w:rPr>
                <w:rFonts w:eastAsia="Times New Roman"/>
                <w:color w:val="000000"/>
              </w:rPr>
            </w:pPr>
            <w:r w:rsidRPr="00D3044A">
              <w:rPr>
                <w:rFonts w:eastAsia="Times New Roman"/>
                <w:color w:val="000000"/>
              </w:rPr>
              <w:t>0.626/0.781</w:t>
            </w:r>
          </w:p>
        </w:tc>
      </w:tr>
    </w:tbl>
    <w:p w14:paraId="10F986EE" w14:textId="13F06528" w:rsidR="00615096" w:rsidRPr="00D3044A" w:rsidRDefault="00615096" w:rsidP="00615096">
      <w:pPr>
        <w:rPr>
          <w:b/>
          <w:bCs/>
        </w:rPr>
      </w:pPr>
      <w:r w:rsidRPr="00D3044A">
        <w:rPr>
          <w:b/>
          <w:bCs/>
        </w:rPr>
        <w:t xml:space="preserve">Observation # </w:t>
      </w:r>
      <w:r w:rsidR="00B20455" w:rsidRPr="00D3044A">
        <w:rPr>
          <w:b/>
          <w:bCs/>
        </w:rPr>
        <w:fldChar w:fldCharType="begin"/>
      </w:r>
      <w:r w:rsidR="00B20455" w:rsidRPr="00D3044A">
        <w:rPr>
          <w:b/>
          <w:bCs/>
        </w:rPr>
        <w:instrText xml:space="preserve"> SEQ Observation_# \* ARABIC  \* MERGEFORMAT </w:instrText>
      </w:r>
      <w:r w:rsidR="00B20455" w:rsidRPr="00D3044A">
        <w:rPr>
          <w:b/>
          <w:bCs/>
        </w:rPr>
        <w:fldChar w:fldCharType="separate"/>
      </w:r>
      <w:r w:rsidR="004B4FD4">
        <w:rPr>
          <w:b/>
          <w:bCs/>
          <w:noProof/>
        </w:rPr>
        <w:t>15</w:t>
      </w:r>
      <w:r w:rsidR="00B20455" w:rsidRPr="00D3044A">
        <w:rPr>
          <w:b/>
          <w:bCs/>
        </w:rPr>
        <w:fldChar w:fldCharType="end"/>
      </w:r>
      <w:r w:rsidRPr="00D3044A">
        <w:rPr>
          <w:b/>
          <w:bCs/>
        </w:rPr>
        <w:t>: For BM-Case 2 Tx beam prediction, AI/ML can achieve 73%~77% beam prediction accuracy in terms of Top-1 beam prediction accuracy with different Set B configuration. And it can increase [50%] beam prediction accuracy comparing with 63.61%~74.45 achieved by non-AI baseline.</w:t>
      </w:r>
    </w:p>
    <w:p w14:paraId="4FBA06FE" w14:textId="49823F94" w:rsidR="00615096" w:rsidRPr="00D3044A" w:rsidRDefault="00615096" w:rsidP="00615096">
      <w:pPr>
        <w:rPr>
          <w:b/>
          <w:bCs/>
        </w:rPr>
      </w:pPr>
      <w:r w:rsidRPr="00D3044A">
        <w:rPr>
          <w:b/>
          <w:bCs/>
        </w:rPr>
        <w:t xml:space="preserve">Observation # </w:t>
      </w:r>
      <w:r w:rsidR="00B20455" w:rsidRPr="00D3044A">
        <w:rPr>
          <w:b/>
          <w:bCs/>
        </w:rPr>
        <w:fldChar w:fldCharType="begin"/>
      </w:r>
      <w:r w:rsidR="00B20455" w:rsidRPr="00D3044A">
        <w:rPr>
          <w:b/>
          <w:bCs/>
        </w:rPr>
        <w:instrText xml:space="preserve"> SEQ Observation_# \* ARABIC  \* MERGEFORMAT </w:instrText>
      </w:r>
      <w:r w:rsidR="00B20455" w:rsidRPr="00D3044A">
        <w:rPr>
          <w:b/>
          <w:bCs/>
        </w:rPr>
        <w:fldChar w:fldCharType="separate"/>
      </w:r>
      <w:r w:rsidR="004B4FD4">
        <w:rPr>
          <w:b/>
          <w:bCs/>
          <w:noProof/>
        </w:rPr>
        <w:t>16</w:t>
      </w:r>
      <w:r w:rsidR="00B20455" w:rsidRPr="00D3044A">
        <w:rPr>
          <w:b/>
          <w:bCs/>
        </w:rPr>
        <w:fldChar w:fldCharType="end"/>
      </w:r>
      <w:r w:rsidRPr="00D3044A">
        <w:rPr>
          <w:b/>
          <w:bCs/>
        </w:rPr>
        <w:t xml:space="preserve">: The beam prediction accuracy of the AI/ML model is not affected by the number of beams in Set B. When the number of beams in set B decrease from 32 to 8, the performance of the non-AI baseline drops nearly 50%. On the contrary, the AI/ML model can always achieve 70% beam prediction accuracy, which can in turn effectively reduce the RS overhead.  </w:t>
      </w:r>
    </w:p>
    <w:p w14:paraId="2EAB1065" w14:textId="57A0946D" w:rsidR="00615096" w:rsidRPr="00E840F2" w:rsidRDefault="00615096" w:rsidP="00615096">
      <w:pPr>
        <w:rPr>
          <w:b/>
          <w:bCs/>
        </w:rPr>
      </w:pPr>
      <w:r w:rsidRPr="00D3044A">
        <w:rPr>
          <w:b/>
          <w:bCs/>
        </w:rPr>
        <w:t xml:space="preserve">Observation # </w:t>
      </w:r>
      <w:r w:rsidR="00B20455" w:rsidRPr="00D3044A">
        <w:rPr>
          <w:b/>
          <w:bCs/>
        </w:rPr>
        <w:fldChar w:fldCharType="begin"/>
      </w:r>
      <w:r w:rsidR="00B20455" w:rsidRPr="00D3044A">
        <w:rPr>
          <w:b/>
          <w:bCs/>
        </w:rPr>
        <w:instrText xml:space="preserve"> SEQ Observation_# \* ARABIC  \* MERGEFORMAT </w:instrText>
      </w:r>
      <w:r w:rsidR="00B20455" w:rsidRPr="00D3044A">
        <w:rPr>
          <w:b/>
          <w:bCs/>
        </w:rPr>
        <w:fldChar w:fldCharType="separate"/>
      </w:r>
      <w:r w:rsidR="004B4FD4">
        <w:rPr>
          <w:b/>
          <w:bCs/>
          <w:noProof/>
        </w:rPr>
        <w:t>17</w:t>
      </w:r>
      <w:r w:rsidR="00B20455" w:rsidRPr="00D3044A">
        <w:rPr>
          <w:b/>
          <w:bCs/>
        </w:rPr>
        <w:fldChar w:fldCharType="end"/>
      </w:r>
      <w:r w:rsidRPr="00D3044A">
        <w:rPr>
          <w:b/>
          <w:bCs/>
        </w:rPr>
        <w:t>: For BM-Case 2 Tx beam and beam pair prediction, mixed Set B can improve the performance of the AI/ML model [3% and 5%, respectively] in terms of Top-1 beam prediction accuracy comparing to the fixed Set B. One explanation is that, the mixed Set B enables the AI/ML model to obtain the RSRPs of all the Tx teams in Set A, which provides sufficient information for the AI/ML model for prediction.</w:t>
      </w:r>
    </w:p>
    <w:p w14:paraId="7B4649E7" w14:textId="77777777" w:rsidR="00615096" w:rsidRPr="00AC00CB" w:rsidRDefault="00615096" w:rsidP="00615096"/>
    <w:p w14:paraId="528E176E" w14:textId="77777777" w:rsidR="00615096" w:rsidRDefault="00615096" w:rsidP="00615096">
      <w:pPr>
        <w:pStyle w:val="30"/>
        <w:numPr>
          <w:ilvl w:val="2"/>
          <w:numId w:val="1"/>
        </w:numPr>
        <w:tabs>
          <w:tab w:val="left" w:pos="1440"/>
        </w:tabs>
      </w:pPr>
      <w:r>
        <w:t>Performance with UE rotation</w:t>
      </w:r>
    </w:p>
    <w:p w14:paraId="3025C22F" w14:textId="77777777" w:rsidR="00615096" w:rsidRDefault="00615096" w:rsidP="00615096">
      <w:pPr>
        <w:rPr>
          <w:lang w:val="en-GB" w:eastAsia="en-US"/>
        </w:rPr>
      </w:pPr>
    </w:p>
    <w:p w14:paraId="33975C24" w14:textId="750608E9" w:rsidR="00615096" w:rsidRDefault="00615096" w:rsidP="00615096">
      <w:pPr>
        <w:jc w:val="left"/>
        <w:rPr>
          <w:lang w:val="en-GB" w:eastAsia="en-US"/>
        </w:rPr>
      </w:pPr>
      <w:r w:rsidRPr="007A34B6">
        <w:rPr>
          <w:rFonts w:eastAsia="Microsoft YaHei UI"/>
          <w:color w:val="000000"/>
        </w:rPr>
        <w:t xml:space="preserve">UE rotation is modeled </w:t>
      </w:r>
      <w:r w:rsidRPr="007A34B6">
        <w:rPr>
          <w:lang w:val="en-GB" w:eastAsia="en-US"/>
        </w:rPr>
        <w:t xml:space="preserve">with </w:t>
      </w:r>
      <w:r w:rsidRPr="00D3044A">
        <w:rPr>
          <w:lang w:val="en-GB" w:eastAsia="en-US"/>
        </w:rPr>
        <w:t xml:space="preserve">a rotation speed of </w:t>
      </w:r>
      <w:r w:rsidR="003B1346" w:rsidRPr="00D3044A">
        <w:rPr>
          <w:lang w:val="en-GB" w:eastAsia="en-US"/>
        </w:rPr>
        <w:t>6</w:t>
      </w:r>
      <w:r w:rsidRPr="00D3044A">
        <w:rPr>
          <w:lang w:val="en-GB" w:eastAsia="en-US"/>
        </w:rPr>
        <w:t>0 R</w:t>
      </w:r>
      <w:r w:rsidRPr="00D3044A">
        <w:rPr>
          <w:rFonts w:hint="eastAsia"/>
          <w:lang w:val="en-GB" w:eastAsia="en-US"/>
        </w:rPr>
        <w:t>P</w:t>
      </w:r>
      <w:r w:rsidRPr="00D3044A">
        <w:rPr>
          <w:lang w:val="en-GB" w:eastAsia="en-US"/>
        </w:rPr>
        <w:t>M. For</w:t>
      </w:r>
      <w:r>
        <w:rPr>
          <w:lang w:val="en-GB" w:eastAsia="en-US"/>
        </w:rPr>
        <w:t xml:space="preserve"> the </w:t>
      </w:r>
      <w:r w:rsidRPr="007A34B6">
        <w:rPr>
          <w:lang w:val="en-GB" w:eastAsia="en-US"/>
        </w:rPr>
        <w:t>rotation direction</w:t>
      </w:r>
      <w:r>
        <w:rPr>
          <w:lang w:val="en-GB" w:eastAsia="en-US"/>
        </w:rPr>
        <w:t>, we consider the following four cases</w:t>
      </w:r>
      <w:r w:rsidRPr="007A34B6">
        <w:rPr>
          <w:lang w:val="en-GB" w:eastAsia="en-US"/>
        </w:rPr>
        <w:t xml:space="preserve">: 1/4 users randomly to left or right in horizontal; 1/4 users always to left; 1/4 users always to right; 1/4 users to left and right in turn. </w:t>
      </w:r>
    </w:p>
    <w:p w14:paraId="50B6AD77" w14:textId="77777777" w:rsidR="00615096" w:rsidRDefault="00615096" w:rsidP="00615096">
      <w:pPr>
        <w:jc w:val="left"/>
        <w:rPr>
          <w:lang w:val="en-GB" w:eastAsia="en-US"/>
        </w:rPr>
      </w:pPr>
    </w:p>
    <w:p w14:paraId="0B2986A6" w14:textId="77777777" w:rsidR="00615096" w:rsidRPr="00AC00CB" w:rsidRDefault="00615096" w:rsidP="00615096">
      <w:pPr>
        <w:pStyle w:val="af9"/>
        <w:numPr>
          <w:ilvl w:val="0"/>
          <w:numId w:val="48"/>
        </w:numPr>
        <w:jc w:val="left"/>
        <w:rPr>
          <w:lang w:val="en-GB" w:eastAsia="en-US"/>
        </w:rPr>
      </w:pPr>
      <w:r>
        <w:rPr>
          <w:rFonts w:hint="eastAsia"/>
          <w:lang w:val="en-GB"/>
        </w:rPr>
        <w:t>T</w:t>
      </w:r>
      <w:r>
        <w:rPr>
          <w:lang w:val="en-GB"/>
        </w:rPr>
        <w:t>x beam</w:t>
      </w:r>
    </w:p>
    <w:p w14:paraId="531F4EAB" w14:textId="08D5D2E7" w:rsidR="00615096" w:rsidRDefault="00615096" w:rsidP="00615096">
      <w:pPr>
        <w:ind w:leftChars="200" w:left="400"/>
        <w:rPr>
          <w:rFonts w:eastAsia="Microsoft YaHei UI"/>
          <w:color w:val="000000"/>
        </w:rPr>
      </w:pPr>
      <w:r>
        <w:rPr>
          <w:rFonts w:eastAsia="Microsoft YaHei UI"/>
          <w:color w:val="000000"/>
        </w:rPr>
        <w:t xml:space="preserve">For BM-Case2 DL Tx beam prediction with UE rotation, </w:t>
      </w:r>
      <w:r>
        <w:rPr>
          <w:rFonts w:eastAsia="Microsoft YaHei UI"/>
          <w:color w:val="000000"/>
        </w:rPr>
        <w:fldChar w:fldCharType="begin"/>
      </w:r>
      <w:r>
        <w:rPr>
          <w:rFonts w:eastAsia="Microsoft YaHei UI"/>
          <w:color w:val="000000"/>
        </w:rPr>
        <w:instrText xml:space="preserve"> REF _Ref142559190 \h </w:instrText>
      </w:r>
      <w:r>
        <w:rPr>
          <w:rFonts w:eastAsia="Microsoft YaHei UI"/>
          <w:color w:val="000000"/>
        </w:rPr>
      </w:r>
      <w:r>
        <w:rPr>
          <w:rFonts w:eastAsia="Microsoft YaHei UI"/>
          <w:color w:val="000000"/>
        </w:rPr>
        <w:fldChar w:fldCharType="separate"/>
      </w:r>
      <w:r w:rsidR="004B4FD4">
        <w:t xml:space="preserve">Table </w:t>
      </w:r>
      <w:r w:rsidR="004B4FD4">
        <w:rPr>
          <w:noProof/>
        </w:rPr>
        <w:t>18</w:t>
      </w:r>
      <w:r>
        <w:rPr>
          <w:rFonts w:eastAsia="Microsoft YaHei UI"/>
          <w:color w:val="000000"/>
        </w:rPr>
        <w:fldChar w:fldCharType="end"/>
      </w:r>
      <w:r>
        <w:rPr>
          <w:rFonts w:eastAsia="Microsoft YaHei UI"/>
          <w:color w:val="000000"/>
        </w:rPr>
        <w:t xml:space="preserve"> summarizes the simulation results. </w:t>
      </w:r>
    </w:p>
    <w:p w14:paraId="7319D115" w14:textId="77777777" w:rsidR="00615096" w:rsidRDefault="00615096" w:rsidP="00615096">
      <w:pPr>
        <w:rPr>
          <w:rFonts w:eastAsia="Microsoft YaHei UI"/>
          <w:color w:val="000000"/>
        </w:rPr>
      </w:pPr>
    </w:p>
    <w:p w14:paraId="40770019" w14:textId="5FF42882" w:rsidR="00615096" w:rsidRDefault="00615096" w:rsidP="00615096">
      <w:pPr>
        <w:pStyle w:val="a4"/>
        <w:keepNext/>
        <w:jc w:val="center"/>
      </w:pPr>
      <w:bookmarkStart w:id="36" w:name="_Ref142559190"/>
      <w:r>
        <w:t xml:space="preserve">Table </w:t>
      </w:r>
      <w:fldSimple w:instr=" SEQ Table \* ARABIC ">
        <w:r w:rsidR="004B4FD4">
          <w:rPr>
            <w:noProof/>
          </w:rPr>
          <w:t>18</w:t>
        </w:r>
      </w:fldSimple>
      <w:bookmarkEnd w:id="36"/>
      <w:r>
        <w:t xml:space="preserve"> </w:t>
      </w:r>
      <w:r>
        <w:rPr>
          <w:rFonts w:eastAsia="Microsoft YaHei UI"/>
          <w:color w:val="000000"/>
        </w:rPr>
        <w:t>BM-Case2 DL Tx beam prediction with UE rotation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4"/>
        <w:gridCol w:w="33"/>
        <w:gridCol w:w="1680"/>
        <w:gridCol w:w="1347"/>
        <w:gridCol w:w="8"/>
        <w:gridCol w:w="1340"/>
        <w:gridCol w:w="16"/>
        <w:gridCol w:w="1334"/>
        <w:gridCol w:w="21"/>
        <w:gridCol w:w="1326"/>
        <w:gridCol w:w="29"/>
        <w:gridCol w:w="1320"/>
        <w:gridCol w:w="18"/>
      </w:tblGrid>
      <w:tr w:rsidR="00615096" w:rsidRPr="00E840F2" w14:paraId="367C01BD" w14:textId="77777777" w:rsidTr="00AE7A9D">
        <w:trPr>
          <w:trHeight w:val="1104"/>
        </w:trPr>
        <w:tc>
          <w:tcPr>
            <w:tcW w:w="1528" w:type="pct"/>
            <w:gridSpan w:val="3"/>
            <w:hideMark/>
          </w:tcPr>
          <w:p w14:paraId="304BA775" w14:textId="77777777" w:rsidR="00615096" w:rsidRPr="00E840F2" w:rsidRDefault="00615096" w:rsidP="0030250D">
            <w:pPr>
              <w:spacing w:after="156"/>
              <w:rPr>
                <w:b/>
                <w:bCs/>
              </w:rPr>
            </w:pPr>
            <w:r w:rsidRPr="00E840F2">
              <w:rPr>
                <w:b/>
                <w:bCs/>
              </w:rPr>
              <w:t>Set B</w:t>
            </w:r>
          </w:p>
        </w:tc>
        <w:tc>
          <w:tcPr>
            <w:tcW w:w="696" w:type="pct"/>
            <w:gridSpan w:val="2"/>
            <w:hideMark/>
          </w:tcPr>
          <w:p w14:paraId="61640E51" w14:textId="77777777" w:rsidR="00615096" w:rsidRPr="00E840F2" w:rsidRDefault="00615096" w:rsidP="0030250D">
            <w:pPr>
              <w:widowControl/>
              <w:spacing w:after="156"/>
              <w:rPr>
                <w:rFonts w:eastAsia="等线"/>
              </w:rPr>
            </w:pPr>
            <w:r w:rsidRPr="00E840F2">
              <w:rPr>
                <w:rFonts w:eastAsia="等线"/>
              </w:rPr>
              <w:t>[2,8,12,14,17,19,23,29]</w:t>
            </w:r>
          </w:p>
        </w:tc>
        <w:tc>
          <w:tcPr>
            <w:tcW w:w="696" w:type="pct"/>
            <w:gridSpan w:val="2"/>
          </w:tcPr>
          <w:p w14:paraId="568618F5" w14:textId="77777777" w:rsidR="00615096" w:rsidRPr="00E840F2" w:rsidRDefault="00615096" w:rsidP="0030250D">
            <w:pPr>
              <w:widowControl/>
              <w:spacing w:after="156"/>
              <w:rPr>
                <w:rFonts w:eastAsia="等线"/>
              </w:rPr>
            </w:pPr>
            <w:r w:rsidRPr="00E840F2">
              <w:rPr>
                <w:rFonts w:eastAsia="等线"/>
              </w:rPr>
              <w:t>[8, 12, 18, 22]</w:t>
            </w:r>
          </w:p>
          <w:p w14:paraId="71785F8B" w14:textId="77777777" w:rsidR="00615096" w:rsidRPr="00E840F2" w:rsidRDefault="00615096" w:rsidP="0030250D">
            <w:pPr>
              <w:widowControl/>
              <w:spacing w:after="156"/>
              <w:rPr>
                <w:rFonts w:eastAsia="等线"/>
              </w:rPr>
            </w:pPr>
          </w:p>
        </w:tc>
        <w:tc>
          <w:tcPr>
            <w:tcW w:w="696" w:type="pct"/>
            <w:gridSpan w:val="2"/>
          </w:tcPr>
          <w:p w14:paraId="31F650F5" w14:textId="77777777" w:rsidR="00615096" w:rsidRPr="00E840F2" w:rsidRDefault="00615096" w:rsidP="0030250D">
            <w:pPr>
              <w:widowControl/>
              <w:spacing w:after="156"/>
              <w:rPr>
                <w:rFonts w:eastAsia="等线"/>
              </w:rPr>
            </w:pPr>
            <w:r w:rsidRPr="00E840F2">
              <w:rPr>
                <w:rFonts w:eastAsia="等线"/>
              </w:rPr>
              <w:t>Set A</w:t>
            </w:r>
          </w:p>
        </w:tc>
        <w:tc>
          <w:tcPr>
            <w:tcW w:w="696" w:type="pct"/>
            <w:gridSpan w:val="2"/>
          </w:tcPr>
          <w:p w14:paraId="518C8B6A" w14:textId="77777777" w:rsidR="00615096" w:rsidRPr="00E840F2" w:rsidRDefault="00615096" w:rsidP="0030250D">
            <w:pPr>
              <w:spacing w:after="156"/>
              <w:rPr>
                <w:rFonts w:eastAsia="Times New Roman"/>
                <w:b/>
                <w:bCs/>
              </w:rPr>
            </w:pPr>
            <w:r w:rsidRPr="00E840F2">
              <w:rPr>
                <w:rFonts w:eastAsia="等线"/>
              </w:rPr>
              <w:t>Set A</w:t>
            </w:r>
          </w:p>
        </w:tc>
        <w:tc>
          <w:tcPr>
            <w:tcW w:w="688" w:type="pct"/>
            <w:gridSpan w:val="2"/>
          </w:tcPr>
          <w:p w14:paraId="17CD3521" w14:textId="77777777" w:rsidR="00615096" w:rsidRPr="00E840F2" w:rsidRDefault="00615096" w:rsidP="0030250D">
            <w:pPr>
              <w:spacing w:after="156"/>
              <w:rPr>
                <w:rFonts w:eastAsia="Times New Roman"/>
                <w:b/>
                <w:bCs/>
              </w:rPr>
            </w:pPr>
            <w:r w:rsidRPr="00E840F2">
              <w:rPr>
                <w:rFonts w:eastAsia="等线"/>
              </w:rPr>
              <w:t>Set A</w:t>
            </w:r>
          </w:p>
        </w:tc>
      </w:tr>
      <w:tr w:rsidR="00615096" w:rsidRPr="00E840F2" w14:paraId="1447912B" w14:textId="77777777" w:rsidTr="00AE7A9D">
        <w:trPr>
          <w:trHeight w:val="288"/>
        </w:trPr>
        <w:tc>
          <w:tcPr>
            <w:tcW w:w="666" w:type="pct"/>
            <w:gridSpan w:val="2"/>
            <w:vMerge w:val="restart"/>
            <w:hideMark/>
          </w:tcPr>
          <w:p w14:paraId="4E5B85D4" w14:textId="77777777" w:rsidR="00615096" w:rsidRPr="00E840F2" w:rsidRDefault="00615096" w:rsidP="0030250D">
            <w:pPr>
              <w:spacing w:after="156"/>
              <w:rPr>
                <w:rFonts w:eastAsia="Times New Roman"/>
                <w:b/>
                <w:bCs/>
              </w:rPr>
            </w:pPr>
            <w:r w:rsidRPr="00E840F2">
              <w:rPr>
                <w:rFonts w:eastAsia="Times New Roman"/>
                <w:b/>
                <w:bCs/>
              </w:rPr>
              <w:t>Settings</w:t>
            </w:r>
          </w:p>
        </w:tc>
        <w:tc>
          <w:tcPr>
            <w:tcW w:w="863" w:type="pct"/>
            <w:hideMark/>
          </w:tcPr>
          <w:p w14:paraId="2829EB83" w14:textId="77777777" w:rsidR="00615096" w:rsidRPr="00E840F2" w:rsidRDefault="00615096" w:rsidP="0030250D">
            <w:pPr>
              <w:spacing w:after="156"/>
              <w:rPr>
                <w:rFonts w:eastAsia="Times New Roman"/>
                <w:b/>
                <w:bCs/>
              </w:rPr>
            </w:pPr>
            <w:r w:rsidRPr="00E840F2">
              <w:rPr>
                <w:rFonts w:eastAsia="Times New Roman"/>
                <w:b/>
                <w:bCs/>
              </w:rPr>
              <w:t>Number of beams in Set A</w:t>
            </w:r>
          </w:p>
        </w:tc>
        <w:tc>
          <w:tcPr>
            <w:tcW w:w="3472" w:type="pct"/>
            <w:gridSpan w:val="10"/>
            <w:vAlign w:val="center"/>
            <w:hideMark/>
          </w:tcPr>
          <w:p w14:paraId="6B3CBDBB" w14:textId="77777777" w:rsidR="00615096" w:rsidRPr="00E840F2" w:rsidRDefault="00615096" w:rsidP="0030250D">
            <w:pPr>
              <w:spacing w:after="156"/>
              <w:jc w:val="center"/>
              <w:rPr>
                <w:rFonts w:eastAsia="Times New Roman"/>
                <w:color w:val="000000"/>
              </w:rPr>
            </w:pPr>
            <w:r w:rsidRPr="00E840F2">
              <w:rPr>
                <w:rFonts w:eastAsia="Times New Roman"/>
                <w:color w:val="000000"/>
              </w:rPr>
              <w:t>32</w:t>
            </w:r>
          </w:p>
        </w:tc>
      </w:tr>
      <w:tr w:rsidR="00615096" w:rsidRPr="00E840F2" w14:paraId="499B2C48" w14:textId="77777777" w:rsidTr="00AE7A9D">
        <w:trPr>
          <w:trHeight w:val="552"/>
        </w:trPr>
        <w:tc>
          <w:tcPr>
            <w:tcW w:w="666" w:type="pct"/>
            <w:gridSpan w:val="2"/>
            <w:vMerge/>
            <w:hideMark/>
          </w:tcPr>
          <w:p w14:paraId="1898D732" w14:textId="77777777" w:rsidR="00615096" w:rsidRPr="00E840F2" w:rsidRDefault="00615096" w:rsidP="0030250D">
            <w:pPr>
              <w:spacing w:after="156"/>
              <w:rPr>
                <w:rFonts w:eastAsia="Times New Roman"/>
                <w:b/>
                <w:bCs/>
              </w:rPr>
            </w:pPr>
          </w:p>
        </w:tc>
        <w:tc>
          <w:tcPr>
            <w:tcW w:w="863" w:type="pct"/>
            <w:hideMark/>
          </w:tcPr>
          <w:p w14:paraId="3A8451F6" w14:textId="77777777" w:rsidR="00615096" w:rsidRPr="00E840F2" w:rsidRDefault="00615096" w:rsidP="0030250D">
            <w:pPr>
              <w:spacing w:after="156"/>
              <w:rPr>
                <w:b/>
                <w:bCs/>
              </w:rPr>
            </w:pPr>
            <w:r w:rsidRPr="00E840F2">
              <w:rPr>
                <w:b/>
                <w:bCs/>
              </w:rPr>
              <w:t>Measurement/prediction periodicity</w:t>
            </w:r>
          </w:p>
        </w:tc>
        <w:tc>
          <w:tcPr>
            <w:tcW w:w="696" w:type="pct"/>
            <w:gridSpan w:val="2"/>
          </w:tcPr>
          <w:p w14:paraId="01491812" w14:textId="77777777" w:rsidR="00615096" w:rsidRPr="00E840F2" w:rsidRDefault="00615096" w:rsidP="0030250D">
            <w:pPr>
              <w:tabs>
                <w:tab w:val="left" w:pos="794"/>
                <w:tab w:val="left" w:pos="1191"/>
                <w:tab w:val="left" w:pos="1588"/>
                <w:tab w:val="left" w:pos="1985"/>
              </w:tabs>
              <w:overflowPunct w:val="0"/>
              <w:spacing w:before="120" w:after="156"/>
              <w:textAlignment w:val="baseline"/>
              <w:rPr>
                <w:color w:val="000000"/>
                <w:kern w:val="0"/>
              </w:rPr>
            </w:pPr>
            <w:r w:rsidRPr="00E840F2">
              <w:rPr>
                <w:color w:val="000000"/>
              </w:rPr>
              <w:t>160ms</w:t>
            </w:r>
          </w:p>
        </w:tc>
        <w:tc>
          <w:tcPr>
            <w:tcW w:w="696" w:type="pct"/>
            <w:gridSpan w:val="2"/>
          </w:tcPr>
          <w:p w14:paraId="6C2D2BE0" w14:textId="77777777" w:rsidR="00615096" w:rsidRPr="00E840F2" w:rsidRDefault="00615096" w:rsidP="0030250D">
            <w:pPr>
              <w:spacing w:after="156"/>
              <w:rPr>
                <w:color w:val="000000"/>
              </w:rPr>
            </w:pPr>
            <w:r w:rsidRPr="00E840F2">
              <w:rPr>
                <w:color w:val="000000"/>
              </w:rPr>
              <w:t>320ms</w:t>
            </w:r>
          </w:p>
        </w:tc>
        <w:tc>
          <w:tcPr>
            <w:tcW w:w="696" w:type="pct"/>
            <w:gridSpan w:val="2"/>
          </w:tcPr>
          <w:p w14:paraId="1BF91934" w14:textId="77777777" w:rsidR="00615096" w:rsidRPr="00E840F2" w:rsidRDefault="00615096" w:rsidP="0030250D">
            <w:pPr>
              <w:spacing w:after="156"/>
              <w:rPr>
                <w:color w:val="000000"/>
              </w:rPr>
            </w:pPr>
            <w:r w:rsidRPr="00E840F2">
              <w:rPr>
                <w:color w:val="000000"/>
              </w:rPr>
              <w:t>160ms</w:t>
            </w:r>
          </w:p>
        </w:tc>
        <w:tc>
          <w:tcPr>
            <w:tcW w:w="696" w:type="pct"/>
            <w:gridSpan w:val="2"/>
          </w:tcPr>
          <w:p w14:paraId="3E48A367" w14:textId="77777777" w:rsidR="00615096" w:rsidRPr="00E840F2" w:rsidRDefault="00615096" w:rsidP="0030250D">
            <w:pPr>
              <w:spacing w:after="156"/>
              <w:rPr>
                <w:color w:val="000000"/>
              </w:rPr>
            </w:pPr>
            <w:r w:rsidRPr="00E840F2">
              <w:rPr>
                <w:color w:val="000000"/>
              </w:rPr>
              <w:t>800ms</w:t>
            </w:r>
          </w:p>
        </w:tc>
        <w:tc>
          <w:tcPr>
            <w:tcW w:w="688" w:type="pct"/>
            <w:gridSpan w:val="2"/>
          </w:tcPr>
          <w:p w14:paraId="03B17326" w14:textId="77777777" w:rsidR="00615096" w:rsidRPr="00E840F2" w:rsidRDefault="00615096" w:rsidP="0030250D">
            <w:pPr>
              <w:spacing w:after="156"/>
              <w:rPr>
                <w:color w:val="000000"/>
              </w:rPr>
            </w:pPr>
            <w:r w:rsidRPr="00E840F2">
              <w:rPr>
                <w:color w:val="000000"/>
              </w:rPr>
              <w:t>1600ms</w:t>
            </w:r>
          </w:p>
        </w:tc>
      </w:tr>
      <w:tr w:rsidR="00615096" w:rsidRPr="00E840F2" w14:paraId="13D46D7B" w14:textId="77777777" w:rsidTr="00AE7A9D">
        <w:trPr>
          <w:trHeight w:val="552"/>
        </w:trPr>
        <w:tc>
          <w:tcPr>
            <w:tcW w:w="666" w:type="pct"/>
            <w:gridSpan w:val="2"/>
            <w:vMerge/>
          </w:tcPr>
          <w:p w14:paraId="60FE97D4" w14:textId="77777777" w:rsidR="00615096" w:rsidRPr="00E840F2" w:rsidRDefault="00615096" w:rsidP="0030250D">
            <w:pPr>
              <w:spacing w:after="156"/>
              <w:rPr>
                <w:rFonts w:eastAsia="Times New Roman"/>
                <w:b/>
                <w:bCs/>
              </w:rPr>
            </w:pPr>
          </w:p>
        </w:tc>
        <w:tc>
          <w:tcPr>
            <w:tcW w:w="863" w:type="pct"/>
          </w:tcPr>
          <w:p w14:paraId="22137968" w14:textId="77777777" w:rsidR="00615096" w:rsidRPr="00E840F2" w:rsidRDefault="00615096" w:rsidP="0030250D">
            <w:pPr>
              <w:spacing w:after="156"/>
              <w:rPr>
                <w:b/>
                <w:bCs/>
              </w:rPr>
            </w:pPr>
            <w:r w:rsidRPr="00E840F2">
              <w:rPr>
                <w:b/>
                <w:bCs/>
              </w:rPr>
              <w:t>UE Speed(km/h)</w:t>
            </w:r>
          </w:p>
        </w:tc>
        <w:tc>
          <w:tcPr>
            <w:tcW w:w="3472" w:type="pct"/>
            <w:gridSpan w:val="10"/>
          </w:tcPr>
          <w:p w14:paraId="60255901" w14:textId="77777777" w:rsidR="00615096" w:rsidRPr="00E840F2" w:rsidRDefault="00615096" w:rsidP="0030250D">
            <w:pPr>
              <w:spacing w:after="156"/>
              <w:rPr>
                <w:b/>
                <w:bCs/>
              </w:rPr>
            </w:pPr>
            <w:r w:rsidRPr="00E840F2">
              <w:rPr>
                <w:b/>
                <w:bCs/>
              </w:rPr>
              <w:t>30</w:t>
            </w:r>
          </w:p>
        </w:tc>
      </w:tr>
      <w:tr w:rsidR="00615096" w:rsidRPr="00E840F2" w14:paraId="43065DB5" w14:textId="77777777" w:rsidTr="00AE7A9D">
        <w:trPr>
          <w:trHeight w:val="620"/>
        </w:trPr>
        <w:tc>
          <w:tcPr>
            <w:tcW w:w="666" w:type="pct"/>
            <w:gridSpan w:val="2"/>
            <w:vMerge/>
            <w:hideMark/>
          </w:tcPr>
          <w:p w14:paraId="5778D3A9" w14:textId="77777777" w:rsidR="00615096" w:rsidRPr="00E840F2" w:rsidRDefault="00615096" w:rsidP="0030250D">
            <w:pPr>
              <w:spacing w:after="156"/>
              <w:rPr>
                <w:rFonts w:eastAsia="Times New Roman"/>
                <w:b/>
                <w:bCs/>
              </w:rPr>
            </w:pPr>
          </w:p>
        </w:tc>
        <w:tc>
          <w:tcPr>
            <w:tcW w:w="863" w:type="pct"/>
            <w:hideMark/>
          </w:tcPr>
          <w:p w14:paraId="515CDB47" w14:textId="3DA6CD85" w:rsidR="00615096" w:rsidRPr="00E840F2" w:rsidRDefault="00615096" w:rsidP="0030250D">
            <w:pPr>
              <w:spacing w:after="156"/>
              <w:rPr>
                <w:rFonts w:eastAsia="Times New Roman"/>
                <w:b/>
                <w:bCs/>
              </w:rPr>
            </w:pPr>
            <w:r w:rsidRPr="00E840F2">
              <w:rPr>
                <w:rFonts w:eastAsia="Times New Roman"/>
                <w:b/>
                <w:bCs/>
              </w:rPr>
              <w:t>Rx beam assumption</w:t>
            </w:r>
          </w:p>
        </w:tc>
        <w:tc>
          <w:tcPr>
            <w:tcW w:w="3472" w:type="pct"/>
            <w:gridSpan w:val="10"/>
            <w:hideMark/>
          </w:tcPr>
          <w:p w14:paraId="7255074F" w14:textId="77777777" w:rsidR="00615096" w:rsidRPr="00E840F2" w:rsidRDefault="00615096" w:rsidP="0030250D">
            <w:pPr>
              <w:spacing w:after="156"/>
              <w:rPr>
                <w:rFonts w:eastAsia="Times New Roman"/>
                <w:color w:val="000000"/>
              </w:rPr>
            </w:pPr>
            <w:r w:rsidRPr="00E840F2">
              <w:rPr>
                <w:rFonts w:eastAsia="Times New Roman"/>
                <w:color w:val="000000"/>
              </w:rPr>
              <w:t>the best Rx beam for each Tx beam within Set B</w:t>
            </w:r>
          </w:p>
        </w:tc>
      </w:tr>
      <w:tr w:rsidR="00615096" w:rsidRPr="00E840F2" w14:paraId="526B60D3" w14:textId="77777777" w:rsidTr="00AE7A9D">
        <w:trPr>
          <w:trHeight w:val="552"/>
        </w:trPr>
        <w:tc>
          <w:tcPr>
            <w:tcW w:w="666" w:type="pct"/>
            <w:gridSpan w:val="2"/>
            <w:vMerge/>
            <w:hideMark/>
          </w:tcPr>
          <w:p w14:paraId="6645B3E8" w14:textId="77777777" w:rsidR="00615096" w:rsidRPr="00E840F2" w:rsidRDefault="00615096" w:rsidP="0030250D">
            <w:pPr>
              <w:spacing w:after="156"/>
              <w:rPr>
                <w:rFonts w:eastAsia="Times New Roman"/>
                <w:b/>
                <w:bCs/>
              </w:rPr>
            </w:pPr>
          </w:p>
        </w:tc>
        <w:tc>
          <w:tcPr>
            <w:tcW w:w="863" w:type="pct"/>
            <w:hideMark/>
          </w:tcPr>
          <w:p w14:paraId="1B13AC3E" w14:textId="77777777" w:rsidR="00615096" w:rsidRPr="00E840F2" w:rsidRDefault="00615096" w:rsidP="0030250D">
            <w:pPr>
              <w:spacing w:after="156"/>
              <w:rPr>
                <w:rFonts w:eastAsia="Times New Roman"/>
                <w:b/>
                <w:bCs/>
              </w:rPr>
            </w:pPr>
            <w:r w:rsidRPr="00E840F2">
              <w:rPr>
                <w:rFonts w:eastAsia="Times New Roman"/>
                <w:b/>
                <w:bCs/>
              </w:rPr>
              <w:t>Baseline scheme</w:t>
            </w:r>
          </w:p>
        </w:tc>
        <w:tc>
          <w:tcPr>
            <w:tcW w:w="3472" w:type="pct"/>
            <w:gridSpan w:val="10"/>
            <w:hideMark/>
          </w:tcPr>
          <w:p w14:paraId="5CC37BA5" w14:textId="77777777" w:rsidR="00615096" w:rsidRPr="00E840F2" w:rsidRDefault="00615096" w:rsidP="0030250D">
            <w:pPr>
              <w:spacing w:after="156"/>
              <w:rPr>
                <w:rFonts w:eastAsia="Times New Roman"/>
                <w:color w:val="000000"/>
              </w:rPr>
            </w:pPr>
            <w:r w:rsidRPr="00E840F2">
              <w:rPr>
                <w:rFonts w:eastAsia="Times New Roman"/>
                <w:color w:val="000000"/>
              </w:rPr>
              <w:t>Select best Tx among Set B in the last measurement time instance</w:t>
            </w:r>
          </w:p>
        </w:tc>
      </w:tr>
      <w:tr w:rsidR="00615096" w:rsidRPr="00E840F2" w14:paraId="70BB66AF" w14:textId="77777777" w:rsidTr="00AE7A9D">
        <w:trPr>
          <w:trHeight w:val="327"/>
        </w:trPr>
        <w:tc>
          <w:tcPr>
            <w:tcW w:w="666" w:type="pct"/>
            <w:gridSpan w:val="2"/>
            <w:vMerge w:val="restart"/>
            <w:hideMark/>
          </w:tcPr>
          <w:p w14:paraId="7C6E7077" w14:textId="77777777" w:rsidR="00615096" w:rsidRPr="00E840F2" w:rsidRDefault="00615096" w:rsidP="0030250D">
            <w:pPr>
              <w:spacing w:after="156"/>
              <w:rPr>
                <w:rFonts w:eastAsia="Times New Roman"/>
                <w:b/>
                <w:bCs/>
              </w:rPr>
            </w:pPr>
            <w:r w:rsidRPr="00E840F2">
              <w:rPr>
                <w:rFonts w:eastAsia="Times New Roman"/>
                <w:b/>
                <w:bCs/>
              </w:rPr>
              <w:t>AI/ML model</w:t>
            </w:r>
          </w:p>
        </w:tc>
        <w:tc>
          <w:tcPr>
            <w:tcW w:w="863" w:type="pct"/>
            <w:hideMark/>
          </w:tcPr>
          <w:p w14:paraId="33DD8210" w14:textId="77777777" w:rsidR="00615096" w:rsidRPr="00E840F2" w:rsidRDefault="00615096" w:rsidP="0030250D">
            <w:pPr>
              <w:spacing w:after="156"/>
              <w:rPr>
                <w:rFonts w:eastAsia="Times New Roman"/>
                <w:b/>
                <w:bCs/>
              </w:rPr>
            </w:pPr>
            <w:r w:rsidRPr="00E840F2">
              <w:rPr>
                <w:rFonts w:eastAsia="Times New Roman"/>
                <w:b/>
                <w:bCs/>
              </w:rPr>
              <w:t>Model input</w:t>
            </w:r>
          </w:p>
        </w:tc>
        <w:tc>
          <w:tcPr>
            <w:tcW w:w="3472" w:type="pct"/>
            <w:gridSpan w:val="10"/>
            <w:hideMark/>
          </w:tcPr>
          <w:p w14:paraId="53D36AF7" w14:textId="77777777" w:rsidR="00615096" w:rsidRPr="00E840F2" w:rsidRDefault="00615096" w:rsidP="0030250D">
            <w:pPr>
              <w:spacing w:after="156"/>
              <w:rPr>
                <w:rFonts w:eastAsia="Times New Roman"/>
                <w:color w:val="000000"/>
              </w:rPr>
            </w:pPr>
            <w:r w:rsidRPr="00E840F2">
              <w:rPr>
                <w:rFonts w:eastAsia="Times New Roman"/>
                <w:color w:val="000000"/>
              </w:rPr>
              <w:t>L1-RSRP, implicit Tx beam ID</w:t>
            </w:r>
          </w:p>
        </w:tc>
      </w:tr>
      <w:tr w:rsidR="00615096" w:rsidRPr="00E840F2" w14:paraId="5BF768D6" w14:textId="77777777" w:rsidTr="00AE7A9D">
        <w:trPr>
          <w:trHeight w:val="264"/>
        </w:trPr>
        <w:tc>
          <w:tcPr>
            <w:tcW w:w="666" w:type="pct"/>
            <w:gridSpan w:val="2"/>
            <w:vMerge/>
            <w:hideMark/>
          </w:tcPr>
          <w:p w14:paraId="605F496C" w14:textId="77777777" w:rsidR="00615096" w:rsidRPr="00E840F2" w:rsidRDefault="00615096" w:rsidP="0030250D">
            <w:pPr>
              <w:spacing w:after="156"/>
              <w:rPr>
                <w:rFonts w:eastAsia="Times New Roman"/>
                <w:b/>
                <w:bCs/>
              </w:rPr>
            </w:pPr>
          </w:p>
        </w:tc>
        <w:tc>
          <w:tcPr>
            <w:tcW w:w="863" w:type="pct"/>
            <w:hideMark/>
          </w:tcPr>
          <w:p w14:paraId="4290AC32" w14:textId="77777777" w:rsidR="00615096" w:rsidRPr="00E840F2" w:rsidRDefault="00615096" w:rsidP="0030250D">
            <w:pPr>
              <w:spacing w:after="156"/>
              <w:rPr>
                <w:rFonts w:eastAsia="Times New Roman"/>
                <w:b/>
                <w:bCs/>
              </w:rPr>
            </w:pPr>
            <w:r w:rsidRPr="00E840F2">
              <w:rPr>
                <w:rFonts w:eastAsia="Times New Roman"/>
                <w:b/>
                <w:bCs/>
              </w:rPr>
              <w:t>Model output</w:t>
            </w:r>
          </w:p>
        </w:tc>
        <w:tc>
          <w:tcPr>
            <w:tcW w:w="3472" w:type="pct"/>
            <w:gridSpan w:val="10"/>
            <w:hideMark/>
          </w:tcPr>
          <w:p w14:paraId="432ACC96" w14:textId="77777777" w:rsidR="00615096" w:rsidRPr="00E840F2" w:rsidRDefault="00615096" w:rsidP="0030250D">
            <w:pPr>
              <w:spacing w:after="156"/>
              <w:rPr>
                <w:rFonts w:eastAsia="Times New Roman"/>
              </w:rPr>
            </w:pPr>
            <w:r w:rsidRPr="00E840F2">
              <w:rPr>
                <w:rFonts w:eastAsia="Times New Roman"/>
                <w:color w:val="000000"/>
              </w:rPr>
              <w:t>Probabilities of Top-1 beam for all Tx beam in Set A</w:t>
            </w:r>
          </w:p>
        </w:tc>
      </w:tr>
      <w:tr w:rsidR="00615096" w:rsidRPr="00E840F2" w14:paraId="59D51631" w14:textId="77777777" w:rsidTr="00AE7A9D">
        <w:trPr>
          <w:trHeight w:val="288"/>
        </w:trPr>
        <w:tc>
          <w:tcPr>
            <w:tcW w:w="666" w:type="pct"/>
            <w:gridSpan w:val="2"/>
            <w:vMerge w:val="restart"/>
            <w:hideMark/>
          </w:tcPr>
          <w:p w14:paraId="3D7DCB7C" w14:textId="77777777" w:rsidR="00615096" w:rsidRPr="00E840F2" w:rsidRDefault="00615096" w:rsidP="0030250D">
            <w:pPr>
              <w:spacing w:after="156"/>
              <w:rPr>
                <w:rFonts w:eastAsia="Times New Roman"/>
                <w:b/>
                <w:bCs/>
              </w:rPr>
            </w:pPr>
            <w:r w:rsidRPr="00E840F2">
              <w:rPr>
                <w:rFonts w:eastAsia="Times New Roman"/>
                <w:b/>
                <w:bCs/>
              </w:rPr>
              <w:lastRenderedPageBreak/>
              <w:t>Data Size</w:t>
            </w:r>
          </w:p>
        </w:tc>
        <w:tc>
          <w:tcPr>
            <w:tcW w:w="863" w:type="pct"/>
            <w:hideMark/>
          </w:tcPr>
          <w:p w14:paraId="1DF4238C" w14:textId="77777777" w:rsidR="00615096" w:rsidRPr="00E840F2" w:rsidRDefault="00615096" w:rsidP="0030250D">
            <w:pPr>
              <w:spacing w:after="156"/>
              <w:rPr>
                <w:rFonts w:eastAsia="Times New Roman"/>
                <w:b/>
                <w:bCs/>
              </w:rPr>
            </w:pPr>
            <w:r w:rsidRPr="00E840F2">
              <w:rPr>
                <w:rFonts w:eastAsia="Times New Roman"/>
                <w:b/>
                <w:bCs/>
              </w:rPr>
              <w:t>Training</w:t>
            </w:r>
          </w:p>
        </w:tc>
        <w:tc>
          <w:tcPr>
            <w:tcW w:w="3472" w:type="pct"/>
            <w:gridSpan w:val="10"/>
            <w:hideMark/>
          </w:tcPr>
          <w:p w14:paraId="3A0480FC" w14:textId="77777777" w:rsidR="00615096" w:rsidRPr="00E840F2" w:rsidRDefault="00615096" w:rsidP="0030250D">
            <w:pPr>
              <w:spacing w:after="156"/>
              <w:rPr>
                <w:rFonts w:eastAsia="Times New Roman"/>
                <w:color w:val="000000"/>
              </w:rPr>
            </w:pPr>
            <w:r w:rsidRPr="00E840F2">
              <w:rPr>
                <w:rFonts w:eastAsia="Times New Roman"/>
                <w:color w:val="000000"/>
              </w:rPr>
              <w:t>2100*0.8*625</w:t>
            </w:r>
          </w:p>
        </w:tc>
      </w:tr>
      <w:tr w:rsidR="00615096" w:rsidRPr="00E840F2" w14:paraId="5FB35E19" w14:textId="77777777" w:rsidTr="00AE7A9D">
        <w:trPr>
          <w:trHeight w:val="288"/>
        </w:trPr>
        <w:tc>
          <w:tcPr>
            <w:tcW w:w="666" w:type="pct"/>
            <w:gridSpan w:val="2"/>
            <w:vMerge/>
            <w:hideMark/>
          </w:tcPr>
          <w:p w14:paraId="5EC13D0D" w14:textId="77777777" w:rsidR="00615096" w:rsidRPr="00E840F2" w:rsidRDefault="00615096" w:rsidP="0030250D">
            <w:pPr>
              <w:spacing w:after="156"/>
              <w:rPr>
                <w:rFonts w:eastAsia="Times New Roman"/>
                <w:b/>
                <w:bCs/>
              </w:rPr>
            </w:pPr>
          </w:p>
        </w:tc>
        <w:tc>
          <w:tcPr>
            <w:tcW w:w="863" w:type="pct"/>
            <w:hideMark/>
          </w:tcPr>
          <w:p w14:paraId="3650011A" w14:textId="77777777" w:rsidR="00615096" w:rsidRPr="00E840F2" w:rsidRDefault="00615096" w:rsidP="0030250D">
            <w:pPr>
              <w:spacing w:after="156"/>
              <w:rPr>
                <w:rFonts w:eastAsia="Times New Roman"/>
                <w:b/>
                <w:bCs/>
              </w:rPr>
            </w:pPr>
            <w:r w:rsidRPr="00E840F2">
              <w:rPr>
                <w:rFonts w:eastAsia="Times New Roman"/>
                <w:b/>
                <w:bCs/>
              </w:rPr>
              <w:t>Testing</w:t>
            </w:r>
          </w:p>
        </w:tc>
        <w:tc>
          <w:tcPr>
            <w:tcW w:w="3472" w:type="pct"/>
            <w:gridSpan w:val="10"/>
            <w:hideMark/>
          </w:tcPr>
          <w:p w14:paraId="36471312" w14:textId="77777777" w:rsidR="00615096" w:rsidRPr="00E840F2" w:rsidRDefault="00615096" w:rsidP="0030250D">
            <w:pPr>
              <w:spacing w:after="156"/>
              <w:rPr>
                <w:rFonts w:eastAsia="Times New Roman"/>
                <w:color w:val="000000"/>
              </w:rPr>
            </w:pPr>
            <w:r w:rsidRPr="00E840F2">
              <w:rPr>
                <w:rFonts w:eastAsia="Times New Roman"/>
                <w:color w:val="000000"/>
              </w:rPr>
              <w:t>2100*0.2*625</w:t>
            </w:r>
          </w:p>
        </w:tc>
      </w:tr>
      <w:tr w:rsidR="00615096" w:rsidRPr="00E840F2" w14:paraId="4F757AF7" w14:textId="77777777" w:rsidTr="00AE7A9D">
        <w:trPr>
          <w:trHeight w:val="288"/>
        </w:trPr>
        <w:tc>
          <w:tcPr>
            <w:tcW w:w="666" w:type="pct"/>
            <w:gridSpan w:val="2"/>
            <w:vMerge w:val="restart"/>
            <w:hideMark/>
          </w:tcPr>
          <w:p w14:paraId="7F2DC6A3" w14:textId="77777777" w:rsidR="00615096" w:rsidRPr="00E840F2" w:rsidRDefault="00615096" w:rsidP="0030250D">
            <w:pPr>
              <w:spacing w:after="156"/>
              <w:rPr>
                <w:rFonts w:eastAsia="Times New Roman"/>
                <w:b/>
                <w:bCs/>
              </w:rPr>
            </w:pPr>
            <w:r w:rsidRPr="00E840F2">
              <w:rPr>
                <w:rFonts w:eastAsia="Times New Roman"/>
                <w:b/>
                <w:bCs/>
              </w:rPr>
              <w:t>AI/ML model</w:t>
            </w:r>
          </w:p>
        </w:tc>
        <w:tc>
          <w:tcPr>
            <w:tcW w:w="863" w:type="pct"/>
            <w:hideMark/>
          </w:tcPr>
          <w:p w14:paraId="1A2A4817" w14:textId="77777777" w:rsidR="00615096" w:rsidRPr="00E840F2" w:rsidRDefault="00615096" w:rsidP="0030250D">
            <w:pPr>
              <w:spacing w:after="156"/>
              <w:rPr>
                <w:rFonts w:eastAsia="Times New Roman"/>
                <w:b/>
                <w:bCs/>
              </w:rPr>
            </w:pPr>
            <w:r w:rsidRPr="00E840F2">
              <w:rPr>
                <w:rFonts w:eastAsia="Times New Roman"/>
                <w:b/>
                <w:bCs/>
              </w:rPr>
              <w:t>Short model description</w:t>
            </w:r>
          </w:p>
        </w:tc>
        <w:tc>
          <w:tcPr>
            <w:tcW w:w="3472" w:type="pct"/>
            <w:gridSpan w:val="10"/>
            <w:hideMark/>
          </w:tcPr>
          <w:p w14:paraId="631C4AFB" w14:textId="77777777" w:rsidR="00615096" w:rsidRPr="00E840F2" w:rsidRDefault="00615096" w:rsidP="0030250D">
            <w:pPr>
              <w:spacing w:after="156"/>
              <w:rPr>
                <w:rFonts w:eastAsia="Times New Roman"/>
                <w:color w:val="000000"/>
              </w:rPr>
            </w:pPr>
            <w:r w:rsidRPr="00E840F2">
              <w:rPr>
                <w:rFonts w:eastAsia="Times New Roman"/>
                <w:color w:val="000000"/>
              </w:rPr>
              <w:t>LSTM</w:t>
            </w:r>
          </w:p>
        </w:tc>
      </w:tr>
      <w:tr w:rsidR="00615096" w:rsidRPr="00E840F2" w14:paraId="245080C1" w14:textId="77777777" w:rsidTr="00AE7A9D">
        <w:trPr>
          <w:trHeight w:val="228"/>
        </w:trPr>
        <w:tc>
          <w:tcPr>
            <w:tcW w:w="666" w:type="pct"/>
            <w:gridSpan w:val="2"/>
            <w:vMerge/>
            <w:hideMark/>
          </w:tcPr>
          <w:p w14:paraId="68FB3244" w14:textId="77777777" w:rsidR="00615096" w:rsidRPr="00E840F2" w:rsidRDefault="00615096" w:rsidP="0030250D">
            <w:pPr>
              <w:spacing w:after="156"/>
              <w:rPr>
                <w:rFonts w:eastAsia="Times New Roman"/>
                <w:b/>
                <w:bCs/>
              </w:rPr>
            </w:pPr>
          </w:p>
        </w:tc>
        <w:tc>
          <w:tcPr>
            <w:tcW w:w="863" w:type="pct"/>
            <w:hideMark/>
          </w:tcPr>
          <w:p w14:paraId="07C4410F" w14:textId="77777777" w:rsidR="00615096" w:rsidRPr="00E840F2" w:rsidRDefault="00615096" w:rsidP="0030250D">
            <w:pPr>
              <w:spacing w:after="156"/>
              <w:rPr>
                <w:rFonts w:eastAsia="Times New Roman"/>
                <w:b/>
                <w:bCs/>
              </w:rPr>
            </w:pPr>
            <w:r w:rsidRPr="00E840F2">
              <w:rPr>
                <w:rFonts w:eastAsia="Times New Roman"/>
                <w:b/>
                <w:bCs/>
              </w:rPr>
              <w:t xml:space="preserve">Model complexity </w:t>
            </w:r>
          </w:p>
        </w:tc>
        <w:tc>
          <w:tcPr>
            <w:tcW w:w="3472" w:type="pct"/>
            <w:gridSpan w:val="10"/>
            <w:hideMark/>
          </w:tcPr>
          <w:p w14:paraId="0F009493" w14:textId="77777777" w:rsidR="00615096" w:rsidRPr="00E840F2" w:rsidRDefault="00615096" w:rsidP="0030250D">
            <w:pPr>
              <w:spacing w:after="156"/>
              <w:rPr>
                <w:rFonts w:eastAsia="Times New Roman"/>
                <w:color w:val="000000"/>
              </w:rPr>
            </w:pPr>
            <w:r w:rsidRPr="00E840F2">
              <w:rPr>
                <w:rFonts w:eastAsia="Times New Roman"/>
                <w:color w:val="000000"/>
              </w:rPr>
              <w:t>15 Mbyte</w:t>
            </w:r>
          </w:p>
        </w:tc>
      </w:tr>
      <w:tr w:rsidR="00615096" w:rsidRPr="00E840F2" w14:paraId="336D739D" w14:textId="77777777" w:rsidTr="00AE7A9D">
        <w:trPr>
          <w:trHeight w:val="288"/>
        </w:trPr>
        <w:tc>
          <w:tcPr>
            <w:tcW w:w="666" w:type="pct"/>
            <w:gridSpan w:val="2"/>
            <w:vMerge/>
            <w:hideMark/>
          </w:tcPr>
          <w:p w14:paraId="3F682C2D" w14:textId="77777777" w:rsidR="00615096" w:rsidRPr="00E840F2" w:rsidRDefault="00615096" w:rsidP="0030250D">
            <w:pPr>
              <w:spacing w:after="156"/>
              <w:rPr>
                <w:rFonts w:eastAsia="Times New Roman"/>
                <w:b/>
                <w:bCs/>
              </w:rPr>
            </w:pPr>
          </w:p>
        </w:tc>
        <w:tc>
          <w:tcPr>
            <w:tcW w:w="863" w:type="pct"/>
            <w:hideMark/>
          </w:tcPr>
          <w:p w14:paraId="1A739FCE" w14:textId="77777777" w:rsidR="00615096" w:rsidRPr="00E840F2" w:rsidRDefault="00615096" w:rsidP="0030250D">
            <w:pPr>
              <w:spacing w:after="156"/>
              <w:rPr>
                <w:rFonts w:eastAsia="Times New Roman"/>
                <w:b/>
                <w:bCs/>
              </w:rPr>
            </w:pPr>
            <w:r w:rsidRPr="00E840F2">
              <w:rPr>
                <w:rFonts w:eastAsia="Times New Roman"/>
                <w:b/>
                <w:bCs/>
              </w:rPr>
              <w:t xml:space="preserve">Computational complexity </w:t>
            </w:r>
          </w:p>
        </w:tc>
        <w:tc>
          <w:tcPr>
            <w:tcW w:w="3472" w:type="pct"/>
            <w:gridSpan w:val="10"/>
            <w:hideMark/>
          </w:tcPr>
          <w:p w14:paraId="60C65310" w14:textId="77777777" w:rsidR="00615096" w:rsidRPr="00E840F2" w:rsidRDefault="00615096" w:rsidP="0030250D">
            <w:pPr>
              <w:spacing w:after="156"/>
              <w:rPr>
                <w:rFonts w:eastAsia="Times New Roman"/>
                <w:color w:val="000000"/>
              </w:rPr>
            </w:pPr>
            <w:r w:rsidRPr="00E840F2">
              <w:rPr>
                <w:rFonts w:eastAsia="Times New Roman"/>
                <w:color w:val="000000"/>
              </w:rPr>
              <w:t>8e6 FLOPs</w:t>
            </w:r>
          </w:p>
        </w:tc>
      </w:tr>
      <w:tr w:rsidR="00AE7A9D" w:rsidRPr="00E840F2" w14:paraId="6763CFDE" w14:textId="77777777" w:rsidTr="00AE7A9D">
        <w:trPr>
          <w:gridAfter w:val="1"/>
          <w:wAfter w:w="10" w:type="pct"/>
          <w:trHeight w:val="305"/>
        </w:trPr>
        <w:tc>
          <w:tcPr>
            <w:tcW w:w="649" w:type="pct"/>
            <w:vMerge w:val="restart"/>
            <w:hideMark/>
          </w:tcPr>
          <w:p w14:paraId="08F92FF8" w14:textId="77777777" w:rsidR="00AE7A9D" w:rsidRPr="00E840F2" w:rsidRDefault="00AE7A9D" w:rsidP="0030250D">
            <w:pPr>
              <w:spacing w:after="156"/>
              <w:rPr>
                <w:rFonts w:eastAsia="Times New Roman"/>
                <w:b/>
                <w:bCs/>
              </w:rPr>
            </w:pPr>
            <w:r w:rsidRPr="00E840F2">
              <w:rPr>
                <w:rFonts w:eastAsia="Times New Roman"/>
                <w:b/>
                <w:bCs/>
              </w:rPr>
              <w:t>Evaluation results with [AI/ML/</w:t>
            </w:r>
            <w:r w:rsidRPr="00E840F2">
              <w:rPr>
                <w:rFonts w:eastAsia="Times New Roman"/>
                <w:b/>
                <w:bCs/>
              </w:rPr>
              <w:br/>
              <w:t>baseline]</w:t>
            </w:r>
          </w:p>
        </w:tc>
        <w:tc>
          <w:tcPr>
            <w:tcW w:w="880" w:type="pct"/>
            <w:gridSpan w:val="2"/>
            <w:hideMark/>
          </w:tcPr>
          <w:p w14:paraId="79B9E7F0" w14:textId="77777777" w:rsidR="00AE7A9D" w:rsidRPr="00E840F2" w:rsidRDefault="00AE7A9D" w:rsidP="0030250D">
            <w:pPr>
              <w:spacing w:after="156"/>
              <w:rPr>
                <w:rFonts w:eastAsia="Times New Roman"/>
                <w:b/>
                <w:bCs/>
              </w:rPr>
            </w:pPr>
            <w:r w:rsidRPr="00E840F2">
              <w:rPr>
                <w:rFonts w:eastAsia="Times New Roman"/>
                <w:b/>
                <w:bCs/>
              </w:rPr>
              <w:t>Top-1(%)</w:t>
            </w:r>
          </w:p>
        </w:tc>
        <w:tc>
          <w:tcPr>
            <w:tcW w:w="692" w:type="pct"/>
            <w:hideMark/>
          </w:tcPr>
          <w:p w14:paraId="6C03D8DF" w14:textId="77777777" w:rsidR="00AE7A9D" w:rsidRPr="00E840F2" w:rsidRDefault="00AE7A9D" w:rsidP="0030250D">
            <w:pPr>
              <w:widowControl/>
              <w:spacing w:after="156"/>
              <w:rPr>
                <w:rFonts w:eastAsia="等线"/>
              </w:rPr>
            </w:pPr>
            <w:r w:rsidRPr="00E840F2">
              <w:rPr>
                <w:rFonts w:eastAsia="等线"/>
              </w:rPr>
              <w:t>71.75/24.33</w:t>
            </w:r>
          </w:p>
          <w:p w14:paraId="6AA3D86C" w14:textId="77777777" w:rsidR="00AE7A9D" w:rsidRPr="00E840F2" w:rsidRDefault="00AE7A9D" w:rsidP="0030250D">
            <w:pPr>
              <w:widowControl/>
              <w:spacing w:after="156"/>
              <w:rPr>
                <w:rFonts w:eastAsia="等线"/>
              </w:rPr>
            </w:pPr>
          </w:p>
        </w:tc>
        <w:tc>
          <w:tcPr>
            <w:tcW w:w="692" w:type="pct"/>
            <w:gridSpan w:val="2"/>
          </w:tcPr>
          <w:p w14:paraId="20B1DDAD" w14:textId="23820961" w:rsidR="00AE7A9D" w:rsidRPr="00E840F2" w:rsidRDefault="00AE7A9D" w:rsidP="0030250D">
            <w:pPr>
              <w:widowControl/>
              <w:spacing w:after="156"/>
              <w:rPr>
                <w:rFonts w:eastAsia="等线"/>
              </w:rPr>
            </w:pPr>
            <w:r w:rsidRPr="00E840F2">
              <w:rPr>
                <w:rFonts w:eastAsia="等线"/>
              </w:rPr>
              <w:t>57.31/14.23</w:t>
            </w:r>
          </w:p>
        </w:tc>
        <w:tc>
          <w:tcPr>
            <w:tcW w:w="693" w:type="pct"/>
            <w:gridSpan w:val="2"/>
          </w:tcPr>
          <w:p w14:paraId="13BF1AAC" w14:textId="4EAEA082" w:rsidR="00AE7A9D" w:rsidRPr="00E840F2" w:rsidRDefault="00AE7A9D" w:rsidP="0030250D">
            <w:pPr>
              <w:widowControl/>
              <w:spacing w:after="156"/>
              <w:rPr>
                <w:rFonts w:eastAsia="等线"/>
              </w:rPr>
            </w:pPr>
            <w:r w:rsidRPr="00E840F2">
              <w:rPr>
                <w:rFonts w:eastAsia="等线"/>
              </w:rPr>
              <w:t>76.30/74.01</w:t>
            </w:r>
          </w:p>
        </w:tc>
        <w:tc>
          <w:tcPr>
            <w:tcW w:w="692" w:type="pct"/>
            <w:gridSpan w:val="2"/>
          </w:tcPr>
          <w:p w14:paraId="2ABE1548" w14:textId="1C508600" w:rsidR="00AE7A9D" w:rsidRPr="00E840F2" w:rsidRDefault="00AE7A9D" w:rsidP="0030250D">
            <w:pPr>
              <w:widowControl/>
              <w:spacing w:after="156"/>
              <w:rPr>
                <w:rFonts w:eastAsia="等线"/>
              </w:rPr>
            </w:pPr>
            <w:r w:rsidRPr="00E840F2">
              <w:rPr>
                <w:rFonts w:eastAsia="等线"/>
              </w:rPr>
              <w:t>68.54/60.34</w:t>
            </w:r>
          </w:p>
        </w:tc>
        <w:tc>
          <w:tcPr>
            <w:tcW w:w="693" w:type="pct"/>
            <w:gridSpan w:val="2"/>
          </w:tcPr>
          <w:p w14:paraId="04C07C0E" w14:textId="5831819E" w:rsidR="00AE7A9D" w:rsidRPr="00AE7A9D" w:rsidRDefault="00AE7A9D" w:rsidP="00AE7A9D">
            <w:pPr>
              <w:widowControl/>
              <w:spacing w:after="156"/>
              <w:rPr>
                <w:rFonts w:eastAsia="等线"/>
              </w:rPr>
            </w:pPr>
            <w:r w:rsidRPr="00E840F2">
              <w:rPr>
                <w:rFonts w:eastAsia="等线"/>
              </w:rPr>
              <w:t>65.27/47.65</w:t>
            </w:r>
          </w:p>
        </w:tc>
      </w:tr>
      <w:tr w:rsidR="00AE7A9D" w:rsidRPr="00E840F2" w14:paraId="687B5F9E" w14:textId="77777777" w:rsidTr="00AE7A9D">
        <w:trPr>
          <w:gridAfter w:val="1"/>
          <w:wAfter w:w="10" w:type="pct"/>
          <w:trHeight w:val="548"/>
        </w:trPr>
        <w:tc>
          <w:tcPr>
            <w:tcW w:w="649" w:type="pct"/>
            <w:vMerge/>
            <w:hideMark/>
          </w:tcPr>
          <w:p w14:paraId="7B2A6CFC" w14:textId="77777777" w:rsidR="00AE7A9D" w:rsidRPr="00E840F2" w:rsidRDefault="00AE7A9D" w:rsidP="0030250D">
            <w:pPr>
              <w:spacing w:after="156"/>
              <w:rPr>
                <w:rFonts w:eastAsia="Times New Roman"/>
                <w:b/>
                <w:bCs/>
              </w:rPr>
            </w:pPr>
          </w:p>
        </w:tc>
        <w:tc>
          <w:tcPr>
            <w:tcW w:w="880" w:type="pct"/>
            <w:gridSpan w:val="2"/>
            <w:hideMark/>
          </w:tcPr>
          <w:p w14:paraId="1C6C9EF8" w14:textId="77777777" w:rsidR="00AE7A9D" w:rsidRPr="00E840F2" w:rsidRDefault="00AE7A9D" w:rsidP="0030250D">
            <w:pPr>
              <w:spacing w:after="156"/>
              <w:rPr>
                <w:rFonts w:eastAsia="Times New Roman"/>
                <w:b/>
                <w:bCs/>
              </w:rPr>
            </w:pPr>
            <w:r w:rsidRPr="00E840F2">
              <w:rPr>
                <w:rFonts w:eastAsia="Times New Roman"/>
                <w:b/>
                <w:bCs/>
              </w:rPr>
              <w:t>Top-1(%) with 1dB margin</w:t>
            </w:r>
          </w:p>
        </w:tc>
        <w:tc>
          <w:tcPr>
            <w:tcW w:w="692" w:type="pct"/>
            <w:hideMark/>
          </w:tcPr>
          <w:p w14:paraId="49A54B0F" w14:textId="31829D77" w:rsidR="00AE7A9D" w:rsidRPr="00E840F2" w:rsidRDefault="00AE7A9D" w:rsidP="00AE7A9D">
            <w:pPr>
              <w:spacing w:after="156"/>
              <w:rPr>
                <w:rFonts w:eastAsia="等线"/>
              </w:rPr>
            </w:pPr>
            <w:r w:rsidRPr="00E840F2">
              <w:rPr>
                <w:rFonts w:eastAsia="Times New Roman"/>
                <w:color w:val="000000"/>
              </w:rPr>
              <w:t> </w:t>
            </w:r>
            <w:r w:rsidRPr="00E840F2">
              <w:rPr>
                <w:rFonts w:eastAsia="等线"/>
              </w:rPr>
              <w:t>83.73/37.15</w:t>
            </w:r>
          </w:p>
          <w:p w14:paraId="653D6C98" w14:textId="77777777" w:rsidR="00AE7A9D" w:rsidRPr="00E840F2" w:rsidRDefault="00AE7A9D" w:rsidP="0030250D">
            <w:pPr>
              <w:widowControl/>
              <w:spacing w:after="156"/>
              <w:rPr>
                <w:rFonts w:eastAsia="等线"/>
              </w:rPr>
            </w:pPr>
          </w:p>
        </w:tc>
        <w:tc>
          <w:tcPr>
            <w:tcW w:w="692" w:type="pct"/>
            <w:gridSpan w:val="2"/>
          </w:tcPr>
          <w:p w14:paraId="2AED9959" w14:textId="7E467F82" w:rsidR="00AE7A9D" w:rsidRPr="00E840F2" w:rsidRDefault="00AE7A9D" w:rsidP="0030250D">
            <w:pPr>
              <w:widowControl/>
              <w:spacing w:after="156"/>
              <w:rPr>
                <w:rFonts w:eastAsia="等线"/>
              </w:rPr>
            </w:pPr>
            <w:r w:rsidRPr="00E840F2">
              <w:rPr>
                <w:rFonts w:eastAsia="等线"/>
              </w:rPr>
              <w:t>71.23/22.26</w:t>
            </w:r>
          </w:p>
        </w:tc>
        <w:tc>
          <w:tcPr>
            <w:tcW w:w="693" w:type="pct"/>
            <w:gridSpan w:val="2"/>
          </w:tcPr>
          <w:p w14:paraId="1873319D" w14:textId="71969AC1" w:rsidR="00AE7A9D" w:rsidRPr="00AE7A9D" w:rsidRDefault="00AE7A9D" w:rsidP="0030250D">
            <w:pPr>
              <w:widowControl/>
              <w:spacing w:after="156"/>
              <w:rPr>
                <w:rFonts w:eastAsia="等线"/>
                <w:color w:val="000000"/>
              </w:rPr>
            </w:pPr>
            <w:r w:rsidRPr="00E840F2">
              <w:rPr>
                <w:rFonts w:eastAsia="等线"/>
                <w:color w:val="000000"/>
              </w:rPr>
              <w:t>87.62/85.30</w:t>
            </w:r>
          </w:p>
        </w:tc>
        <w:tc>
          <w:tcPr>
            <w:tcW w:w="692" w:type="pct"/>
            <w:gridSpan w:val="2"/>
          </w:tcPr>
          <w:p w14:paraId="27301F7C" w14:textId="39BBDA1F" w:rsidR="00AE7A9D" w:rsidRPr="00E840F2" w:rsidRDefault="00AE7A9D" w:rsidP="0030250D">
            <w:pPr>
              <w:widowControl/>
              <w:spacing w:after="156"/>
              <w:rPr>
                <w:rFonts w:eastAsia="等线"/>
              </w:rPr>
            </w:pPr>
            <w:r w:rsidRPr="00E840F2">
              <w:rPr>
                <w:rFonts w:eastAsia="等线"/>
              </w:rPr>
              <w:t>81.91/75.41</w:t>
            </w:r>
          </w:p>
        </w:tc>
        <w:tc>
          <w:tcPr>
            <w:tcW w:w="693" w:type="pct"/>
            <w:gridSpan w:val="2"/>
          </w:tcPr>
          <w:p w14:paraId="0946496C" w14:textId="76ABA269" w:rsidR="00AE7A9D" w:rsidRPr="00AE7A9D" w:rsidRDefault="00AE7A9D" w:rsidP="00AE7A9D">
            <w:pPr>
              <w:widowControl/>
              <w:spacing w:after="156"/>
              <w:rPr>
                <w:rFonts w:eastAsia="等线"/>
              </w:rPr>
            </w:pPr>
            <w:r w:rsidRPr="00E840F2">
              <w:rPr>
                <w:rFonts w:eastAsia="等线"/>
              </w:rPr>
              <w:t>77.91/62.84</w:t>
            </w:r>
          </w:p>
        </w:tc>
      </w:tr>
      <w:tr w:rsidR="00AE7A9D" w:rsidRPr="00E840F2" w14:paraId="793D4B00" w14:textId="77777777" w:rsidTr="00AE7A9D">
        <w:trPr>
          <w:gridAfter w:val="1"/>
          <w:wAfter w:w="10" w:type="pct"/>
          <w:trHeight w:val="828"/>
        </w:trPr>
        <w:tc>
          <w:tcPr>
            <w:tcW w:w="649" w:type="pct"/>
            <w:vMerge/>
            <w:hideMark/>
          </w:tcPr>
          <w:p w14:paraId="601010C1" w14:textId="77777777" w:rsidR="00AE7A9D" w:rsidRPr="00E840F2" w:rsidRDefault="00AE7A9D" w:rsidP="0030250D">
            <w:pPr>
              <w:spacing w:after="156"/>
              <w:rPr>
                <w:rFonts w:eastAsia="Times New Roman"/>
                <w:b/>
                <w:bCs/>
              </w:rPr>
            </w:pPr>
          </w:p>
        </w:tc>
        <w:tc>
          <w:tcPr>
            <w:tcW w:w="880" w:type="pct"/>
            <w:gridSpan w:val="2"/>
            <w:hideMark/>
          </w:tcPr>
          <w:p w14:paraId="686C9C41" w14:textId="77777777" w:rsidR="00AE7A9D" w:rsidRPr="00E840F2" w:rsidRDefault="00AE7A9D" w:rsidP="0030250D">
            <w:pPr>
              <w:spacing w:after="156"/>
              <w:rPr>
                <w:rFonts w:eastAsia="Times New Roman"/>
                <w:b/>
                <w:bCs/>
              </w:rPr>
            </w:pPr>
            <w:r w:rsidRPr="00E840F2">
              <w:rPr>
                <w:rFonts w:eastAsia="Times New Roman"/>
                <w:b/>
                <w:bCs/>
              </w:rPr>
              <w:t>Top-2/1(%</w:t>
            </w:r>
            <w:proofErr w:type="gramStart"/>
            <w:r w:rsidRPr="00E840F2">
              <w:rPr>
                <w:rFonts w:eastAsia="Times New Roman"/>
                <w:b/>
                <w:bCs/>
              </w:rPr>
              <w:t>) ,</w:t>
            </w:r>
            <w:proofErr w:type="gramEnd"/>
            <w:r w:rsidRPr="00E840F2">
              <w:rPr>
                <w:rFonts w:eastAsia="Times New Roman"/>
                <w:b/>
                <w:bCs/>
              </w:rPr>
              <w:t xml:space="preserve"> Top-3/1(%) ,Top-5/1(%) </w:t>
            </w:r>
          </w:p>
        </w:tc>
        <w:tc>
          <w:tcPr>
            <w:tcW w:w="692" w:type="pct"/>
            <w:hideMark/>
          </w:tcPr>
          <w:p w14:paraId="60546699" w14:textId="3C1ADEEC" w:rsidR="00AE7A9D" w:rsidRPr="00E840F2" w:rsidRDefault="00AE7A9D" w:rsidP="0030250D">
            <w:pPr>
              <w:widowControl/>
              <w:spacing w:after="156"/>
              <w:rPr>
                <w:rFonts w:eastAsia="等线"/>
              </w:rPr>
            </w:pPr>
            <w:r w:rsidRPr="00E840F2">
              <w:rPr>
                <w:rFonts w:eastAsia="等线"/>
              </w:rPr>
              <w:t>[84.73 90.</w:t>
            </w:r>
            <w:proofErr w:type="gramStart"/>
            <w:r w:rsidRPr="00E840F2">
              <w:rPr>
                <w:rFonts w:eastAsia="等线"/>
              </w:rPr>
              <w:t>56  95.10</w:t>
            </w:r>
            <w:proofErr w:type="gramEnd"/>
            <w:r w:rsidRPr="00E840F2">
              <w:rPr>
                <w:rFonts w:eastAsia="等线"/>
              </w:rPr>
              <w:t>]/[44.25 64.22 87.42]</w:t>
            </w:r>
          </w:p>
        </w:tc>
        <w:tc>
          <w:tcPr>
            <w:tcW w:w="692" w:type="pct"/>
            <w:gridSpan w:val="2"/>
          </w:tcPr>
          <w:p w14:paraId="5773E5A4" w14:textId="6DE6DFF8" w:rsidR="00AE7A9D" w:rsidRPr="00E840F2" w:rsidRDefault="00AE7A9D" w:rsidP="0030250D">
            <w:pPr>
              <w:widowControl/>
              <w:spacing w:after="156"/>
              <w:rPr>
                <w:rFonts w:eastAsia="等线"/>
              </w:rPr>
            </w:pPr>
            <w:r w:rsidRPr="00E840F2">
              <w:rPr>
                <w:rFonts w:eastAsia="等线"/>
              </w:rPr>
              <w:t>[73.83 82.</w:t>
            </w:r>
            <w:proofErr w:type="gramStart"/>
            <w:r w:rsidRPr="00E840F2">
              <w:rPr>
                <w:rFonts w:eastAsia="等线"/>
              </w:rPr>
              <w:t>51  89.08</w:t>
            </w:r>
            <w:proofErr w:type="gramEnd"/>
            <w:r w:rsidRPr="00E840F2">
              <w:rPr>
                <w:rFonts w:eastAsia="等线"/>
              </w:rPr>
              <w:t>]/[25.00 40.55  59.40]</w:t>
            </w:r>
          </w:p>
        </w:tc>
        <w:tc>
          <w:tcPr>
            <w:tcW w:w="693" w:type="pct"/>
            <w:gridSpan w:val="2"/>
          </w:tcPr>
          <w:p w14:paraId="1A8BC534" w14:textId="4D2B1DEF" w:rsidR="00AE7A9D" w:rsidRPr="00E840F2" w:rsidRDefault="00AE7A9D" w:rsidP="0030250D">
            <w:pPr>
              <w:widowControl/>
              <w:spacing w:after="156"/>
              <w:rPr>
                <w:rFonts w:eastAsia="等线"/>
              </w:rPr>
            </w:pPr>
            <w:r w:rsidRPr="00E840F2">
              <w:rPr>
                <w:rFonts w:eastAsia="等线"/>
              </w:rPr>
              <w:t>[87.99 93.</w:t>
            </w:r>
            <w:proofErr w:type="gramStart"/>
            <w:r w:rsidRPr="00E840F2">
              <w:rPr>
                <w:rFonts w:eastAsia="等线"/>
              </w:rPr>
              <w:t>06  97.03</w:t>
            </w:r>
            <w:proofErr w:type="gramEnd"/>
            <w:r w:rsidRPr="00E840F2">
              <w:rPr>
                <w:rFonts w:eastAsia="等线"/>
              </w:rPr>
              <w:t>]/[86.06 91.04  95.73]</w:t>
            </w:r>
          </w:p>
        </w:tc>
        <w:tc>
          <w:tcPr>
            <w:tcW w:w="692" w:type="pct"/>
            <w:gridSpan w:val="2"/>
          </w:tcPr>
          <w:p w14:paraId="7E9AA463" w14:textId="0A2848F2" w:rsidR="00AE7A9D" w:rsidRPr="00E840F2" w:rsidRDefault="00AE7A9D" w:rsidP="0030250D">
            <w:pPr>
              <w:widowControl/>
              <w:spacing w:after="156"/>
              <w:rPr>
                <w:rFonts w:eastAsia="等线"/>
              </w:rPr>
            </w:pPr>
            <w:r w:rsidRPr="00E840F2">
              <w:rPr>
                <w:rFonts w:eastAsia="等线"/>
              </w:rPr>
              <w:t>[83.29 90.</w:t>
            </w:r>
            <w:proofErr w:type="gramStart"/>
            <w:r w:rsidRPr="00E840F2">
              <w:rPr>
                <w:rFonts w:eastAsia="等线"/>
              </w:rPr>
              <w:t>72  95.92</w:t>
            </w:r>
            <w:proofErr w:type="gramEnd"/>
            <w:r w:rsidRPr="00E840F2">
              <w:rPr>
                <w:rFonts w:eastAsia="等线"/>
              </w:rPr>
              <w:t>]/[78.61 88.82 95.11]</w:t>
            </w:r>
          </w:p>
        </w:tc>
        <w:tc>
          <w:tcPr>
            <w:tcW w:w="693" w:type="pct"/>
            <w:gridSpan w:val="2"/>
          </w:tcPr>
          <w:p w14:paraId="0416C983" w14:textId="46832DB3" w:rsidR="00AE7A9D" w:rsidRPr="00AE7A9D" w:rsidRDefault="00AE7A9D" w:rsidP="00AE7A9D">
            <w:pPr>
              <w:widowControl/>
              <w:spacing w:after="156"/>
              <w:rPr>
                <w:rFonts w:eastAsia="等线"/>
              </w:rPr>
            </w:pPr>
            <w:r w:rsidRPr="00E840F2">
              <w:rPr>
                <w:rFonts w:eastAsia="等线"/>
              </w:rPr>
              <w:t>[79.15 87.25 93.31]</w:t>
            </w:r>
            <w:proofErr w:type="gramStart"/>
            <w:r w:rsidRPr="00E840F2">
              <w:rPr>
                <w:rFonts w:eastAsia="等线"/>
              </w:rPr>
              <w:t>/[</w:t>
            </w:r>
            <w:proofErr w:type="gramEnd"/>
            <w:r w:rsidRPr="00E840F2">
              <w:rPr>
                <w:rFonts w:eastAsia="等线"/>
              </w:rPr>
              <w:t>66.81 79.78 90.86]</w:t>
            </w:r>
          </w:p>
        </w:tc>
      </w:tr>
      <w:tr w:rsidR="00AE7A9D" w:rsidRPr="00E840F2" w14:paraId="24847EEB" w14:textId="77777777" w:rsidTr="00AE7A9D">
        <w:trPr>
          <w:gridAfter w:val="1"/>
          <w:wAfter w:w="10" w:type="pct"/>
          <w:trHeight w:val="224"/>
        </w:trPr>
        <w:tc>
          <w:tcPr>
            <w:tcW w:w="649" w:type="pct"/>
            <w:vMerge/>
            <w:hideMark/>
          </w:tcPr>
          <w:p w14:paraId="3F7349D8" w14:textId="77777777" w:rsidR="00AE7A9D" w:rsidRPr="00E840F2" w:rsidRDefault="00AE7A9D" w:rsidP="0030250D">
            <w:pPr>
              <w:spacing w:after="156"/>
              <w:rPr>
                <w:rFonts w:eastAsia="Times New Roman"/>
                <w:b/>
                <w:bCs/>
              </w:rPr>
            </w:pPr>
          </w:p>
        </w:tc>
        <w:tc>
          <w:tcPr>
            <w:tcW w:w="880" w:type="pct"/>
            <w:gridSpan w:val="2"/>
            <w:hideMark/>
          </w:tcPr>
          <w:p w14:paraId="13D82D0D" w14:textId="77777777" w:rsidR="00AE7A9D" w:rsidRPr="00E840F2" w:rsidRDefault="00AE7A9D" w:rsidP="0030250D">
            <w:pPr>
              <w:spacing w:after="156"/>
              <w:rPr>
                <w:rFonts w:eastAsia="Times New Roman"/>
                <w:b/>
                <w:bCs/>
              </w:rPr>
            </w:pPr>
            <w:r w:rsidRPr="00E840F2">
              <w:rPr>
                <w:rFonts w:eastAsia="Times New Roman"/>
                <w:b/>
                <w:bCs/>
              </w:rPr>
              <w:t>Average L1-RSRP diff (dB)</w:t>
            </w:r>
          </w:p>
        </w:tc>
        <w:tc>
          <w:tcPr>
            <w:tcW w:w="692" w:type="pct"/>
            <w:hideMark/>
          </w:tcPr>
          <w:p w14:paraId="5CDC9AC0" w14:textId="317D184D" w:rsidR="00AE7A9D" w:rsidRPr="00E840F2" w:rsidRDefault="00AE7A9D" w:rsidP="00AE7A9D">
            <w:pPr>
              <w:spacing w:after="156"/>
              <w:rPr>
                <w:rFonts w:eastAsia="等线"/>
              </w:rPr>
            </w:pPr>
            <w:r w:rsidRPr="00E840F2">
              <w:rPr>
                <w:rFonts w:eastAsia="Times New Roman"/>
                <w:color w:val="000000"/>
              </w:rPr>
              <w:t> </w:t>
            </w:r>
            <w:r w:rsidRPr="00E840F2">
              <w:rPr>
                <w:rFonts w:eastAsia="等线"/>
              </w:rPr>
              <w:t>0.662/2.567</w:t>
            </w:r>
          </w:p>
          <w:p w14:paraId="16299C3B" w14:textId="77777777" w:rsidR="00AE7A9D" w:rsidRPr="00E840F2" w:rsidRDefault="00AE7A9D" w:rsidP="0030250D">
            <w:pPr>
              <w:widowControl/>
              <w:spacing w:after="156"/>
              <w:rPr>
                <w:rFonts w:eastAsia="等线"/>
              </w:rPr>
            </w:pPr>
          </w:p>
        </w:tc>
        <w:tc>
          <w:tcPr>
            <w:tcW w:w="692" w:type="pct"/>
            <w:gridSpan w:val="2"/>
          </w:tcPr>
          <w:p w14:paraId="2AAC13E9" w14:textId="271A0782" w:rsidR="00AE7A9D" w:rsidRPr="00E840F2" w:rsidRDefault="00AE7A9D" w:rsidP="0030250D">
            <w:pPr>
              <w:widowControl/>
              <w:spacing w:after="156"/>
              <w:rPr>
                <w:rFonts w:eastAsia="等线"/>
              </w:rPr>
            </w:pPr>
            <w:r w:rsidRPr="00E840F2">
              <w:rPr>
                <w:rFonts w:eastAsia="等线"/>
              </w:rPr>
              <w:t>1.601/6.147</w:t>
            </w:r>
          </w:p>
        </w:tc>
        <w:tc>
          <w:tcPr>
            <w:tcW w:w="693" w:type="pct"/>
            <w:gridSpan w:val="2"/>
          </w:tcPr>
          <w:p w14:paraId="456F625F" w14:textId="2C9ECF48" w:rsidR="00AE7A9D" w:rsidRPr="00E840F2" w:rsidRDefault="00AE7A9D" w:rsidP="0030250D">
            <w:pPr>
              <w:widowControl/>
              <w:spacing w:after="156"/>
              <w:rPr>
                <w:rFonts w:eastAsia="等线"/>
              </w:rPr>
            </w:pPr>
            <w:r w:rsidRPr="00E840F2">
              <w:rPr>
                <w:rFonts w:eastAsia="等线"/>
              </w:rPr>
              <w:t>0.421/0.552</w:t>
            </w:r>
          </w:p>
        </w:tc>
        <w:tc>
          <w:tcPr>
            <w:tcW w:w="692" w:type="pct"/>
            <w:gridSpan w:val="2"/>
          </w:tcPr>
          <w:p w14:paraId="592285EC" w14:textId="6382DAD1" w:rsidR="00AE7A9D" w:rsidRPr="00E840F2" w:rsidRDefault="00AE7A9D" w:rsidP="0030250D">
            <w:pPr>
              <w:widowControl/>
              <w:spacing w:after="156"/>
              <w:rPr>
                <w:rFonts w:eastAsia="等线"/>
              </w:rPr>
            </w:pPr>
            <w:r w:rsidRPr="00E840F2">
              <w:rPr>
                <w:rFonts w:eastAsia="等线"/>
              </w:rPr>
              <w:t>0.685/0.901</w:t>
            </w:r>
          </w:p>
        </w:tc>
        <w:tc>
          <w:tcPr>
            <w:tcW w:w="693" w:type="pct"/>
            <w:gridSpan w:val="2"/>
          </w:tcPr>
          <w:p w14:paraId="5B0D33AE" w14:textId="2E115FB7" w:rsidR="00AE7A9D" w:rsidRPr="00AE7A9D" w:rsidRDefault="00AE7A9D" w:rsidP="00AE7A9D">
            <w:pPr>
              <w:widowControl/>
              <w:spacing w:after="156"/>
              <w:rPr>
                <w:rFonts w:eastAsia="等线"/>
              </w:rPr>
            </w:pPr>
            <w:r w:rsidRPr="00E840F2">
              <w:rPr>
                <w:rFonts w:eastAsia="等线"/>
              </w:rPr>
              <w:t>1.108/1.765</w:t>
            </w:r>
          </w:p>
        </w:tc>
      </w:tr>
    </w:tbl>
    <w:p w14:paraId="0A05B5A5" w14:textId="77777777" w:rsidR="00615096" w:rsidRDefault="00615096" w:rsidP="00615096">
      <w:pPr>
        <w:rPr>
          <w:rFonts w:eastAsia="Microsoft YaHei UI"/>
          <w:color w:val="000000"/>
        </w:rPr>
      </w:pPr>
    </w:p>
    <w:p w14:paraId="18163E3B" w14:textId="77777777" w:rsidR="00615096" w:rsidRDefault="00615096" w:rsidP="00615096">
      <w:pPr>
        <w:pStyle w:val="af9"/>
        <w:numPr>
          <w:ilvl w:val="0"/>
          <w:numId w:val="48"/>
        </w:numPr>
      </w:pPr>
      <w:r>
        <w:t>beam pair</w:t>
      </w:r>
    </w:p>
    <w:p w14:paraId="285E1542" w14:textId="3E05426C" w:rsidR="00615096" w:rsidRDefault="00615096" w:rsidP="00615096">
      <w:pPr>
        <w:ind w:leftChars="200" w:left="400"/>
        <w:rPr>
          <w:rFonts w:eastAsia="Microsoft YaHei UI"/>
          <w:color w:val="000000"/>
        </w:rPr>
      </w:pPr>
      <w:r>
        <w:rPr>
          <w:rFonts w:eastAsia="Microsoft YaHei UI"/>
          <w:color w:val="000000"/>
        </w:rPr>
        <w:t xml:space="preserve">For BM-Case2 DL beam pair prediction with UE rotation, </w:t>
      </w:r>
      <w:r>
        <w:rPr>
          <w:rFonts w:eastAsia="Microsoft YaHei UI"/>
          <w:color w:val="000000"/>
        </w:rPr>
        <w:fldChar w:fldCharType="begin"/>
      </w:r>
      <w:r>
        <w:rPr>
          <w:rFonts w:eastAsia="Microsoft YaHei UI"/>
          <w:color w:val="000000"/>
        </w:rPr>
        <w:instrText xml:space="preserve"> REF _Ref142559273 \h </w:instrText>
      </w:r>
      <w:r>
        <w:rPr>
          <w:rFonts w:eastAsia="Microsoft YaHei UI"/>
          <w:color w:val="000000"/>
        </w:rPr>
      </w:r>
      <w:r>
        <w:rPr>
          <w:rFonts w:eastAsia="Microsoft YaHei UI"/>
          <w:color w:val="000000"/>
        </w:rPr>
        <w:fldChar w:fldCharType="separate"/>
      </w:r>
      <w:r w:rsidR="004B4FD4">
        <w:t xml:space="preserve">Table </w:t>
      </w:r>
      <w:r w:rsidR="004B4FD4">
        <w:rPr>
          <w:noProof/>
        </w:rPr>
        <w:t>19</w:t>
      </w:r>
      <w:r>
        <w:rPr>
          <w:rFonts w:eastAsia="Microsoft YaHei UI"/>
          <w:color w:val="000000"/>
        </w:rPr>
        <w:fldChar w:fldCharType="end"/>
      </w:r>
      <w:r>
        <w:rPr>
          <w:rFonts w:eastAsia="Microsoft YaHei UI"/>
          <w:color w:val="000000"/>
        </w:rPr>
        <w:t xml:space="preserve"> summarizes the simulation results.</w:t>
      </w:r>
    </w:p>
    <w:p w14:paraId="3C6244D1" w14:textId="77777777" w:rsidR="00615096" w:rsidRDefault="00615096" w:rsidP="00615096">
      <w:pPr>
        <w:rPr>
          <w:rFonts w:eastAsia="Microsoft YaHei UI"/>
          <w:color w:val="000000"/>
        </w:rPr>
      </w:pPr>
    </w:p>
    <w:p w14:paraId="20F6D67A" w14:textId="05CE7B1F" w:rsidR="00615096" w:rsidRDefault="00615096" w:rsidP="00615096">
      <w:pPr>
        <w:pStyle w:val="a4"/>
        <w:keepNext/>
        <w:jc w:val="center"/>
      </w:pPr>
      <w:bookmarkStart w:id="37" w:name="_Ref142559273"/>
      <w:r>
        <w:t xml:space="preserve">Table </w:t>
      </w:r>
      <w:fldSimple w:instr=" SEQ Table \* ARABIC ">
        <w:r w:rsidR="004B4FD4">
          <w:rPr>
            <w:noProof/>
          </w:rPr>
          <w:t>19</w:t>
        </w:r>
      </w:fldSimple>
      <w:bookmarkEnd w:id="37"/>
      <w:r>
        <w:t xml:space="preserve"> </w:t>
      </w:r>
      <w:r>
        <w:rPr>
          <w:rFonts w:eastAsia="Microsoft YaHei UI"/>
          <w:color w:val="000000"/>
        </w:rPr>
        <w:t>BM-Case2 DL beam pair prediction with UE rotation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1625"/>
        <w:gridCol w:w="1355"/>
        <w:gridCol w:w="1349"/>
        <w:gridCol w:w="6"/>
        <w:gridCol w:w="1346"/>
        <w:gridCol w:w="10"/>
        <w:gridCol w:w="1340"/>
        <w:gridCol w:w="16"/>
        <w:gridCol w:w="1336"/>
        <w:gridCol w:w="8"/>
      </w:tblGrid>
      <w:tr w:rsidR="00615096" w:rsidRPr="00E840F2" w14:paraId="27A64219" w14:textId="77777777" w:rsidTr="00AE7A9D">
        <w:trPr>
          <w:trHeight w:val="1104"/>
        </w:trPr>
        <w:tc>
          <w:tcPr>
            <w:tcW w:w="1525" w:type="pct"/>
            <w:gridSpan w:val="2"/>
            <w:hideMark/>
          </w:tcPr>
          <w:p w14:paraId="388EC3EA" w14:textId="77777777" w:rsidR="00615096" w:rsidRPr="00E840F2" w:rsidRDefault="00615096" w:rsidP="0030250D">
            <w:pPr>
              <w:spacing w:after="156"/>
              <w:rPr>
                <w:b/>
                <w:bCs/>
              </w:rPr>
            </w:pPr>
            <w:r w:rsidRPr="00E840F2">
              <w:rPr>
                <w:b/>
                <w:bCs/>
              </w:rPr>
              <w:t>Set B</w:t>
            </w:r>
          </w:p>
        </w:tc>
        <w:tc>
          <w:tcPr>
            <w:tcW w:w="696" w:type="pct"/>
            <w:hideMark/>
          </w:tcPr>
          <w:p w14:paraId="57FEA752" w14:textId="77777777" w:rsidR="00615096" w:rsidRPr="00E840F2" w:rsidRDefault="00615096" w:rsidP="0030250D">
            <w:pPr>
              <w:widowControl/>
              <w:spacing w:after="156"/>
              <w:rPr>
                <w:rFonts w:eastAsia="等线"/>
              </w:rPr>
            </w:pPr>
            <w:r w:rsidRPr="00E840F2">
              <w:rPr>
                <w:rFonts w:eastAsia="等线"/>
              </w:rPr>
              <w:t>[2,8,12,14,17,19,23,29]</w:t>
            </w:r>
          </w:p>
        </w:tc>
        <w:tc>
          <w:tcPr>
            <w:tcW w:w="696" w:type="pct"/>
            <w:gridSpan w:val="2"/>
          </w:tcPr>
          <w:p w14:paraId="5F65E149" w14:textId="77777777" w:rsidR="00615096" w:rsidRPr="00E840F2" w:rsidRDefault="00615096" w:rsidP="0030250D">
            <w:pPr>
              <w:widowControl/>
              <w:spacing w:after="156"/>
              <w:rPr>
                <w:rFonts w:eastAsia="等线"/>
              </w:rPr>
            </w:pPr>
            <w:r w:rsidRPr="00E840F2">
              <w:rPr>
                <w:rFonts w:eastAsia="等线"/>
              </w:rPr>
              <w:t>[2,8,12,14,17,19,23,29]</w:t>
            </w:r>
          </w:p>
        </w:tc>
        <w:tc>
          <w:tcPr>
            <w:tcW w:w="696" w:type="pct"/>
            <w:gridSpan w:val="2"/>
          </w:tcPr>
          <w:p w14:paraId="628087F5" w14:textId="77777777" w:rsidR="00615096" w:rsidRPr="00E840F2" w:rsidRDefault="00615096" w:rsidP="0030250D">
            <w:pPr>
              <w:widowControl/>
              <w:spacing w:after="156"/>
              <w:rPr>
                <w:rFonts w:eastAsia="等线"/>
              </w:rPr>
            </w:pPr>
            <w:r w:rsidRPr="00E840F2">
              <w:rPr>
                <w:rFonts w:eastAsia="等线"/>
              </w:rPr>
              <w:t>Set A</w:t>
            </w:r>
          </w:p>
        </w:tc>
        <w:tc>
          <w:tcPr>
            <w:tcW w:w="696" w:type="pct"/>
            <w:gridSpan w:val="2"/>
          </w:tcPr>
          <w:p w14:paraId="77ECA50E" w14:textId="77777777" w:rsidR="00615096" w:rsidRPr="00E840F2" w:rsidRDefault="00615096" w:rsidP="0030250D">
            <w:pPr>
              <w:spacing w:after="156"/>
              <w:rPr>
                <w:rFonts w:eastAsia="Times New Roman"/>
                <w:b/>
                <w:bCs/>
              </w:rPr>
            </w:pPr>
            <w:r w:rsidRPr="00E840F2">
              <w:rPr>
                <w:rFonts w:eastAsia="等线"/>
              </w:rPr>
              <w:t>Set A</w:t>
            </w:r>
          </w:p>
        </w:tc>
        <w:tc>
          <w:tcPr>
            <w:tcW w:w="690" w:type="pct"/>
            <w:gridSpan w:val="2"/>
          </w:tcPr>
          <w:p w14:paraId="4C850F3C" w14:textId="77777777" w:rsidR="00615096" w:rsidRPr="00E840F2" w:rsidRDefault="00615096" w:rsidP="0030250D">
            <w:pPr>
              <w:spacing w:after="156"/>
              <w:rPr>
                <w:rFonts w:eastAsia="Times New Roman"/>
                <w:b/>
                <w:bCs/>
              </w:rPr>
            </w:pPr>
            <w:r w:rsidRPr="00E840F2">
              <w:rPr>
                <w:rFonts w:eastAsia="等线"/>
              </w:rPr>
              <w:t>Set A</w:t>
            </w:r>
          </w:p>
        </w:tc>
      </w:tr>
      <w:tr w:rsidR="00615096" w:rsidRPr="00E840F2" w14:paraId="615EEADB" w14:textId="77777777" w:rsidTr="00AE7A9D">
        <w:trPr>
          <w:trHeight w:val="288"/>
        </w:trPr>
        <w:tc>
          <w:tcPr>
            <w:tcW w:w="691" w:type="pct"/>
            <w:vMerge w:val="restart"/>
            <w:hideMark/>
          </w:tcPr>
          <w:p w14:paraId="30426FA2" w14:textId="77777777" w:rsidR="00615096" w:rsidRPr="00E840F2" w:rsidRDefault="00615096" w:rsidP="0030250D">
            <w:pPr>
              <w:spacing w:after="156"/>
              <w:rPr>
                <w:rFonts w:eastAsia="Times New Roman"/>
                <w:b/>
                <w:bCs/>
              </w:rPr>
            </w:pPr>
            <w:r w:rsidRPr="00E840F2">
              <w:rPr>
                <w:rFonts w:eastAsia="Times New Roman"/>
                <w:b/>
                <w:bCs/>
              </w:rPr>
              <w:t>Settings</w:t>
            </w:r>
          </w:p>
        </w:tc>
        <w:tc>
          <w:tcPr>
            <w:tcW w:w="835" w:type="pct"/>
            <w:hideMark/>
          </w:tcPr>
          <w:p w14:paraId="7FC15651" w14:textId="77777777" w:rsidR="00615096" w:rsidRPr="00E840F2" w:rsidRDefault="00615096" w:rsidP="0030250D">
            <w:pPr>
              <w:spacing w:after="156"/>
              <w:rPr>
                <w:rFonts w:eastAsia="Times New Roman"/>
                <w:b/>
                <w:bCs/>
              </w:rPr>
            </w:pPr>
            <w:r w:rsidRPr="00E840F2">
              <w:rPr>
                <w:rFonts w:eastAsia="Times New Roman"/>
                <w:b/>
                <w:bCs/>
              </w:rPr>
              <w:t>Number of beams in Set A</w:t>
            </w:r>
          </w:p>
        </w:tc>
        <w:tc>
          <w:tcPr>
            <w:tcW w:w="3475" w:type="pct"/>
            <w:gridSpan w:val="9"/>
            <w:vAlign w:val="center"/>
            <w:hideMark/>
          </w:tcPr>
          <w:p w14:paraId="371951AB" w14:textId="77777777" w:rsidR="00615096" w:rsidRPr="00E840F2" w:rsidRDefault="00615096" w:rsidP="0030250D">
            <w:pPr>
              <w:spacing w:after="156"/>
              <w:jc w:val="center"/>
              <w:rPr>
                <w:rFonts w:eastAsia="Times New Roman"/>
                <w:color w:val="000000"/>
              </w:rPr>
            </w:pPr>
            <w:r w:rsidRPr="00E840F2">
              <w:rPr>
                <w:rFonts w:eastAsia="Times New Roman"/>
                <w:color w:val="000000"/>
              </w:rPr>
              <w:t>32</w:t>
            </w:r>
          </w:p>
        </w:tc>
      </w:tr>
      <w:tr w:rsidR="00615096" w:rsidRPr="00AC00CB" w14:paraId="494A92D3" w14:textId="77777777" w:rsidTr="00AE7A9D">
        <w:trPr>
          <w:trHeight w:val="552"/>
        </w:trPr>
        <w:tc>
          <w:tcPr>
            <w:tcW w:w="691" w:type="pct"/>
            <w:vMerge/>
            <w:hideMark/>
          </w:tcPr>
          <w:p w14:paraId="1164B651" w14:textId="77777777" w:rsidR="00615096" w:rsidRPr="00E840F2" w:rsidRDefault="00615096" w:rsidP="0030250D">
            <w:pPr>
              <w:spacing w:after="156"/>
              <w:rPr>
                <w:rFonts w:eastAsia="Times New Roman"/>
                <w:b/>
                <w:bCs/>
              </w:rPr>
            </w:pPr>
          </w:p>
        </w:tc>
        <w:tc>
          <w:tcPr>
            <w:tcW w:w="835" w:type="pct"/>
            <w:hideMark/>
          </w:tcPr>
          <w:p w14:paraId="5FB30456" w14:textId="77777777" w:rsidR="00615096" w:rsidRPr="00E840F2" w:rsidRDefault="00615096" w:rsidP="0030250D">
            <w:pPr>
              <w:spacing w:after="156"/>
              <w:rPr>
                <w:b/>
                <w:bCs/>
              </w:rPr>
            </w:pPr>
            <w:r w:rsidRPr="00E840F2">
              <w:rPr>
                <w:b/>
                <w:bCs/>
              </w:rPr>
              <w:t>Measurement/prediction periodicity</w:t>
            </w:r>
          </w:p>
        </w:tc>
        <w:tc>
          <w:tcPr>
            <w:tcW w:w="696" w:type="pct"/>
            <w:vAlign w:val="center"/>
          </w:tcPr>
          <w:p w14:paraId="71BA38F2" w14:textId="77777777" w:rsidR="00615096" w:rsidRPr="00E840F2" w:rsidRDefault="00615096" w:rsidP="00AE7A9D">
            <w:pPr>
              <w:tabs>
                <w:tab w:val="left" w:pos="794"/>
                <w:tab w:val="left" w:pos="1191"/>
                <w:tab w:val="left" w:pos="1588"/>
                <w:tab w:val="left" w:pos="1985"/>
              </w:tabs>
              <w:overflowPunct w:val="0"/>
              <w:spacing w:before="120" w:after="156"/>
              <w:jc w:val="left"/>
              <w:textAlignment w:val="baseline"/>
              <w:rPr>
                <w:color w:val="000000"/>
                <w:kern w:val="0"/>
              </w:rPr>
            </w:pPr>
            <w:r w:rsidRPr="00E840F2">
              <w:rPr>
                <w:color w:val="000000"/>
              </w:rPr>
              <w:t>40ms</w:t>
            </w:r>
          </w:p>
        </w:tc>
        <w:tc>
          <w:tcPr>
            <w:tcW w:w="696" w:type="pct"/>
            <w:gridSpan w:val="2"/>
            <w:vAlign w:val="center"/>
          </w:tcPr>
          <w:p w14:paraId="102796BA" w14:textId="77777777" w:rsidR="00615096" w:rsidRPr="00E840F2" w:rsidRDefault="00615096" w:rsidP="00AE7A9D">
            <w:pPr>
              <w:spacing w:after="156"/>
              <w:jc w:val="left"/>
              <w:rPr>
                <w:color w:val="000000"/>
              </w:rPr>
            </w:pPr>
            <w:r w:rsidRPr="00E840F2">
              <w:rPr>
                <w:color w:val="000000"/>
              </w:rPr>
              <w:t>160ms</w:t>
            </w:r>
          </w:p>
        </w:tc>
        <w:tc>
          <w:tcPr>
            <w:tcW w:w="696" w:type="pct"/>
            <w:gridSpan w:val="2"/>
            <w:vAlign w:val="center"/>
          </w:tcPr>
          <w:p w14:paraId="59CE05F5" w14:textId="77777777" w:rsidR="00615096" w:rsidRPr="00E840F2" w:rsidRDefault="00615096" w:rsidP="00AE7A9D">
            <w:pPr>
              <w:spacing w:after="156"/>
              <w:jc w:val="left"/>
              <w:rPr>
                <w:color w:val="000000"/>
              </w:rPr>
            </w:pPr>
            <w:r w:rsidRPr="00E840F2">
              <w:rPr>
                <w:color w:val="000000"/>
              </w:rPr>
              <w:t>40ms</w:t>
            </w:r>
          </w:p>
        </w:tc>
        <w:tc>
          <w:tcPr>
            <w:tcW w:w="696" w:type="pct"/>
            <w:gridSpan w:val="2"/>
            <w:vAlign w:val="center"/>
          </w:tcPr>
          <w:p w14:paraId="4FC75E2C" w14:textId="77777777" w:rsidR="00615096" w:rsidRPr="00E840F2" w:rsidRDefault="00615096" w:rsidP="00AE7A9D">
            <w:pPr>
              <w:spacing w:after="156"/>
              <w:jc w:val="left"/>
              <w:rPr>
                <w:color w:val="000000"/>
              </w:rPr>
            </w:pPr>
            <w:r w:rsidRPr="00E840F2">
              <w:rPr>
                <w:color w:val="000000"/>
              </w:rPr>
              <w:t>160ms</w:t>
            </w:r>
          </w:p>
        </w:tc>
        <w:tc>
          <w:tcPr>
            <w:tcW w:w="690" w:type="pct"/>
            <w:gridSpan w:val="2"/>
            <w:vAlign w:val="center"/>
          </w:tcPr>
          <w:p w14:paraId="2E74937B" w14:textId="77777777" w:rsidR="00615096" w:rsidRPr="00E840F2" w:rsidRDefault="00615096" w:rsidP="00AE7A9D">
            <w:pPr>
              <w:spacing w:after="156"/>
              <w:jc w:val="left"/>
              <w:rPr>
                <w:color w:val="000000"/>
              </w:rPr>
            </w:pPr>
            <w:r w:rsidRPr="00E840F2">
              <w:rPr>
                <w:color w:val="000000"/>
              </w:rPr>
              <w:t>800ms</w:t>
            </w:r>
          </w:p>
        </w:tc>
      </w:tr>
      <w:tr w:rsidR="00615096" w:rsidRPr="00E840F2" w14:paraId="5C0A4EC5" w14:textId="77777777" w:rsidTr="00AE7A9D">
        <w:trPr>
          <w:trHeight w:val="552"/>
        </w:trPr>
        <w:tc>
          <w:tcPr>
            <w:tcW w:w="691" w:type="pct"/>
            <w:vMerge/>
          </w:tcPr>
          <w:p w14:paraId="4CEF8AE2" w14:textId="77777777" w:rsidR="00615096" w:rsidRPr="00E840F2" w:rsidRDefault="00615096" w:rsidP="0030250D">
            <w:pPr>
              <w:spacing w:after="156"/>
              <w:rPr>
                <w:rFonts w:eastAsia="Times New Roman"/>
                <w:b/>
                <w:bCs/>
              </w:rPr>
            </w:pPr>
          </w:p>
        </w:tc>
        <w:tc>
          <w:tcPr>
            <w:tcW w:w="835" w:type="pct"/>
          </w:tcPr>
          <w:p w14:paraId="1CAFDEF7" w14:textId="77777777" w:rsidR="00615096" w:rsidRPr="00E840F2" w:rsidRDefault="00615096" w:rsidP="0030250D">
            <w:pPr>
              <w:spacing w:after="156"/>
              <w:rPr>
                <w:b/>
                <w:bCs/>
              </w:rPr>
            </w:pPr>
            <w:r w:rsidRPr="00E840F2">
              <w:rPr>
                <w:b/>
                <w:bCs/>
              </w:rPr>
              <w:t>UE Speed(km/h)</w:t>
            </w:r>
          </w:p>
        </w:tc>
        <w:tc>
          <w:tcPr>
            <w:tcW w:w="3475" w:type="pct"/>
            <w:gridSpan w:val="9"/>
          </w:tcPr>
          <w:p w14:paraId="22095B8F" w14:textId="77777777" w:rsidR="00615096" w:rsidRPr="00E840F2" w:rsidRDefault="00615096" w:rsidP="0030250D">
            <w:pPr>
              <w:spacing w:after="156"/>
              <w:rPr>
                <w:b/>
                <w:bCs/>
              </w:rPr>
            </w:pPr>
            <w:r w:rsidRPr="00E840F2">
              <w:rPr>
                <w:b/>
                <w:bCs/>
              </w:rPr>
              <w:t>30</w:t>
            </w:r>
          </w:p>
        </w:tc>
      </w:tr>
      <w:tr w:rsidR="00615096" w:rsidRPr="00E840F2" w14:paraId="56B66B21" w14:textId="77777777" w:rsidTr="00AE7A9D">
        <w:trPr>
          <w:trHeight w:val="620"/>
        </w:trPr>
        <w:tc>
          <w:tcPr>
            <w:tcW w:w="691" w:type="pct"/>
            <w:vMerge/>
            <w:hideMark/>
          </w:tcPr>
          <w:p w14:paraId="127CC2E5" w14:textId="77777777" w:rsidR="00615096" w:rsidRPr="00E840F2" w:rsidRDefault="00615096" w:rsidP="0030250D">
            <w:pPr>
              <w:spacing w:after="156"/>
              <w:rPr>
                <w:rFonts w:eastAsia="Times New Roman"/>
                <w:b/>
                <w:bCs/>
              </w:rPr>
            </w:pPr>
          </w:p>
        </w:tc>
        <w:tc>
          <w:tcPr>
            <w:tcW w:w="835" w:type="pct"/>
            <w:hideMark/>
          </w:tcPr>
          <w:p w14:paraId="574D912C" w14:textId="7510D31C" w:rsidR="00615096" w:rsidRPr="00E840F2" w:rsidRDefault="00615096" w:rsidP="0030250D">
            <w:pPr>
              <w:spacing w:after="156"/>
              <w:rPr>
                <w:rFonts w:eastAsia="Times New Roman"/>
                <w:b/>
                <w:bCs/>
              </w:rPr>
            </w:pPr>
            <w:r w:rsidRPr="00E840F2">
              <w:rPr>
                <w:rFonts w:eastAsia="Times New Roman"/>
                <w:b/>
                <w:bCs/>
              </w:rPr>
              <w:t>Rx beam assumption</w:t>
            </w:r>
          </w:p>
        </w:tc>
        <w:tc>
          <w:tcPr>
            <w:tcW w:w="3475" w:type="pct"/>
            <w:gridSpan w:val="9"/>
            <w:hideMark/>
          </w:tcPr>
          <w:p w14:paraId="55C737D9" w14:textId="77777777" w:rsidR="00615096" w:rsidRPr="00E840F2" w:rsidRDefault="00615096" w:rsidP="0030250D">
            <w:pPr>
              <w:spacing w:after="156"/>
              <w:rPr>
                <w:rFonts w:eastAsia="Times New Roman"/>
                <w:color w:val="000000"/>
              </w:rPr>
            </w:pPr>
            <w:r w:rsidRPr="00E840F2">
              <w:rPr>
                <w:rFonts w:eastAsia="Times New Roman"/>
                <w:color w:val="000000"/>
              </w:rPr>
              <w:t>the best Rx beam for each Tx beam within Set B</w:t>
            </w:r>
          </w:p>
        </w:tc>
      </w:tr>
      <w:tr w:rsidR="00615096" w:rsidRPr="00E840F2" w14:paraId="7D2BBD18" w14:textId="77777777" w:rsidTr="00AE7A9D">
        <w:trPr>
          <w:trHeight w:val="552"/>
        </w:trPr>
        <w:tc>
          <w:tcPr>
            <w:tcW w:w="691" w:type="pct"/>
            <w:vMerge/>
            <w:hideMark/>
          </w:tcPr>
          <w:p w14:paraId="2F38AF06" w14:textId="77777777" w:rsidR="00615096" w:rsidRPr="00E840F2" w:rsidRDefault="00615096" w:rsidP="0030250D">
            <w:pPr>
              <w:spacing w:after="156"/>
              <w:rPr>
                <w:rFonts w:eastAsia="Times New Roman"/>
                <w:b/>
                <w:bCs/>
              </w:rPr>
            </w:pPr>
          </w:p>
        </w:tc>
        <w:tc>
          <w:tcPr>
            <w:tcW w:w="835" w:type="pct"/>
            <w:hideMark/>
          </w:tcPr>
          <w:p w14:paraId="2C9F5172" w14:textId="77777777" w:rsidR="00615096" w:rsidRPr="00E840F2" w:rsidRDefault="00615096" w:rsidP="0030250D">
            <w:pPr>
              <w:spacing w:after="156"/>
              <w:rPr>
                <w:rFonts w:eastAsia="Times New Roman"/>
                <w:b/>
                <w:bCs/>
              </w:rPr>
            </w:pPr>
            <w:r w:rsidRPr="00E840F2">
              <w:rPr>
                <w:rFonts w:eastAsia="Times New Roman"/>
                <w:b/>
                <w:bCs/>
              </w:rPr>
              <w:t>Baseline scheme</w:t>
            </w:r>
          </w:p>
        </w:tc>
        <w:tc>
          <w:tcPr>
            <w:tcW w:w="3475" w:type="pct"/>
            <w:gridSpan w:val="9"/>
            <w:hideMark/>
          </w:tcPr>
          <w:p w14:paraId="77045B33" w14:textId="77777777" w:rsidR="00615096" w:rsidRPr="00E840F2" w:rsidRDefault="00615096" w:rsidP="0030250D">
            <w:pPr>
              <w:spacing w:after="156"/>
              <w:rPr>
                <w:rFonts w:eastAsia="Times New Roman"/>
                <w:color w:val="000000"/>
              </w:rPr>
            </w:pPr>
            <w:r w:rsidRPr="00E840F2">
              <w:rPr>
                <w:rFonts w:eastAsia="Times New Roman"/>
                <w:color w:val="000000"/>
              </w:rPr>
              <w:t>Select best Tx among Set B in the last measurement time instance</w:t>
            </w:r>
          </w:p>
        </w:tc>
      </w:tr>
      <w:tr w:rsidR="00615096" w:rsidRPr="00E840F2" w14:paraId="6E01DA87" w14:textId="77777777" w:rsidTr="00AE7A9D">
        <w:trPr>
          <w:trHeight w:val="327"/>
        </w:trPr>
        <w:tc>
          <w:tcPr>
            <w:tcW w:w="691" w:type="pct"/>
            <w:vMerge w:val="restart"/>
            <w:hideMark/>
          </w:tcPr>
          <w:p w14:paraId="12022E71" w14:textId="77777777" w:rsidR="00615096" w:rsidRPr="00E840F2" w:rsidRDefault="00615096" w:rsidP="0030250D">
            <w:pPr>
              <w:spacing w:after="156"/>
              <w:rPr>
                <w:rFonts w:eastAsia="Times New Roman"/>
                <w:b/>
                <w:bCs/>
              </w:rPr>
            </w:pPr>
            <w:r w:rsidRPr="00E840F2">
              <w:rPr>
                <w:rFonts w:eastAsia="Times New Roman"/>
                <w:b/>
                <w:bCs/>
              </w:rPr>
              <w:lastRenderedPageBreak/>
              <w:t>AI/ML model</w:t>
            </w:r>
          </w:p>
        </w:tc>
        <w:tc>
          <w:tcPr>
            <w:tcW w:w="835" w:type="pct"/>
            <w:hideMark/>
          </w:tcPr>
          <w:p w14:paraId="78BC6E1A" w14:textId="77777777" w:rsidR="00615096" w:rsidRPr="00E840F2" w:rsidRDefault="00615096" w:rsidP="0030250D">
            <w:pPr>
              <w:spacing w:after="156"/>
              <w:rPr>
                <w:rFonts w:eastAsia="Times New Roman"/>
                <w:b/>
                <w:bCs/>
              </w:rPr>
            </w:pPr>
            <w:r w:rsidRPr="00E840F2">
              <w:rPr>
                <w:rFonts w:eastAsia="Times New Roman"/>
                <w:b/>
                <w:bCs/>
              </w:rPr>
              <w:t>Model input</w:t>
            </w:r>
          </w:p>
        </w:tc>
        <w:tc>
          <w:tcPr>
            <w:tcW w:w="3475" w:type="pct"/>
            <w:gridSpan w:val="9"/>
            <w:hideMark/>
          </w:tcPr>
          <w:p w14:paraId="6FD8DF77" w14:textId="77777777" w:rsidR="00615096" w:rsidRPr="00E840F2" w:rsidRDefault="00615096" w:rsidP="0030250D">
            <w:pPr>
              <w:spacing w:after="156"/>
              <w:rPr>
                <w:rFonts w:eastAsia="Times New Roman"/>
                <w:color w:val="000000"/>
              </w:rPr>
            </w:pPr>
            <w:r w:rsidRPr="00E840F2">
              <w:rPr>
                <w:rFonts w:eastAsia="Times New Roman"/>
                <w:color w:val="000000"/>
              </w:rPr>
              <w:t>L1-RSRP, implicit Tx beam ID</w:t>
            </w:r>
          </w:p>
        </w:tc>
      </w:tr>
      <w:tr w:rsidR="00615096" w:rsidRPr="00E840F2" w14:paraId="0674F2C0" w14:textId="77777777" w:rsidTr="00AE7A9D">
        <w:trPr>
          <w:trHeight w:val="264"/>
        </w:trPr>
        <w:tc>
          <w:tcPr>
            <w:tcW w:w="691" w:type="pct"/>
            <w:vMerge/>
            <w:hideMark/>
          </w:tcPr>
          <w:p w14:paraId="58296873" w14:textId="77777777" w:rsidR="00615096" w:rsidRPr="00E840F2" w:rsidRDefault="00615096" w:rsidP="0030250D">
            <w:pPr>
              <w:spacing w:after="156"/>
              <w:rPr>
                <w:rFonts w:eastAsia="Times New Roman"/>
                <w:b/>
                <w:bCs/>
              </w:rPr>
            </w:pPr>
          </w:p>
        </w:tc>
        <w:tc>
          <w:tcPr>
            <w:tcW w:w="835" w:type="pct"/>
            <w:hideMark/>
          </w:tcPr>
          <w:p w14:paraId="4798E3E9" w14:textId="77777777" w:rsidR="00615096" w:rsidRPr="00E840F2" w:rsidRDefault="00615096" w:rsidP="0030250D">
            <w:pPr>
              <w:spacing w:after="156"/>
              <w:rPr>
                <w:rFonts w:eastAsia="Times New Roman"/>
                <w:b/>
                <w:bCs/>
              </w:rPr>
            </w:pPr>
            <w:r w:rsidRPr="00E840F2">
              <w:rPr>
                <w:rFonts w:eastAsia="Times New Roman"/>
                <w:b/>
                <w:bCs/>
              </w:rPr>
              <w:t>Model output</w:t>
            </w:r>
          </w:p>
        </w:tc>
        <w:tc>
          <w:tcPr>
            <w:tcW w:w="3475" w:type="pct"/>
            <w:gridSpan w:val="9"/>
            <w:hideMark/>
          </w:tcPr>
          <w:p w14:paraId="4F6C3D35" w14:textId="77777777" w:rsidR="00615096" w:rsidRPr="00E840F2" w:rsidRDefault="00615096" w:rsidP="0030250D">
            <w:pPr>
              <w:spacing w:after="156"/>
              <w:rPr>
                <w:rFonts w:eastAsia="Times New Roman"/>
              </w:rPr>
            </w:pPr>
            <w:r w:rsidRPr="00E840F2">
              <w:rPr>
                <w:rFonts w:eastAsia="Times New Roman"/>
                <w:color w:val="000000"/>
              </w:rPr>
              <w:t>Probabilities of Top-1 beam for all Tx beam in Set A</w:t>
            </w:r>
          </w:p>
        </w:tc>
      </w:tr>
      <w:tr w:rsidR="00615096" w:rsidRPr="00E840F2" w14:paraId="4BB619A6" w14:textId="77777777" w:rsidTr="00AE7A9D">
        <w:trPr>
          <w:trHeight w:val="288"/>
        </w:trPr>
        <w:tc>
          <w:tcPr>
            <w:tcW w:w="691" w:type="pct"/>
            <w:vMerge w:val="restart"/>
            <w:hideMark/>
          </w:tcPr>
          <w:p w14:paraId="4F9150B8" w14:textId="77777777" w:rsidR="00615096" w:rsidRPr="00E840F2" w:rsidRDefault="00615096" w:rsidP="0030250D">
            <w:pPr>
              <w:spacing w:after="156"/>
              <w:rPr>
                <w:rFonts w:eastAsia="Times New Roman"/>
                <w:b/>
                <w:bCs/>
              </w:rPr>
            </w:pPr>
            <w:r w:rsidRPr="00E840F2">
              <w:rPr>
                <w:rFonts w:eastAsia="Times New Roman"/>
                <w:b/>
                <w:bCs/>
              </w:rPr>
              <w:t>Data Size</w:t>
            </w:r>
          </w:p>
        </w:tc>
        <w:tc>
          <w:tcPr>
            <w:tcW w:w="835" w:type="pct"/>
            <w:hideMark/>
          </w:tcPr>
          <w:p w14:paraId="14D279B0" w14:textId="77777777" w:rsidR="00615096" w:rsidRPr="00E840F2" w:rsidRDefault="00615096" w:rsidP="0030250D">
            <w:pPr>
              <w:spacing w:after="156"/>
              <w:rPr>
                <w:rFonts w:eastAsia="Times New Roman"/>
                <w:b/>
                <w:bCs/>
              </w:rPr>
            </w:pPr>
            <w:r w:rsidRPr="00E840F2">
              <w:rPr>
                <w:rFonts w:eastAsia="Times New Roman"/>
                <w:b/>
                <w:bCs/>
              </w:rPr>
              <w:t>Training</w:t>
            </w:r>
          </w:p>
        </w:tc>
        <w:tc>
          <w:tcPr>
            <w:tcW w:w="3475" w:type="pct"/>
            <w:gridSpan w:val="9"/>
            <w:hideMark/>
          </w:tcPr>
          <w:p w14:paraId="69931C6B" w14:textId="77777777" w:rsidR="00615096" w:rsidRPr="00E840F2" w:rsidRDefault="00615096" w:rsidP="0030250D">
            <w:pPr>
              <w:spacing w:after="156"/>
              <w:rPr>
                <w:rFonts w:eastAsia="Times New Roman"/>
                <w:color w:val="000000"/>
              </w:rPr>
            </w:pPr>
            <w:r w:rsidRPr="00E840F2">
              <w:rPr>
                <w:rFonts w:eastAsia="Times New Roman"/>
                <w:color w:val="000000"/>
              </w:rPr>
              <w:t>2100*0.8*625</w:t>
            </w:r>
          </w:p>
        </w:tc>
      </w:tr>
      <w:tr w:rsidR="00615096" w:rsidRPr="00E840F2" w14:paraId="395C5F28" w14:textId="77777777" w:rsidTr="00AE7A9D">
        <w:trPr>
          <w:trHeight w:val="288"/>
        </w:trPr>
        <w:tc>
          <w:tcPr>
            <w:tcW w:w="691" w:type="pct"/>
            <w:vMerge/>
            <w:hideMark/>
          </w:tcPr>
          <w:p w14:paraId="2402DAE9" w14:textId="77777777" w:rsidR="00615096" w:rsidRPr="00E840F2" w:rsidRDefault="00615096" w:rsidP="0030250D">
            <w:pPr>
              <w:spacing w:after="156"/>
              <w:rPr>
                <w:rFonts w:eastAsia="Times New Roman"/>
                <w:b/>
                <w:bCs/>
              </w:rPr>
            </w:pPr>
          </w:p>
        </w:tc>
        <w:tc>
          <w:tcPr>
            <w:tcW w:w="835" w:type="pct"/>
            <w:hideMark/>
          </w:tcPr>
          <w:p w14:paraId="1C94DBD0" w14:textId="77777777" w:rsidR="00615096" w:rsidRPr="00E840F2" w:rsidRDefault="00615096" w:rsidP="0030250D">
            <w:pPr>
              <w:spacing w:after="156"/>
              <w:rPr>
                <w:rFonts w:eastAsia="Times New Roman"/>
                <w:b/>
                <w:bCs/>
              </w:rPr>
            </w:pPr>
            <w:r w:rsidRPr="00E840F2">
              <w:rPr>
                <w:rFonts w:eastAsia="Times New Roman"/>
                <w:b/>
                <w:bCs/>
              </w:rPr>
              <w:t>Testing</w:t>
            </w:r>
          </w:p>
        </w:tc>
        <w:tc>
          <w:tcPr>
            <w:tcW w:w="3475" w:type="pct"/>
            <w:gridSpan w:val="9"/>
            <w:hideMark/>
          </w:tcPr>
          <w:p w14:paraId="15C172C3" w14:textId="77777777" w:rsidR="00615096" w:rsidRPr="00E840F2" w:rsidRDefault="00615096" w:rsidP="0030250D">
            <w:pPr>
              <w:spacing w:after="156"/>
              <w:rPr>
                <w:rFonts w:eastAsia="Times New Roman"/>
                <w:color w:val="000000"/>
              </w:rPr>
            </w:pPr>
            <w:r w:rsidRPr="00E840F2">
              <w:rPr>
                <w:rFonts w:eastAsia="Times New Roman"/>
                <w:color w:val="000000"/>
              </w:rPr>
              <w:t>2100*0.2*625</w:t>
            </w:r>
          </w:p>
        </w:tc>
      </w:tr>
      <w:tr w:rsidR="00615096" w:rsidRPr="00E840F2" w14:paraId="3434A35F" w14:textId="77777777" w:rsidTr="00AE7A9D">
        <w:trPr>
          <w:trHeight w:val="288"/>
        </w:trPr>
        <w:tc>
          <w:tcPr>
            <w:tcW w:w="691" w:type="pct"/>
            <w:vMerge w:val="restart"/>
            <w:hideMark/>
          </w:tcPr>
          <w:p w14:paraId="27BB63D7" w14:textId="77777777" w:rsidR="00615096" w:rsidRPr="00E840F2" w:rsidRDefault="00615096" w:rsidP="0030250D">
            <w:pPr>
              <w:spacing w:after="156"/>
              <w:rPr>
                <w:rFonts w:eastAsia="Times New Roman"/>
                <w:b/>
                <w:bCs/>
              </w:rPr>
            </w:pPr>
            <w:r w:rsidRPr="00E840F2">
              <w:rPr>
                <w:rFonts w:eastAsia="Times New Roman"/>
                <w:b/>
                <w:bCs/>
              </w:rPr>
              <w:t>AI/ML model</w:t>
            </w:r>
          </w:p>
        </w:tc>
        <w:tc>
          <w:tcPr>
            <w:tcW w:w="835" w:type="pct"/>
            <w:hideMark/>
          </w:tcPr>
          <w:p w14:paraId="5AF1EE92" w14:textId="77777777" w:rsidR="00615096" w:rsidRPr="00E840F2" w:rsidRDefault="00615096" w:rsidP="0030250D">
            <w:pPr>
              <w:spacing w:after="156"/>
              <w:rPr>
                <w:rFonts w:eastAsia="Times New Roman"/>
                <w:b/>
                <w:bCs/>
              </w:rPr>
            </w:pPr>
            <w:r w:rsidRPr="00E840F2">
              <w:rPr>
                <w:rFonts w:eastAsia="Times New Roman"/>
                <w:b/>
                <w:bCs/>
              </w:rPr>
              <w:t>Short model description</w:t>
            </w:r>
          </w:p>
        </w:tc>
        <w:tc>
          <w:tcPr>
            <w:tcW w:w="3475" w:type="pct"/>
            <w:gridSpan w:val="9"/>
            <w:hideMark/>
          </w:tcPr>
          <w:p w14:paraId="0E5A2B1D" w14:textId="77777777" w:rsidR="00615096" w:rsidRPr="00E840F2" w:rsidRDefault="00615096" w:rsidP="0030250D">
            <w:pPr>
              <w:spacing w:after="156"/>
              <w:rPr>
                <w:rFonts w:eastAsia="Times New Roman"/>
                <w:color w:val="000000"/>
              </w:rPr>
            </w:pPr>
            <w:r w:rsidRPr="00E840F2">
              <w:rPr>
                <w:rFonts w:eastAsia="Times New Roman"/>
                <w:color w:val="000000"/>
              </w:rPr>
              <w:t>LSTM</w:t>
            </w:r>
          </w:p>
        </w:tc>
      </w:tr>
      <w:tr w:rsidR="00615096" w:rsidRPr="00E840F2" w14:paraId="75EC51A8" w14:textId="77777777" w:rsidTr="00AE7A9D">
        <w:trPr>
          <w:trHeight w:val="228"/>
        </w:trPr>
        <w:tc>
          <w:tcPr>
            <w:tcW w:w="691" w:type="pct"/>
            <w:vMerge/>
            <w:hideMark/>
          </w:tcPr>
          <w:p w14:paraId="626C30F3" w14:textId="77777777" w:rsidR="00615096" w:rsidRPr="00E840F2" w:rsidRDefault="00615096" w:rsidP="0030250D">
            <w:pPr>
              <w:spacing w:after="156"/>
              <w:rPr>
                <w:rFonts w:eastAsia="Times New Roman"/>
                <w:b/>
                <w:bCs/>
              </w:rPr>
            </w:pPr>
          </w:p>
        </w:tc>
        <w:tc>
          <w:tcPr>
            <w:tcW w:w="835" w:type="pct"/>
            <w:hideMark/>
          </w:tcPr>
          <w:p w14:paraId="6B9ED861" w14:textId="77777777" w:rsidR="00615096" w:rsidRPr="00E840F2" w:rsidRDefault="00615096" w:rsidP="0030250D">
            <w:pPr>
              <w:spacing w:after="156"/>
              <w:rPr>
                <w:rFonts w:eastAsia="Times New Roman"/>
                <w:b/>
                <w:bCs/>
              </w:rPr>
            </w:pPr>
            <w:r w:rsidRPr="00E840F2">
              <w:rPr>
                <w:rFonts w:eastAsia="Times New Roman"/>
                <w:b/>
                <w:bCs/>
              </w:rPr>
              <w:t xml:space="preserve">Model complexity </w:t>
            </w:r>
          </w:p>
        </w:tc>
        <w:tc>
          <w:tcPr>
            <w:tcW w:w="3475" w:type="pct"/>
            <w:gridSpan w:val="9"/>
            <w:hideMark/>
          </w:tcPr>
          <w:p w14:paraId="47DFF5FA" w14:textId="77777777" w:rsidR="00615096" w:rsidRPr="00E840F2" w:rsidRDefault="00615096" w:rsidP="0030250D">
            <w:pPr>
              <w:spacing w:after="156"/>
              <w:rPr>
                <w:rFonts w:eastAsia="Times New Roman"/>
                <w:color w:val="000000"/>
              </w:rPr>
            </w:pPr>
            <w:r w:rsidRPr="00E840F2">
              <w:rPr>
                <w:rFonts w:eastAsia="Times New Roman"/>
                <w:color w:val="000000"/>
              </w:rPr>
              <w:t>15 Mbyte</w:t>
            </w:r>
          </w:p>
        </w:tc>
      </w:tr>
      <w:tr w:rsidR="00615096" w:rsidRPr="00E840F2" w14:paraId="394ACC74" w14:textId="77777777" w:rsidTr="00AE7A9D">
        <w:trPr>
          <w:trHeight w:val="288"/>
        </w:trPr>
        <w:tc>
          <w:tcPr>
            <w:tcW w:w="691" w:type="pct"/>
            <w:vMerge/>
            <w:hideMark/>
          </w:tcPr>
          <w:p w14:paraId="06059212" w14:textId="77777777" w:rsidR="00615096" w:rsidRPr="00E840F2" w:rsidRDefault="00615096" w:rsidP="0030250D">
            <w:pPr>
              <w:spacing w:after="156"/>
              <w:rPr>
                <w:rFonts w:eastAsia="Times New Roman"/>
                <w:b/>
                <w:bCs/>
              </w:rPr>
            </w:pPr>
          </w:p>
        </w:tc>
        <w:tc>
          <w:tcPr>
            <w:tcW w:w="835" w:type="pct"/>
            <w:hideMark/>
          </w:tcPr>
          <w:p w14:paraId="1EC16FB8" w14:textId="77777777" w:rsidR="00615096" w:rsidRPr="00E840F2" w:rsidRDefault="00615096" w:rsidP="0030250D">
            <w:pPr>
              <w:spacing w:after="156"/>
              <w:rPr>
                <w:rFonts w:eastAsia="Times New Roman"/>
                <w:b/>
                <w:bCs/>
              </w:rPr>
            </w:pPr>
            <w:r w:rsidRPr="00E840F2">
              <w:rPr>
                <w:rFonts w:eastAsia="Times New Roman"/>
                <w:b/>
                <w:bCs/>
              </w:rPr>
              <w:t xml:space="preserve">Computational complexity </w:t>
            </w:r>
          </w:p>
        </w:tc>
        <w:tc>
          <w:tcPr>
            <w:tcW w:w="3475" w:type="pct"/>
            <w:gridSpan w:val="9"/>
            <w:hideMark/>
          </w:tcPr>
          <w:p w14:paraId="7DE79BA4" w14:textId="77777777" w:rsidR="00615096" w:rsidRPr="00E840F2" w:rsidRDefault="00615096" w:rsidP="0030250D">
            <w:pPr>
              <w:spacing w:after="156"/>
              <w:rPr>
                <w:rFonts w:eastAsia="Times New Roman"/>
                <w:color w:val="000000"/>
              </w:rPr>
            </w:pPr>
            <w:r w:rsidRPr="00E840F2">
              <w:rPr>
                <w:rFonts w:eastAsia="Times New Roman"/>
                <w:color w:val="000000"/>
              </w:rPr>
              <w:t>8e6 FLOPs</w:t>
            </w:r>
          </w:p>
        </w:tc>
      </w:tr>
      <w:tr w:rsidR="00AE7A9D" w:rsidRPr="00D3044A" w14:paraId="7EC6FD00" w14:textId="77777777" w:rsidTr="00AE7A9D">
        <w:trPr>
          <w:gridAfter w:val="1"/>
          <w:wAfter w:w="4" w:type="pct"/>
          <w:trHeight w:val="215"/>
        </w:trPr>
        <w:tc>
          <w:tcPr>
            <w:tcW w:w="691" w:type="pct"/>
            <w:vMerge w:val="restart"/>
            <w:hideMark/>
          </w:tcPr>
          <w:p w14:paraId="05924AF2" w14:textId="77777777" w:rsidR="00AE7A9D" w:rsidRPr="00D3044A" w:rsidRDefault="00AE7A9D" w:rsidP="0030250D">
            <w:pPr>
              <w:spacing w:after="156"/>
              <w:rPr>
                <w:rFonts w:eastAsia="Times New Roman"/>
                <w:b/>
                <w:bCs/>
              </w:rPr>
            </w:pPr>
            <w:r w:rsidRPr="00D3044A">
              <w:rPr>
                <w:rFonts w:eastAsia="Times New Roman"/>
                <w:b/>
                <w:bCs/>
              </w:rPr>
              <w:t>Evaluation results with [AI/ML/</w:t>
            </w:r>
            <w:r w:rsidRPr="00D3044A">
              <w:rPr>
                <w:rFonts w:eastAsia="Times New Roman"/>
                <w:b/>
                <w:bCs/>
              </w:rPr>
              <w:br/>
              <w:t>baseline]</w:t>
            </w:r>
          </w:p>
        </w:tc>
        <w:tc>
          <w:tcPr>
            <w:tcW w:w="835" w:type="pct"/>
            <w:hideMark/>
          </w:tcPr>
          <w:p w14:paraId="5818F6F9" w14:textId="77777777" w:rsidR="00AE7A9D" w:rsidRPr="00D3044A" w:rsidRDefault="00AE7A9D" w:rsidP="0030250D">
            <w:pPr>
              <w:spacing w:after="156"/>
              <w:rPr>
                <w:rFonts w:eastAsia="Times New Roman"/>
                <w:b/>
                <w:bCs/>
              </w:rPr>
            </w:pPr>
            <w:r w:rsidRPr="00D3044A">
              <w:rPr>
                <w:rFonts w:eastAsia="Times New Roman"/>
                <w:b/>
                <w:bCs/>
              </w:rPr>
              <w:t>Top-1(%)</w:t>
            </w:r>
          </w:p>
        </w:tc>
        <w:tc>
          <w:tcPr>
            <w:tcW w:w="696" w:type="pct"/>
            <w:hideMark/>
          </w:tcPr>
          <w:p w14:paraId="11C1BD6A" w14:textId="1A811200" w:rsidR="00AE7A9D" w:rsidRPr="00D3044A" w:rsidRDefault="00AE7A9D" w:rsidP="0030250D">
            <w:pPr>
              <w:widowControl/>
              <w:spacing w:after="156"/>
              <w:rPr>
                <w:rFonts w:eastAsia="等线"/>
              </w:rPr>
            </w:pPr>
            <w:r w:rsidRPr="00D3044A">
              <w:rPr>
                <w:rFonts w:eastAsia="等线"/>
              </w:rPr>
              <w:t>35.02/19.68</w:t>
            </w:r>
          </w:p>
        </w:tc>
        <w:tc>
          <w:tcPr>
            <w:tcW w:w="693" w:type="pct"/>
          </w:tcPr>
          <w:p w14:paraId="2FE5F4E2" w14:textId="7BA5EAB7" w:rsidR="00AE7A9D" w:rsidRPr="00D3044A" w:rsidRDefault="00AE7A9D" w:rsidP="0030250D">
            <w:pPr>
              <w:widowControl/>
              <w:spacing w:after="156"/>
              <w:rPr>
                <w:rFonts w:eastAsia="等线"/>
              </w:rPr>
            </w:pPr>
            <w:r w:rsidRPr="00D3044A">
              <w:rPr>
                <w:rFonts w:eastAsia="等线"/>
              </w:rPr>
              <w:t>29.16/15.60</w:t>
            </w:r>
          </w:p>
        </w:tc>
        <w:tc>
          <w:tcPr>
            <w:tcW w:w="694" w:type="pct"/>
            <w:gridSpan w:val="2"/>
          </w:tcPr>
          <w:p w14:paraId="556EB075" w14:textId="272A6937" w:rsidR="00AE7A9D" w:rsidRPr="00D3044A" w:rsidRDefault="00AE7A9D" w:rsidP="0030250D">
            <w:pPr>
              <w:widowControl/>
              <w:spacing w:after="156"/>
              <w:rPr>
                <w:rFonts w:eastAsia="等线"/>
              </w:rPr>
            </w:pPr>
            <w:r w:rsidRPr="00D3044A">
              <w:rPr>
                <w:rFonts w:eastAsia="等线"/>
              </w:rPr>
              <w:t>49.90/65.31</w:t>
            </w:r>
          </w:p>
        </w:tc>
        <w:tc>
          <w:tcPr>
            <w:tcW w:w="693" w:type="pct"/>
            <w:gridSpan w:val="2"/>
          </w:tcPr>
          <w:p w14:paraId="144E22B8" w14:textId="21132AD7" w:rsidR="00AE7A9D" w:rsidRPr="00D3044A" w:rsidRDefault="00AE7A9D" w:rsidP="0030250D">
            <w:pPr>
              <w:widowControl/>
              <w:spacing w:after="156"/>
              <w:rPr>
                <w:rFonts w:eastAsia="等线"/>
              </w:rPr>
            </w:pPr>
            <w:r w:rsidRPr="00D3044A">
              <w:rPr>
                <w:rFonts w:eastAsia="等线"/>
              </w:rPr>
              <w:t>41.79/51.09</w:t>
            </w:r>
          </w:p>
        </w:tc>
        <w:tc>
          <w:tcPr>
            <w:tcW w:w="694" w:type="pct"/>
            <w:gridSpan w:val="2"/>
          </w:tcPr>
          <w:p w14:paraId="74E1354F" w14:textId="775F34FF" w:rsidR="00AE7A9D" w:rsidRPr="00D3044A" w:rsidRDefault="00AE7A9D" w:rsidP="00AE7A9D">
            <w:pPr>
              <w:widowControl/>
              <w:spacing w:after="156"/>
              <w:rPr>
                <w:rFonts w:eastAsia="等线"/>
              </w:rPr>
            </w:pPr>
            <w:r w:rsidRPr="00D3044A">
              <w:rPr>
                <w:rFonts w:eastAsia="等线"/>
              </w:rPr>
              <w:t>23.88/30.19</w:t>
            </w:r>
          </w:p>
        </w:tc>
      </w:tr>
      <w:tr w:rsidR="00AE7A9D" w:rsidRPr="00D3044A" w14:paraId="348E5FA9" w14:textId="77777777" w:rsidTr="00AE7A9D">
        <w:trPr>
          <w:gridAfter w:val="1"/>
          <w:wAfter w:w="4" w:type="pct"/>
          <w:trHeight w:val="197"/>
        </w:trPr>
        <w:tc>
          <w:tcPr>
            <w:tcW w:w="691" w:type="pct"/>
            <w:vMerge/>
            <w:hideMark/>
          </w:tcPr>
          <w:p w14:paraId="32E4D905" w14:textId="77777777" w:rsidR="00AE7A9D" w:rsidRPr="00D3044A" w:rsidRDefault="00AE7A9D" w:rsidP="0030250D">
            <w:pPr>
              <w:spacing w:after="156"/>
              <w:rPr>
                <w:rFonts w:eastAsia="Times New Roman"/>
                <w:b/>
                <w:bCs/>
              </w:rPr>
            </w:pPr>
          </w:p>
        </w:tc>
        <w:tc>
          <w:tcPr>
            <w:tcW w:w="835" w:type="pct"/>
            <w:hideMark/>
          </w:tcPr>
          <w:p w14:paraId="42209231" w14:textId="77777777" w:rsidR="00AE7A9D" w:rsidRPr="00D3044A" w:rsidRDefault="00AE7A9D" w:rsidP="0030250D">
            <w:pPr>
              <w:spacing w:after="156"/>
              <w:rPr>
                <w:rFonts w:eastAsia="Times New Roman"/>
                <w:b/>
                <w:bCs/>
              </w:rPr>
            </w:pPr>
            <w:r w:rsidRPr="00D3044A">
              <w:rPr>
                <w:rFonts w:eastAsia="Times New Roman"/>
                <w:b/>
                <w:bCs/>
              </w:rPr>
              <w:t>Top-1(%) with 1dB margin</w:t>
            </w:r>
          </w:p>
        </w:tc>
        <w:tc>
          <w:tcPr>
            <w:tcW w:w="696" w:type="pct"/>
            <w:hideMark/>
          </w:tcPr>
          <w:p w14:paraId="532136A6" w14:textId="4D2D6B53" w:rsidR="00AE7A9D" w:rsidRPr="00D3044A" w:rsidRDefault="00AE7A9D" w:rsidP="00AE7A9D">
            <w:pPr>
              <w:spacing w:after="156"/>
              <w:rPr>
                <w:rFonts w:eastAsia="等线"/>
              </w:rPr>
            </w:pPr>
            <w:r w:rsidRPr="00D3044A">
              <w:rPr>
                <w:rFonts w:eastAsia="Times New Roman"/>
                <w:color w:val="000000"/>
              </w:rPr>
              <w:t> </w:t>
            </w:r>
            <w:r w:rsidRPr="00D3044A">
              <w:rPr>
                <w:rFonts w:eastAsia="等线"/>
              </w:rPr>
              <w:t>48.60/30.23</w:t>
            </w:r>
          </w:p>
          <w:p w14:paraId="3C3A6DB9" w14:textId="77777777" w:rsidR="00AE7A9D" w:rsidRPr="00D3044A" w:rsidRDefault="00AE7A9D" w:rsidP="0030250D">
            <w:pPr>
              <w:widowControl/>
              <w:spacing w:after="156"/>
              <w:rPr>
                <w:rFonts w:eastAsia="等线"/>
              </w:rPr>
            </w:pPr>
          </w:p>
        </w:tc>
        <w:tc>
          <w:tcPr>
            <w:tcW w:w="693" w:type="pct"/>
          </w:tcPr>
          <w:p w14:paraId="3E893370" w14:textId="3ADA1395" w:rsidR="00AE7A9D" w:rsidRPr="00D3044A" w:rsidRDefault="00AE7A9D" w:rsidP="0030250D">
            <w:pPr>
              <w:widowControl/>
              <w:spacing w:after="156"/>
              <w:rPr>
                <w:rFonts w:eastAsia="等线"/>
              </w:rPr>
            </w:pPr>
            <w:r w:rsidRPr="00D3044A">
              <w:rPr>
                <w:rFonts w:eastAsia="等线"/>
              </w:rPr>
              <w:t>39.77/24.96</w:t>
            </w:r>
          </w:p>
        </w:tc>
        <w:tc>
          <w:tcPr>
            <w:tcW w:w="694" w:type="pct"/>
            <w:gridSpan w:val="2"/>
          </w:tcPr>
          <w:p w14:paraId="497F722D" w14:textId="5B2E07EE" w:rsidR="00AE7A9D" w:rsidRPr="00D3044A" w:rsidRDefault="00AE7A9D" w:rsidP="0030250D">
            <w:pPr>
              <w:widowControl/>
              <w:spacing w:after="156"/>
              <w:rPr>
                <w:rFonts w:eastAsia="等线"/>
              </w:rPr>
            </w:pPr>
            <w:r w:rsidRPr="00D3044A">
              <w:rPr>
                <w:rFonts w:eastAsia="等线"/>
              </w:rPr>
              <w:t>63.90/73.64</w:t>
            </w:r>
          </w:p>
        </w:tc>
        <w:tc>
          <w:tcPr>
            <w:tcW w:w="693" w:type="pct"/>
            <w:gridSpan w:val="2"/>
          </w:tcPr>
          <w:p w14:paraId="33B4E058" w14:textId="0FF31646" w:rsidR="00AE7A9D" w:rsidRPr="00D3044A" w:rsidRDefault="00AE7A9D" w:rsidP="0030250D">
            <w:pPr>
              <w:widowControl/>
              <w:spacing w:after="156"/>
              <w:rPr>
                <w:rFonts w:eastAsia="等线"/>
              </w:rPr>
            </w:pPr>
            <w:r w:rsidRPr="00D3044A">
              <w:rPr>
                <w:rFonts w:eastAsia="等线"/>
              </w:rPr>
              <w:t>53.81/60.45</w:t>
            </w:r>
          </w:p>
        </w:tc>
        <w:tc>
          <w:tcPr>
            <w:tcW w:w="694" w:type="pct"/>
            <w:gridSpan w:val="2"/>
          </w:tcPr>
          <w:p w14:paraId="117AF179" w14:textId="7BAA229D" w:rsidR="00AE7A9D" w:rsidRPr="00D3044A" w:rsidRDefault="00AE7A9D" w:rsidP="00AE7A9D">
            <w:pPr>
              <w:widowControl/>
              <w:spacing w:after="156"/>
              <w:rPr>
                <w:rFonts w:eastAsia="等线"/>
              </w:rPr>
            </w:pPr>
            <w:r w:rsidRPr="00D3044A">
              <w:rPr>
                <w:rFonts w:eastAsia="等线"/>
              </w:rPr>
              <w:t>33.07/39.70</w:t>
            </w:r>
          </w:p>
        </w:tc>
      </w:tr>
      <w:tr w:rsidR="00AE7A9D" w:rsidRPr="00D3044A" w14:paraId="03F1C6E5" w14:textId="77777777" w:rsidTr="00AE7A9D">
        <w:trPr>
          <w:gridAfter w:val="1"/>
          <w:wAfter w:w="4" w:type="pct"/>
          <w:trHeight w:val="56"/>
        </w:trPr>
        <w:tc>
          <w:tcPr>
            <w:tcW w:w="691" w:type="pct"/>
            <w:vMerge/>
            <w:hideMark/>
          </w:tcPr>
          <w:p w14:paraId="54F8B2C8" w14:textId="77777777" w:rsidR="00AE7A9D" w:rsidRPr="00D3044A" w:rsidRDefault="00AE7A9D" w:rsidP="0030250D">
            <w:pPr>
              <w:spacing w:after="156"/>
              <w:rPr>
                <w:rFonts w:eastAsia="Times New Roman"/>
                <w:b/>
                <w:bCs/>
              </w:rPr>
            </w:pPr>
          </w:p>
        </w:tc>
        <w:tc>
          <w:tcPr>
            <w:tcW w:w="835" w:type="pct"/>
            <w:hideMark/>
          </w:tcPr>
          <w:p w14:paraId="75514843" w14:textId="77777777" w:rsidR="00AE7A9D" w:rsidRPr="00D3044A" w:rsidRDefault="00AE7A9D" w:rsidP="0030250D">
            <w:pPr>
              <w:spacing w:after="156"/>
              <w:rPr>
                <w:rFonts w:eastAsia="Times New Roman"/>
                <w:b/>
                <w:bCs/>
              </w:rPr>
            </w:pPr>
            <w:r w:rsidRPr="00D3044A">
              <w:rPr>
                <w:rFonts w:eastAsia="Times New Roman"/>
                <w:b/>
                <w:bCs/>
              </w:rPr>
              <w:t>Top-2/1(%</w:t>
            </w:r>
            <w:proofErr w:type="gramStart"/>
            <w:r w:rsidRPr="00D3044A">
              <w:rPr>
                <w:rFonts w:eastAsia="Times New Roman"/>
                <w:b/>
                <w:bCs/>
              </w:rPr>
              <w:t>) ,</w:t>
            </w:r>
            <w:proofErr w:type="gramEnd"/>
            <w:r w:rsidRPr="00D3044A">
              <w:rPr>
                <w:rFonts w:eastAsia="Times New Roman"/>
                <w:b/>
                <w:bCs/>
              </w:rPr>
              <w:t xml:space="preserve"> Top-3/1(%) ,Top-5/1(%) </w:t>
            </w:r>
          </w:p>
        </w:tc>
        <w:tc>
          <w:tcPr>
            <w:tcW w:w="696" w:type="pct"/>
            <w:hideMark/>
          </w:tcPr>
          <w:p w14:paraId="3520EE61" w14:textId="7FA49D39" w:rsidR="00AE7A9D" w:rsidRPr="00D3044A" w:rsidRDefault="00AE7A9D" w:rsidP="00AE7A9D">
            <w:pPr>
              <w:widowControl/>
              <w:spacing w:after="156"/>
              <w:rPr>
                <w:rFonts w:eastAsia="等线"/>
              </w:rPr>
            </w:pPr>
            <w:r w:rsidRPr="00D3044A">
              <w:rPr>
                <w:rFonts w:eastAsia="等线"/>
              </w:rPr>
              <w:t>[50.82 61.</w:t>
            </w:r>
            <w:proofErr w:type="gramStart"/>
            <w:r w:rsidRPr="00D3044A">
              <w:rPr>
                <w:rFonts w:eastAsia="等线"/>
              </w:rPr>
              <w:t>98  71.49</w:t>
            </w:r>
            <w:proofErr w:type="gramEnd"/>
            <w:r w:rsidRPr="00D3044A">
              <w:rPr>
                <w:rFonts w:eastAsia="等线"/>
              </w:rPr>
              <w:t>]/[34.47 50.09  68.75]</w:t>
            </w:r>
          </w:p>
        </w:tc>
        <w:tc>
          <w:tcPr>
            <w:tcW w:w="693" w:type="pct"/>
          </w:tcPr>
          <w:p w14:paraId="1BC75724" w14:textId="693091CF" w:rsidR="00AE7A9D" w:rsidRPr="00D3044A" w:rsidRDefault="00AE7A9D" w:rsidP="00AE7A9D">
            <w:pPr>
              <w:widowControl/>
              <w:spacing w:after="156"/>
              <w:rPr>
                <w:rFonts w:eastAsia="等线"/>
              </w:rPr>
            </w:pPr>
            <w:r w:rsidRPr="00D3044A">
              <w:rPr>
                <w:rFonts w:eastAsia="等线"/>
              </w:rPr>
              <w:t>[41.56 50.</w:t>
            </w:r>
            <w:proofErr w:type="gramStart"/>
            <w:r w:rsidRPr="00D3044A">
              <w:rPr>
                <w:rFonts w:eastAsia="等线"/>
              </w:rPr>
              <w:t>33  59.50</w:t>
            </w:r>
            <w:proofErr w:type="gramEnd"/>
            <w:r w:rsidRPr="00D3044A">
              <w:rPr>
                <w:rFonts w:eastAsia="等线"/>
              </w:rPr>
              <w:t>]/[28.04 41.16 57.25]</w:t>
            </w:r>
          </w:p>
        </w:tc>
        <w:tc>
          <w:tcPr>
            <w:tcW w:w="694" w:type="pct"/>
            <w:gridSpan w:val="2"/>
          </w:tcPr>
          <w:p w14:paraId="05986E07" w14:textId="0756A704" w:rsidR="00AE7A9D" w:rsidRPr="00D3044A" w:rsidRDefault="00AE7A9D" w:rsidP="00AE7A9D">
            <w:pPr>
              <w:widowControl/>
              <w:spacing w:after="156"/>
              <w:rPr>
                <w:rFonts w:eastAsia="等线"/>
              </w:rPr>
            </w:pPr>
            <w:r w:rsidRPr="00D3044A">
              <w:rPr>
                <w:rFonts w:eastAsia="等线"/>
              </w:rPr>
              <w:t>[65.10 72.</w:t>
            </w:r>
            <w:proofErr w:type="gramStart"/>
            <w:r w:rsidRPr="00D3044A">
              <w:rPr>
                <w:rFonts w:eastAsia="等线"/>
              </w:rPr>
              <w:t>44  79.86</w:t>
            </w:r>
            <w:proofErr w:type="gramEnd"/>
            <w:r w:rsidRPr="00D3044A">
              <w:rPr>
                <w:rFonts w:eastAsia="等线"/>
              </w:rPr>
              <w:t>]/[73.76 78.12  84.65]</w:t>
            </w:r>
          </w:p>
        </w:tc>
        <w:tc>
          <w:tcPr>
            <w:tcW w:w="693" w:type="pct"/>
            <w:gridSpan w:val="2"/>
          </w:tcPr>
          <w:p w14:paraId="7887D9F6" w14:textId="564BEC8B" w:rsidR="00AE7A9D" w:rsidRPr="00D3044A" w:rsidRDefault="00AE7A9D" w:rsidP="0030250D">
            <w:pPr>
              <w:widowControl/>
              <w:spacing w:after="156"/>
              <w:rPr>
                <w:rFonts w:eastAsia="等线"/>
              </w:rPr>
            </w:pPr>
            <w:r w:rsidRPr="00D3044A">
              <w:rPr>
                <w:rFonts w:eastAsia="等线"/>
              </w:rPr>
              <w:t>[54.25 60.83 68.44]</w:t>
            </w:r>
            <w:proofErr w:type="gramStart"/>
            <w:r w:rsidRPr="00D3044A">
              <w:rPr>
                <w:rFonts w:eastAsia="等线"/>
              </w:rPr>
              <w:t>/[</w:t>
            </w:r>
            <w:proofErr w:type="gramEnd"/>
            <w:r w:rsidRPr="00D3044A">
              <w:rPr>
                <w:rFonts w:eastAsia="等线"/>
              </w:rPr>
              <w:t>60.50 64.98  72.16]</w:t>
            </w:r>
          </w:p>
        </w:tc>
        <w:tc>
          <w:tcPr>
            <w:tcW w:w="694" w:type="pct"/>
            <w:gridSpan w:val="2"/>
          </w:tcPr>
          <w:p w14:paraId="36235146" w14:textId="39BE6DEF" w:rsidR="00AE7A9D" w:rsidRPr="00D3044A" w:rsidRDefault="00AE7A9D" w:rsidP="00AE7A9D">
            <w:pPr>
              <w:widowControl/>
              <w:spacing w:after="156"/>
              <w:rPr>
                <w:rFonts w:eastAsia="等线"/>
              </w:rPr>
            </w:pPr>
            <w:r w:rsidRPr="00D3044A">
              <w:rPr>
                <w:rFonts w:eastAsia="等线"/>
              </w:rPr>
              <w:t>[33.82 41.</w:t>
            </w:r>
            <w:proofErr w:type="gramStart"/>
            <w:r w:rsidRPr="00D3044A">
              <w:rPr>
                <w:rFonts w:eastAsia="等线"/>
              </w:rPr>
              <w:t>25  49.44</w:t>
            </w:r>
            <w:proofErr w:type="gramEnd"/>
            <w:r w:rsidRPr="00D3044A">
              <w:rPr>
                <w:rFonts w:eastAsia="等线"/>
              </w:rPr>
              <w:t>]/[40.53 46.97  54.46]</w:t>
            </w:r>
          </w:p>
        </w:tc>
      </w:tr>
      <w:tr w:rsidR="00AE7A9D" w:rsidRPr="00D3044A" w14:paraId="32DD4BEE" w14:textId="77777777" w:rsidTr="00AE7A9D">
        <w:trPr>
          <w:gridAfter w:val="1"/>
          <w:wAfter w:w="4" w:type="pct"/>
          <w:trHeight w:val="56"/>
        </w:trPr>
        <w:tc>
          <w:tcPr>
            <w:tcW w:w="691" w:type="pct"/>
            <w:vMerge/>
            <w:hideMark/>
          </w:tcPr>
          <w:p w14:paraId="6D67F836" w14:textId="77777777" w:rsidR="00AE7A9D" w:rsidRPr="00D3044A" w:rsidRDefault="00AE7A9D" w:rsidP="0030250D">
            <w:pPr>
              <w:spacing w:after="156"/>
              <w:rPr>
                <w:rFonts w:eastAsia="Times New Roman"/>
                <w:b/>
                <w:bCs/>
              </w:rPr>
            </w:pPr>
          </w:p>
        </w:tc>
        <w:tc>
          <w:tcPr>
            <w:tcW w:w="835" w:type="pct"/>
            <w:hideMark/>
          </w:tcPr>
          <w:p w14:paraId="3F89F00C" w14:textId="77777777" w:rsidR="00AE7A9D" w:rsidRPr="00D3044A" w:rsidRDefault="00AE7A9D" w:rsidP="0030250D">
            <w:pPr>
              <w:spacing w:after="156"/>
              <w:rPr>
                <w:rFonts w:eastAsia="Times New Roman"/>
                <w:b/>
                <w:bCs/>
              </w:rPr>
            </w:pPr>
            <w:r w:rsidRPr="00D3044A">
              <w:rPr>
                <w:rFonts w:eastAsia="Times New Roman"/>
                <w:b/>
                <w:bCs/>
              </w:rPr>
              <w:t>Average L1-RSRP diff (dB)</w:t>
            </w:r>
          </w:p>
        </w:tc>
        <w:tc>
          <w:tcPr>
            <w:tcW w:w="696" w:type="pct"/>
            <w:hideMark/>
          </w:tcPr>
          <w:p w14:paraId="62327A9B" w14:textId="598C30B5" w:rsidR="00AE7A9D" w:rsidRPr="00D3044A" w:rsidRDefault="00AE7A9D" w:rsidP="00AE7A9D">
            <w:pPr>
              <w:spacing w:after="156"/>
              <w:rPr>
                <w:rFonts w:eastAsia="等线"/>
              </w:rPr>
            </w:pPr>
            <w:r w:rsidRPr="00D3044A">
              <w:rPr>
                <w:rFonts w:eastAsia="Times New Roman"/>
                <w:color w:val="000000"/>
              </w:rPr>
              <w:t> </w:t>
            </w:r>
            <w:r w:rsidRPr="00D3044A">
              <w:rPr>
                <w:rFonts w:eastAsia="等线"/>
              </w:rPr>
              <w:t>3.293/3.470</w:t>
            </w:r>
          </w:p>
          <w:p w14:paraId="45968864" w14:textId="77777777" w:rsidR="00AE7A9D" w:rsidRPr="00D3044A" w:rsidRDefault="00AE7A9D" w:rsidP="0030250D">
            <w:pPr>
              <w:widowControl/>
              <w:spacing w:after="156"/>
              <w:rPr>
                <w:rFonts w:eastAsia="等线"/>
              </w:rPr>
            </w:pPr>
          </w:p>
        </w:tc>
        <w:tc>
          <w:tcPr>
            <w:tcW w:w="693" w:type="pct"/>
          </w:tcPr>
          <w:p w14:paraId="5261D6BE" w14:textId="72356325" w:rsidR="00AE7A9D" w:rsidRPr="00D3044A" w:rsidRDefault="00AE7A9D" w:rsidP="0030250D">
            <w:pPr>
              <w:widowControl/>
              <w:spacing w:after="156"/>
              <w:rPr>
                <w:rFonts w:eastAsia="等线"/>
              </w:rPr>
            </w:pPr>
            <w:r w:rsidRPr="00D3044A">
              <w:rPr>
                <w:rFonts w:eastAsia="等线"/>
              </w:rPr>
              <w:t>5.227/5.500</w:t>
            </w:r>
          </w:p>
        </w:tc>
        <w:tc>
          <w:tcPr>
            <w:tcW w:w="694" w:type="pct"/>
            <w:gridSpan w:val="2"/>
          </w:tcPr>
          <w:p w14:paraId="0E781703" w14:textId="77777777" w:rsidR="00AE7A9D" w:rsidRPr="00D3044A" w:rsidRDefault="00AE7A9D" w:rsidP="0030250D">
            <w:pPr>
              <w:widowControl/>
              <w:spacing w:after="156"/>
              <w:rPr>
                <w:rFonts w:eastAsia="等线"/>
              </w:rPr>
            </w:pPr>
            <w:r w:rsidRPr="00D3044A">
              <w:rPr>
                <w:rFonts w:eastAsia="等线"/>
              </w:rPr>
              <w:t>2.116/1.449</w:t>
            </w:r>
          </w:p>
        </w:tc>
        <w:tc>
          <w:tcPr>
            <w:tcW w:w="693" w:type="pct"/>
            <w:gridSpan w:val="2"/>
          </w:tcPr>
          <w:p w14:paraId="0EFDDE6E" w14:textId="5D4FDCC5" w:rsidR="00AE7A9D" w:rsidRPr="00D3044A" w:rsidRDefault="00AE7A9D" w:rsidP="0030250D">
            <w:pPr>
              <w:widowControl/>
              <w:spacing w:after="156"/>
              <w:rPr>
                <w:rFonts w:eastAsia="等线"/>
              </w:rPr>
            </w:pPr>
            <w:r w:rsidRPr="00D3044A">
              <w:rPr>
                <w:rFonts w:eastAsia="等线"/>
              </w:rPr>
              <w:t>3.964/3.350</w:t>
            </w:r>
          </w:p>
        </w:tc>
        <w:tc>
          <w:tcPr>
            <w:tcW w:w="694" w:type="pct"/>
            <w:gridSpan w:val="2"/>
          </w:tcPr>
          <w:p w14:paraId="20C7FA62" w14:textId="5BD54ACE" w:rsidR="00AE7A9D" w:rsidRPr="00D3044A" w:rsidRDefault="00AE7A9D" w:rsidP="00AE7A9D">
            <w:pPr>
              <w:widowControl/>
              <w:spacing w:after="156"/>
              <w:rPr>
                <w:rFonts w:eastAsia="等线"/>
              </w:rPr>
            </w:pPr>
            <w:r w:rsidRPr="00D3044A">
              <w:rPr>
                <w:rFonts w:eastAsia="等线"/>
              </w:rPr>
              <w:t>8.483/7.780</w:t>
            </w:r>
          </w:p>
        </w:tc>
      </w:tr>
    </w:tbl>
    <w:p w14:paraId="6EB6CA7E" w14:textId="77777777" w:rsidR="00615096" w:rsidRPr="00D3044A" w:rsidRDefault="00615096" w:rsidP="00615096">
      <w:pPr>
        <w:rPr>
          <w:lang w:eastAsia="en-US"/>
        </w:rPr>
      </w:pPr>
    </w:p>
    <w:p w14:paraId="7583263A" w14:textId="77777777" w:rsidR="00615096" w:rsidRPr="00D3044A" w:rsidRDefault="00615096" w:rsidP="00615096">
      <w:pPr>
        <w:rPr>
          <w:lang w:eastAsia="en-US"/>
        </w:rPr>
      </w:pPr>
    </w:p>
    <w:p w14:paraId="435E72FC" w14:textId="792EA48F" w:rsidR="00615096" w:rsidRPr="00615096" w:rsidRDefault="00615096" w:rsidP="00615096">
      <w:pPr>
        <w:rPr>
          <w:b/>
          <w:bCs/>
        </w:rPr>
      </w:pPr>
      <w:r w:rsidRPr="00D3044A">
        <w:rPr>
          <w:b/>
          <w:bCs/>
        </w:rPr>
        <w:t xml:space="preserve">Observation # </w:t>
      </w:r>
      <w:r w:rsidR="00B20455" w:rsidRPr="00D3044A">
        <w:rPr>
          <w:b/>
          <w:bCs/>
        </w:rPr>
        <w:fldChar w:fldCharType="begin"/>
      </w:r>
      <w:r w:rsidR="00B20455" w:rsidRPr="00D3044A">
        <w:rPr>
          <w:b/>
          <w:bCs/>
        </w:rPr>
        <w:instrText xml:space="preserve"> SEQ Observation_# \* ARABIC  \* MERGEFORMAT </w:instrText>
      </w:r>
      <w:r w:rsidR="00B20455" w:rsidRPr="00D3044A">
        <w:rPr>
          <w:b/>
          <w:bCs/>
        </w:rPr>
        <w:fldChar w:fldCharType="separate"/>
      </w:r>
      <w:r w:rsidR="004B4FD4">
        <w:rPr>
          <w:b/>
          <w:bCs/>
          <w:noProof/>
        </w:rPr>
        <w:t>18</w:t>
      </w:r>
      <w:r w:rsidR="00B20455" w:rsidRPr="00D3044A">
        <w:rPr>
          <w:b/>
          <w:bCs/>
        </w:rPr>
        <w:fldChar w:fldCharType="end"/>
      </w:r>
      <w:r w:rsidRPr="00D3044A">
        <w:rPr>
          <w:b/>
          <w:bCs/>
        </w:rPr>
        <w:t xml:space="preserve">: Comparing </w:t>
      </w:r>
      <w:r w:rsidRPr="00D3044A">
        <w:rPr>
          <w:b/>
          <w:bCs/>
        </w:rPr>
        <w:fldChar w:fldCharType="begin"/>
      </w:r>
      <w:r w:rsidRPr="00D3044A">
        <w:rPr>
          <w:b/>
          <w:bCs/>
        </w:rPr>
        <w:instrText xml:space="preserve"> REF _Ref142559190 \h  \* MERGEFORMAT </w:instrText>
      </w:r>
      <w:r w:rsidRPr="00D3044A">
        <w:rPr>
          <w:b/>
          <w:bCs/>
        </w:rPr>
      </w:r>
      <w:r w:rsidRPr="00D3044A">
        <w:rPr>
          <w:b/>
          <w:bCs/>
        </w:rPr>
        <w:fldChar w:fldCharType="separate"/>
      </w:r>
      <w:r w:rsidR="004B4FD4" w:rsidRPr="004B4FD4">
        <w:rPr>
          <w:b/>
          <w:bCs/>
        </w:rPr>
        <w:t xml:space="preserve">Table </w:t>
      </w:r>
      <w:r w:rsidR="004B4FD4" w:rsidRPr="004B4FD4">
        <w:rPr>
          <w:b/>
          <w:bCs/>
          <w:noProof/>
        </w:rPr>
        <w:t>18</w:t>
      </w:r>
      <w:r w:rsidRPr="00D3044A">
        <w:rPr>
          <w:b/>
          <w:bCs/>
        </w:rPr>
        <w:fldChar w:fldCharType="end"/>
      </w:r>
      <w:r w:rsidRPr="00D3044A">
        <w:rPr>
          <w:b/>
          <w:bCs/>
        </w:rPr>
        <w:t xml:space="preserve"> with </w:t>
      </w:r>
      <w:r w:rsidRPr="00D3044A">
        <w:rPr>
          <w:b/>
          <w:bCs/>
        </w:rPr>
        <w:fldChar w:fldCharType="begin"/>
      </w:r>
      <w:r w:rsidRPr="00D3044A">
        <w:rPr>
          <w:b/>
          <w:bCs/>
        </w:rPr>
        <w:instrText xml:space="preserve"> REF _Ref142568845 \h  \* MERGEFORMAT </w:instrText>
      </w:r>
      <w:r w:rsidRPr="00D3044A">
        <w:rPr>
          <w:b/>
          <w:bCs/>
        </w:rPr>
      </w:r>
      <w:r w:rsidRPr="00D3044A">
        <w:rPr>
          <w:b/>
          <w:bCs/>
        </w:rPr>
        <w:fldChar w:fldCharType="separate"/>
      </w:r>
      <w:r w:rsidR="004B4FD4" w:rsidRPr="004B4FD4">
        <w:rPr>
          <w:b/>
          <w:bCs/>
        </w:rPr>
        <w:t xml:space="preserve">Table </w:t>
      </w:r>
      <w:r w:rsidR="004B4FD4" w:rsidRPr="004B4FD4">
        <w:rPr>
          <w:b/>
          <w:bCs/>
          <w:noProof/>
        </w:rPr>
        <w:t>14</w:t>
      </w:r>
      <w:r w:rsidRPr="00D3044A">
        <w:rPr>
          <w:b/>
          <w:bCs/>
        </w:rPr>
        <w:fldChar w:fldCharType="end"/>
      </w:r>
      <w:r w:rsidRPr="00D3044A">
        <w:rPr>
          <w:b/>
          <w:bCs/>
        </w:rPr>
        <w:t xml:space="preserve"> and </w:t>
      </w:r>
      <w:r w:rsidRPr="00D3044A">
        <w:rPr>
          <w:b/>
          <w:bCs/>
        </w:rPr>
        <w:fldChar w:fldCharType="begin"/>
      </w:r>
      <w:r w:rsidRPr="00D3044A">
        <w:rPr>
          <w:b/>
          <w:bCs/>
        </w:rPr>
        <w:instrText xml:space="preserve"> REF _Ref142558903 \h  \* MERGEFORMAT </w:instrText>
      </w:r>
      <w:r w:rsidRPr="00D3044A">
        <w:rPr>
          <w:b/>
          <w:bCs/>
        </w:rPr>
      </w:r>
      <w:r w:rsidRPr="00D3044A">
        <w:rPr>
          <w:b/>
          <w:bCs/>
        </w:rPr>
        <w:fldChar w:fldCharType="separate"/>
      </w:r>
      <w:r w:rsidR="004B4FD4" w:rsidRPr="004B4FD4">
        <w:rPr>
          <w:b/>
          <w:bCs/>
        </w:rPr>
        <w:t xml:space="preserve">Table </w:t>
      </w:r>
      <w:r w:rsidR="004B4FD4" w:rsidRPr="004B4FD4">
        <w:rPr>
          <w:b/>
          <w:bCs/>
          <w:noProof/>
        </w:rPr>
        <w:t>16</w:t>
      </w:r>
      <w:r w:rsidRPr="00D3044A">
        <w:rPr>
          <w:b/>
          <w:bCs/>
        </w:rPr>
        <w:fldChar w:fldCharType="end"/>
      </w:r>
      <w:r w:rsidRPr="00D3044A">
        <w:rPr>
          <w:b/>
          <w:bCs/>
        </w:rPr>
        <w:t xml:space="preserve">, we observe that Tx beam prediction is not affected by UE rotation. Comparing </w:t>
      </w:r>
      <w:r w:rsidRPr="00D3044A">
        <w:rPr>
          <w:b/>
          <w:bCs/>
        </w:rPr>
        <w:fldChar w:fldCharType="begin"/>
      </w:r>
      <w:r w:rsidRPr="00D3044A">
        <w:rPr>
          <w:b/>
          <w:bCs/>
        </w:rPr>
        <w:instrText xml:space="preserve"> REF _Ref142559273 \h  \* MERGEFORMAT </w:instrText>
      </w:r>
      <w:r w:rsidRPr="00D3044A">
        <w:rPr>
          <w:b/>
          <w:bCs/>
        </w:rPr>
      </w:r>
      <w:r w:rsidRPr="00D3044A">
        <w:rPr>
          <w:b/>
          <w:bCs/>
        </w:rPr>
        <w:fldChar w:fldCharType="separate"/>
      </w:r>
      <w:r w:rsidR="004B4FD4" w:rsidRPr="004B4FD4">
        <w:rPr>
          <w:b/>
          <w:bCs/>
        </w:rPr>
        <w:t xml:space="preserve">Table </w:t>
      </w:r>
      <w:r w:rsidR="004B4FD4" w:rsidRPr="004B4FD4">
        <w:rPr>
          <w:b/>
          <w:bCs/>
          <w:noProof/>
        </w:rPr>
        <w:t>19</w:t>
      </w:r>
      <w:r w:rsidRPr="00D3044A">
        <w:rPr>
          <w:b/>
          <w:bCs/>
        </w:rPr>
        <w:fldChar w:fldCharType="end"/>
      </w:r>
      <w:r w:rsidRPr="00D3044A">
        <w:rPr>
          <w:b/>
          <w:bCs/>
        </w:rPr>
        <w:t xml:space="preserve"> with </w:t>
      </w:r>
      <w:r w:rsidRPr="00D3044A">
        <w:rPr>
          <w:b/>
          <w:bCs/>
        </w:rPr>
        <w:fldChar w:fldCharType="begin"/>
      </w:r>
      <w:r w:rsidRPr="00D3044A">
        <w:rPr>
          <w:b/>
          <w:bCs/>
        </w:rPr>
        <w:instrText xml:space="preserve"> REF _Ref142558434 \h  \* MERGEFORMAT </w:instrText>
      </w:r>
      <w:r w:rsidRPr="00D3044A">
        <w:rPr>
          <w:b/>
          <w:bCs/>
        </w:rPr>
      </w:r>
      <w:r w:rsidRPr="00D3044A">
        <w:rPr>
          <w:b/>
          <w:bCs/>
        </w:rPr>
        <w:fldChar w:fldCharType="separate"/>
      </w:r>
      <w:r w:rsidR="004B4FD4" w:rsidRPr="004B4FD4">
        <w:rPr>
          <w:b/>
          <w:bCs/>
        </w:rPr>
        <w:t xml:space="preserve">Table </w:t>
      </w:r>
      <w:r w:rsidR="004B4FD4" w:rsidRPr="004B4FD4">
        <w:rPr>
          <w:b/>
          <w:bCs/>
          <w:noProof/>
        </w:rPr>
        <w:t>15</w:t>
      </w:r>
      <w:r w:rsidRPr="00D3044A">
        <w:rPr>
          <w:b/>
          <w:bCs/>
        </w:rPr>
        <w:fldChar w:fldCharType="end"/>
      </w:r>
      <w:r w:rsidRPr="00D3044A">
        <w:rPr>
          <w:b/>
          <w:bCs/>
        </w:rPr>
        <w:t xml:space="preserve"> and </w:t>
      </w:r>
      <w:r w:rsidRPr="00D3044A">
        <w:rPr>
          <w:b/>
          <w:bCs/>
        </w:rPr>
        <w:fldChar w:fldCharType="begin"/>
      </w:r>
      <w:r w:rsidRPr="00D3044A">
        <w:rPr>
          <w:b/>
          <w:bCs/>
        </w:rPr>
        <w:instrText xml:space="preserve"> REF _Ref142558996 \h  \* MERGEFORMAT </w:instrText>
      </w:r>
      <w:r w:rsidRPr="00D3044A">
        <w:rPr>
          <w:b/>
          <w:bCs/>
        </w:rPr>
      </w:r>
      <w:r w:rsidRPr="00D3044A">
        <w:rPr>
          <w:b/>
          <w:bCs/>
        </w:rPr>
        <w:fldChar w:fldCharType="separate"/>
      </w:r>
      <w:r w:rsidR="004B4FD4" w:rsidRPr="004B4FD4">
        <w:rPr>
          <w:b/>
          <w:bCs/>
        </w:rPr>
        <w:t xml:space="preserve">Table </w:t>
      </w:r>
      <w:r w:rsidR="004B4FD4" w:rsidRPr="004B4FD4">
        <w:rPr>
          <w:b/>
          <w:bCs/>
          <w:noProof/>
        </w:rPr>
        <w:t>17</w:t>
      </w:r>
      <w:r w:rsidRPr="00D3044A">
        <w:rPr>
          <w:b/>
          <w:bCs/>
        </w:rPr>
        <w:fldChar w:fldCharType="end"/>
      </w:r>
      <w:r w:rsidRPr="00D3044A">
        <w:rPr>
          <w:b/>
          <w:bCs/>
        </w:rPr>
        <w:t>, we observe that beam pair prediction is greatly affected by UE rotation.</w:t>
      </w:r>
    </w:p>
    <w:p w14:paraId="196E0763" w14:textId="77777777" w:rsidR="00615096" w:rsidRPr="00E840F2" w:rsidRDefault="00615096" w:rsidP="00615096">
      <w:pPr>
        <w:rPr>
          <w:b/>
          <w:bCs/>
          <w:lang w:eastAsia="en-US"/>
        </w:rPr>
      </w:pPr>
    </w:p>
    <w:p w14:paraId="2D1E32A3" w14:textId="5B484F0E" w:rsidR="00615096" w:rsidRPr="00AC00CB" w:rsidRDefault="00615096" w:rsidP="00615096">
      <w:r w:rsidRPr="00AC00CB">
        <w:t>To clarify the effect of rotation speed and direction on beam prediction accuracy, we further slowdown the rotation speed and consider two options for rotation direction (fixed/random). The corresponding simulation results are as shown in</w:t>
      </w:r>
      <w:r>
        <w:t xml:space="preserve"> </w:t>
      </w:r>
      <w:r>
        <w:fldChar w:fldCharType="begin"/>
      </w:r>
      <w:r>
        <w:instrText xml:space="preserve"> REF _Ref142559611 \h </w:instrText>
      </w:r>
      <w:r>
        <w:fldChar w:fldCharType="separate"/>
      </w:r>
      <w:r w:rsidR="004B4FD4">
        <w:t xml:space="preserve">Table </w:t>
      </w:r>
      <w:r w:rsidR="004B4FD4">
        <w:rPr>
          <w:noProof/>
        </w:rPr>
        <w:t>20</w:t>
      </w:r>
      <w:r>
        <w:fldChar w:fldCharType="end"/>
      </w:r>
      <w:r>
        <w:t>.</w:t>
      </w:r>
    </w:p>
    <w:p w14:paraId="7A89709A" w14:textId="77777777" w:rsidR="00615096" w:rsidRDefault="00615096" w:rsidP="00615096"/>
    <w:p w14:paraId="05B1B88A" w14:textId="4D327C87" w:rsidR="00615096" w:rsidRDefault="00615096" w:rsidP="00615096">
      <w:pPr>
        <w:pStyle w:val="a4"/>
        <w:keepNext/>
        <w:jc w:val="center"/>
      </w:pPr>
      <w:bookmarkStart w:id="38" w:name="_Ref142559611"/>
      <w:r>
        <w:t xml:space="preserve">Table </w:t>
      </w:r>
      <w:fldSimple w:instr=" SEQ Table \* ARABIC ">
        <w:r w:rsidR="004B4FD4">
          <w:rPr>
            <w:noProof/>
          </w:rPr>
          <w:t>20</w:t>
        </w:r>
      </w:fldSimple>
      <w:bookmarkEnd w:id="38"/>
      <w:r>
        <w:t xml:space="preserve"> Beam prediction accuracy with lower UE rotation speed</w:t>
      </w:r>
    </w:p>
    <w:tbl>
      <w:tblPr>
        <w:tblW w:w="50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1695"/>
        <w:gridCol w:w="2251"/>
        <w:gridCol w:w="8"/>
        <w:gridCol w:w="2243"/>
        <w:gridCol w:w="16"/>
        <w:gridCol w:w="2294"/>
      </w:tblGrid>
      <w:tr w:rsidR="00615096" w:rsidRPr="00E840F2" w14:paraId="70BE5586" w14:textId="77777777" w:rsidTr="003B1346">
        <w:trPr>
          <w:trHeight w:val="56"/>
        </w:trPr>
        <w:tc>
          <w:tcPr>
            <w:tcW w:w="1517" w:type="pct"/>
            <w:gridSpan w:val="2"/>
            <w:hideMark/>
          </w:tcPr>
          <w:p w14:paraId="0E012B87" w14:textId="77777777" w:rsidR="00615096" w:rsidRPr="00E840F2" w:rsidRDefault="00615096" w:rsidP="0030250D">
            <w:pPr>
              <w:spacing w:after="156"/>
              <w:rPr>
                <w:b/>
                <w:bCs/>
              </w:rPr>
            </w:pPr>
            <w:r w:rsidRPr="00E840F2">
              <w:rPr>
                <w:b/>
                <w:bCs/>
              </w:rPr>
              <w:t>Set B</w:t>
            </w:r>
          </w:p>
        </w:tc>
        <w:tc>
          <w:tcPr>
            <w:tcW w:w="3483" w:type="pct"/>
            <w:gridSpan w:val="5"/>
            <w:hideMark/>
          </w:tcPr>
          <w:p w14:paraId="480130EA" w14:textId="72F35FAF" w:rsidR="00615096" w:rsidRPr="00AE7A9D" w:rsidRDefault="00615096" w:rsidP="0030250D">
            <w:pPr>
              <w:widowControl/>
              <w:spacing w:after="156"/>
              <w:rPr>
                <w:rFonts w:eastAsia="等线"/>
              </w:rPr>
            </w:pPr>
            <w:r w:rsidRPr="00E840F2">
              <w:rPr>
                <w:rFonts w:eastAsia="等线"/>
              </w:rPr>
              <w:t>[2,8,12,14,17,19,23,29]</w:t>
            </w:r>
          </w:p>
        </w:tc>
      </w:tr>
      <w:tr w:rsidR="00615096" w:rsidRPr="00E840F2" w14:paraId="7994778C" w14:textId="77777777" w:rsidTr="003B1346">
        <w:trPr>
          <w:trHeight w:val="288"/>
        </w:trPr>
        <w:tc>
          <w:tcPr>
            <w:tcW w:w="650" w:type="pct"/>
            <w:vMerge w:val="restart"/>
            <w:hideMark/>
          </w:tcPr>
          <w:p w14:paraId="50E3F1AF" w14:textId="77777777" w:rsidR="00615096" w:rsidRPr="00E840F2" w:rsidRDefault="00615096" w:rsidP="0030250D">
            <w:pPr>
              <w:spacing w:after="156"/>
              <w:rPr>
                <w:rFonts w:eastAsia="Times New Roman"/>
                <w:b/>
                <w:bCs/>
              </w:rPr>
            </w:pPr>
            <w:r w:rsidRPr="00E840F2">
              <w:rPr>
                <w:rFonts w:eastAsia="Times New Roman"/>
                <w:b/>
                <w:bCs/>
              </w:rPr>
              <w:t>Settings</w:t>
            </w:r>
          </w:p>
        </w:tc>
        <w:tc>
          <w:tcPr>
            <w:tcW w:w="867" w:type="pct"/>
            <w:hideMark/>
          </w:tcPr>
          <w:p w14:paraId="53BBB817" w14:textId="77777777" w:rsidR="00615096" w:rsidRPr="00E840F2" w:rsidRDefault="00615096" w:rsidP="0030250D">
            <w:pPr>
              <w:spacing w:after="156"/>
              <w:rPr>
                <w:rFonts w:eastAsia="Times New Roman"/>
                <w:b/>
                <w:bCs/>
              </w:rPr>
            </w:pPr>
            <w:r w:rsidRPr="00E840F2">
              <w:rPr>
                <w:rFonts w:eastAsia="Times New Roman"/>
                <w:b/>
                <w:bCs/>
              </w:rPr>
              <w:t>Number of beams in Set A</w:t>
            </w:r>
          </w:p>
        </w:tc>
        <w:tc>
          <w:tcPr>
            <w:tcW w:w="3483" w:type="pct"/>
            <w:gridSpan w:val="5"/>
            <w:vAlign w:val="center"/>
            <w:hideMark/>
          </w:tcPr>
          <w:p w14:paraId="63922B50" w14:textId="77777777" w:rsidR="00615096" w:rsidRPr="00E840F2" w:rsidRDefault="00615096" w:rsidP="0030250D">
            <w:pPr>
              <w:spacing w:after="156"/>
              <w:jc w:val="center"/>
              <w:rPr>
                <w:rFonts w:eastAsia="Times New Roman"/>
                <w:color w:val="000000"/>
              </w:rPr>
            </w:pPr>
            <w:r w:rsidRPr="00E840F2">
              <w:rPr>
                <w:rFonts w:eastAsia="Times New Roman"/>
                <w:color w:val="000000"/>
              </w:rPr>
              <w:t>32</w:t>
            </w:r>
          </w:p>
        </w:tc>
      </w:tr>
      <w:tr w:rsidR="00615096" w:rsidRPr="00E840F2" w14:paraId="779F688D" w14:textId="77777777" w:rsidTr="003B1346">
        <w:trPr>
          <w:trHeight w:val="552"/>
        </w:trPr>
        <w:tc>
          <w:tcPr>
            <w:tcW w:w="650" w:type="pct"/>
            <w:vMerge/>
            <w:hideMark/>
          </w:tcPr>
          <w:p w14:paraId="4FBB2DBE" w14:textId="77777777" w:rsidR="00615096" w:rsidRPr="00E840F2" w:rsidRDefault="00615096" w:rsidP="0030250D">
            <w:pPr>
              <w:spacing w:after="156"/>
              <w:rPr>
                <w:rFonts w:eastAsia="Times New Roman"/>
                <w:b/>
                <w:bCs/>
              </w:rPr>
            </w:pPr>
          </w:p>
        </w:tc>
        <w:tc>
          <w:tcPr>
            <w:tcW w:w="867" w:type="pct"/>
            <w:hideMark/>
          </w:tcPr>
          <w:p w14:paraId="5AD6C3D7" w14:textId="77777777" w:rsidR="00615096" w:rsidRPr="00E840F2" w:rsidRDefault="00615096" w:rsidP="0030250D">
            <w:pPr>
              <w:spacing w:after="156"/>
              <w:rPr>
                <w:b/>
                <w:bCs/>
              </w:rPr>
            </w:pPr>
            <w:r w:rsidRPr="00E840F2">
              <w:rPr>
                <w:b/>
                <w:bCs/>
              </w:rPr>
              <w:t>Measurement/prediction periodicity</w:t>
            </w:r>
          </w:p>
        </w:tc>
        <w:tc>
          <w:tcPr>
            <w:tcW w:w="1155" w:type="pct"/>
            <w:gridSpan w:val="2"/>
          </w:tcPr>
          <w:p w14:paraId="7C23E592" w14:textId="77777777" w:rsidR="00615096" w:rsidRPr="00E840F2" w:rsidRDefault="00615096" w:rsidP="0030250D">
            <w:pPr>
              <w:tabs>
                <w:tab w:val="left" w:pos="794"/>
                <w:tab w:val="left" w:pos="1191"/>
                <w:tab w:val="left" w:pos="1588"/>
                <w:tab w:val="left" w:pos="1985"/>
              </w:tabs>
              <w:overflowPunct w:val="0"/>
              <w:spacing w:before="120" w:after="156"/>
              <w:textAlignment w:val="baseline"/>
              <w:rPr>
                <w:color w:val="000000"/>
                <w:kern w:val="0"/>
              </w:rPr>
            </w:pPr>
            <w:r w:rsidRPr="00E840F2">
              <w:rPr>
                <w:color w:val="000000"/>
              </w:rPr>
              <w:t>160ms</w:t>
            </w:r>
          </w:p>
          <w:p w14:paraId="082B0369" w14:textId="77777777" w:rsidR="00615096" w:rsidRPr="00E840F2" w:rsidRDefault="00615096" w:rsidP="0030250D">
            <w:pPr>
              <w:spacing w:after="156"/>
              <w:rPr>
                <w:color w:val="000000"/>
              </w:rPr>
            </w:pPr>
          </w:p>
        </w:tc>
        <w:tc>
          <w:tcPr>
            <w:tcW w:w="1155" w:type="pct"/>
            <w:gridSpan w:val="2"/>
          </w:tcPr>
          <w:p w14:paraId="752E7FE0" w14:textId="77777777" w:rsidR="00615096" w:rsidRPr="00E840F2" w:rsidRDefault="00615096" w:rsidP="0030250D">
            <w:pPr>
              <w:spacing w:after="156"/>
              <w:rPr>
                <w:color w:val="000000"/>
              </w:rPr>
            </w:pPr>
            <w:r w:rsidRPr="00E840F2">
              <w:rPr>
                <w:color w:val="000000"/>
              </w:rPr>
              <w:t>640ms</w:t>
            </w:r>
          </w:p>
        </w:tc>
        <w:tc>
          <w:tcPr>
            <w:tcW w:w="1172" w:type="pct"/>
          </w:tcPr>
          <w:p w14:paraId="13EC9F13" w14:textId="77777777" w:rsidR="00615096" w:rsidRPr="00E840F2" w:rsidRDefault="00615096" w:rsidP="0030250D">
            <w:pPr>
              <w:spacing w:after="156"/>
              <w:rPr>
                <w:color w:val="000000"/>
              </w:rPr>
            </w:pPr>
            <w:r w:rsidRPr="00E840F2">
              <w:rPr>
                <w:color w:val="000000"/>
              </w:rPr>
              <w:t>640ms</w:t>
            </w:r>
          </w:p>
        </w:tc>
      </w:tr>
      <w:tr w:rsidR="00615096" w:rsidRPr="00E840F2" w14:paraId="269BA3A8" w14:textId="77777777" w:rsidTr="003B1346">
        <w:trPr>
          <w:trHeight w:val="552"/>
        </w:trPr>
        <w:tc>
          <w:tcPr>
            <w:tcW w:w="650" w:type="pct"/>
            <w:vMerge/>
          </w:tcPr>
          <w:p w14:paraId="397AE275" w14:textId="77777777" w:rsidR="00615096" w:rsidRPr="00E840F2" w:rsidRDefault="00615096" w:rsidP="0030250D">
            <w:pPr>
              <w:spacing w:after="156"/>
              <w:rPr>
                <w:rFonts w:eastAsia="Times New Roman"/>
                <w:b/>
                <w:bCs/>
              </w:rPr>
            </w:pPr>
          </w:p>
        </w:tc>
        <w:tc>
          <w:tcPr>
            <w:tcW w:w="867" w:type="pct"/>
          </w:tcPr>
          <w:p w14:paraId="3A4E7873" w14:textId="77777777" w:rsidR="00615096" w:rsidRPr="00E840F2" w:rsidRDefault="00615096" w:rsidP="0030250D">
            <w:pPr>
              <w:spacing w:after="156"/>
              <w:rPr>
                <w:b/>
                <w:bCs/>
              </w:rPr>
            </w:pPr>
            <w:r w:rsidRPr="00E840F2">
              <w:rPr>
                <w:b/>
                <w:bCs/>
              </w:rPr>
              <w:t>UE Speed(km/h)</w:t>
            </w:r>
          </w:p>
        </w:tc>
        <w:tc>
          <w:tcPr>
            <w:tcW w:w="3483" w:type="pct"/>
            <w:gridSpan w:val="5"/>
          </w:tcPr>
          <w:p w14:paraId="6F6F945D" w14:textId="77777777" w:rsidR="00615096" w:rsidRPr="00E840F2" w:rsidRDefault="00615096" w:rsidP="0030250D">
            <w:pPr>
              <w:spacing w:after="156"/>
              <w:rPr>
                <w:b/>
                <w:bCs/>
              </w:rPr>
            </w:pPr>
            <w:r w:rsidRPr="00E840F2">
              <w:rPr>
                <w:b/>
                <w:bCs/>
              </w:rPr>
              <w:t>30</w:t>
            </w:r>
          </w:p>
        </w:tc>
      </w:tr>
      <w:tr w:rsidR="00615096" w:rsidRPr="00E840F2" w14:paraId="5F51F515" w14:textId="77777777" w:rsidTr="003B1346">
        <w:trPr>
          <w:trHeight w:val="552"/>
        </w:trPr>
        <w:tc>
          <w:tcPr>
            <w:tcW w:w="650" w:type="pct"/>
            <w:vMerge/>
          </w:tcPr>
          <w:p w14:paraId="3BE21EDA" w14:textId="77777777" w:rsidR="00615096" w:rsidRPr="00E840F2" w:rsidRDefault="00615096" w:rsidP="0030250D">
            <w:pPr>
              <w:spacing w:after="156"/>
              <w:rPr>
                <w:rFonts w:eastAsia="Times New Roman"/>
                <w:b/>
                <w:bCs/>
              </w:rPr>
            </w:pPr>
          </w:p>
        </w:tc>
        <w:tc>
          <w:tcPr>
            <w:tcW w:w="867" w:type="pct"/>
          </w:tcPr>
          <w:p w14:paraId="6CC65B39" w14:textId="77777777" w:rsidR="00615096" w:rsidRPr="00E840F2" w:rsidRDefault="00615096" w:rsidP="0030250D">
            <w:pPr>
              <w:spacing w:after="156"/>
              <w:rPr>
                <w:b/>
                <w:bCs/>
              </w:rPr>
            </w:pPr>
            <w:r w:rsidRPr="00E840F2">
              <w:rPr>
                <w:b/>
                <w:bCs/>
              </w:rPr>
              <w:t>Rotation Speed (RPM)</w:t>
            </w:r>
          </w:p>
        </w:tc>
        <w:tc>
          <w:tcPr>
            <w:tcW w:w="3483" w:type="pct"/>
            <w:gridSpan w:val="5"/>
          </w:tcPr>
          <w:p w14:paraId="10A6853B" w14:textId="1E4EAEC5" w:rsidR="00615096" w:rsidRPr="00E840F2" w:rsidRDefault="003B1346" w:rsidP="0030250D">
            <w:pPr>
              <w:spacing w:after="156"/>
              <w:rPr>
                <w:b/>
                <w:bCs/>
              </w:rPr>
            </w:pPr>
            <w:r>
              <w:rPr>
                <w:b/>
                <w:bCs/>
              </w:rPr>
              <w:t>10</w:t>
            </w:r>
          </w:p>
        </w:tc>
      </w:tr>
      <w:tr w:rsidR="00615096" w:rsidRPr="001348DB" w14:paraId="389714AF" w14:textId="77777777" w:rsidTr="003B1346">
        <w:trPr>
          <w:trHeight w:val="552"/>
        </w:trPr>
        <w:tc>
          <w:tcPr>
            <w:tcW w:w="650" w:type="pct"/>
            <w:vMerge/>
          </w:tcPr>
          <w:p w14:paraId="66341FDC" w14:textId="77777777" w:rsidR="00615096" w:rsidRPr="00E840F2" w:rsidRDefault="00615096" w:rsidP="0030250D">
            <w:pPr>
              <w:spacing w:after="156"/>
              <w:rPr>
                <w:rFonts w:eastAsia="Times New Roman"/>
                <w:b/>
                <w:bCs/>
              </w:rPr>
            </w:pPr>
          </w:p>
        </w:tc>
        <w:tc>
          <w:tcPr>
            <w:tcW w:w="867" w:type="pct"/>
          </w:tcPr>
          <w:p w14:paraId="78B73713" w14:textId="77777777" w:rsidR="00615096" w:rsidRPr="00E840F2" w:rsidRDefault="00615096" w:rsidP="0030250D">
            <w:pPr>
              <w:spacing w:after="156"/>
              <w:rPr>
                <w:b/>
                <w:bCs/>
              </w:rPr>
            </w:pPr>
            <w:r w:rsidRPr="00E840F2">
              <w:rPr>
                <w:b/>
                <w:bCs/>
              </w:rPr>
              <w:t>Rotation Direction</w:t>
            </w:r>
          </w:p>
        </w:tc>
        <w:tc>
          <w:tcPr>
            <w:tcW w:w="1155" w:type="pct"/>
            <w:gridSpan w:val="2"/>
          </w:tcPr>
          <w:p w14:paraId="27C8D348" w14:textId="77777777" w:rsidR="00615096" w:rsidRPr="00E840F2" w:rsidRDefault="00615096" w:rsidP="0030250D">
            <w:pPr>
              <w:spacing w:after="156"/>
              <w:rPr>
                <w:b/>
                <w:bCs/>
              </w:rPr>
            </w:pPr>
            <w:r w:rsidRPr="00E840F2">
              <w:rPr>
                <w:b/>
                <w:bCs/>
              </w:rPr>
              <w:t>fixed</w:t>
            </w:r>
          </w:p>
          <w:p w14:paraId="5E5E42E7" w14:textId="77777777" w:rsidR="00615096" w:rsidRPr="00E840F2" w:rsidRDefault="00615096" w:rsidP="0030250D">
            <w:pPr>
              <w:spacing w:after="156"/>
              <w:rPr>
                <w:b/>
                <w:bCs/>
              </w:rPr>
            </w:pPr>
          </w:p>
        </w:tc>
        <w:tc>
          <w:tcPr>
            <w:tcW w:w="1155" w:type="pct"/>
            <w:gridSpan w:val="2"/>
          </w:tcPr>
          <w:p w14:paraId="61397846" w14:textId="77777777" w:rsidR="00615096" w:rsidRPr="00E840F2" w:rsidRDefault="00615096" w:rsidP="0030250D">
            <w:pPr>
              <w:spacing w:after="156"/>
              <w:rPr>
                <w:b/>
                <w:bCs/>
              </w:rPr>
            </w:pPr>
            <w:r w:rsidRPr="00E840F2">
              <w:rPr>
                <w:b/>
                <w:bCs/>
              </w:rPr>
              <w:t>fixed</w:t>
            </w:r>
          </w:p>
        </w:tc>
        <w:tc>
          <w:tcPr>
            <w:tcW w:w="1172" w:type="pct"/>
          </w:tcPr>
          <w:p w14:paraId="74C805E5" w14:textId="77777777" w:rsidR="00615096" w:rsidRPr="00E840F2" w:rsidRDefault="00615096" w:rsidP="0030250D">
            <w:pPr>
              <w:spacing w:after="156"/>
              <w:rPr>
                <w:b/>
                <w:bCs/>
              </w:rPr>
            </w:pPr>
            <w:r w:rsidRPr="00E840F2">
              <w:rPr>
                <w:b/>
                <w:bCs/>
              </w:rPr>
              <w:t>random</w:t>
            </w:r>
          </w:p>
        </w:tc>
      </w:tr>
      <w:tr w:rsidR="00615096" w:rsidRPr="00E840F2" w14:paraId="5CB411A1" w14:textId="77777777" w:rsidTr="003B1346">
        <w:trPr>
          <w:trHeight w:val="620"/>
        </w:trPr>
        <w:tc>
          <w:tcPr>
            <w:tcW w:w="650" w:type="pct"/>
            <w:vMerge/>
            <w:hideMark/>
          </w:tcPr>
          <w:p w14:paraId="17014608" w14:textId="77777777" w:rsidR="00615096" w:rsidRPr="00E840F2" w:rsidRDefault="00615096" w:rsidP="0030250D">
            <w:pPr>
              <w:spacing w:after="156"/>
              <w:rPr>
                <w:rFonts w:eastAsia="Times New Roman"/>
                <w:b/>
                <w:bCs/>
              </w:rPr>
            </w:pPr>
          </w:p>
        </w:tc>
        <w:tc>
          <w:tcPr>
            <w:tcW w:w="867" w:type="pct"/>
            <w:hideMark/>
          </w:tcPr>
          <w:p w14:paraId="26E86D2F" w14:textId="65ADC3E3" w:rsidR="00615096" w:rsidRPr="00E840F2" w:rsidRDefault="00615096" w:rsidP="0030250D">
            <w:pPr>
              <w:spacing w:after="156"/>
              <w:rPr>
                <w:rFonts w:eastAsia="Times New Roman"/>
                <w:b/>
                <w:bCs/>
              </w:rPr>
            </w:pPr>
            <w:r w:rsidRPr="00E840F2">
              <w:rPr>
                <w:rFonts w:eastAsia="Times New Roman"/>
                <w:b/>
                <w:bCs/>
              </w:rPr>
              <w:t>Rx beam assumption</w:t>
            </w:r>
          </w:p>
        </w:tc>
        <w:tc>
          <w:tcPr>
            <w:tcW w:w="3483" w:type="pct"/>
            <w:gridSpan w:val="5"/>
            <w:hideMark/>
          </w:tcPr>
          <w:p w14:paraId="3DB17A78" w14:textId="77777777" w:rsidR="00615096" w:rsidRPr="00E840F2" w:rsidRDefault="00615096" w:rsidP="0030250D">
            <w:pPr>
              <w:spacing w:after="156"/>
              <w:rPr>
                <w:rFonts w:eastAsia="Times New Roman"/>
                <w:color w:val="000000"/>
              </w:rPr>
            </w:pPr>
            <w:r w:rsidRPr="00E840F2">
              <w:rPr>
                <w:rFonts w:eastAsia="Times New Roman"/>
                <w:color w:val="000000"/>
              </w:rPr>
              <w:t>the best Rx beam for each Tx beam within Set B</w:t>
            </w:r>
          </w:p>
        </w:tc>
      </w:tr>
      <w:tr w:rsidR="00615096" w:rsidRPr="00E840F2" w14:paraId="4FD16FF2" w14:textId="77777777" w:rsidTr="003B1346">
        <w:trPr>
          <w:trHeight w:val="552"/>
        </w:trPr>
        <w:tc>
          <w:tcPr>
            <w:tcW w:w="650" w:type="pct"/>
            <w:vMerge/>
            <w:hideMark/>
          </w:tcPr>
          <w:p w14:paraId="031524A2" w14:textId="77777777" w:rsidR="00615096" w:rsidRPr="00E840F2" w:rsidRDefault="00615096" w:rsidP="0030250D">
            <w:pPr>
              <w:spacing w:after="156"/>
              <w:rPr>
                <w:rFonts w:eastAsia="Times New Roman"/>
                <w:b/>
                <w:bCs/>
              </w:rPr>
            </w:pPr>
          </w:p>
        </w:tc>
        <w:tc>
          <w:tcPr>
            <w:tcW w:w="867" w:type="pct"/>
            <w:hideMark/>
          </w:tcPr>
          <w:p w14:paraId="5D2B17D7" w14:textId="77777777" w:rsidR="00615096" w:rsidRPr="00E840F2" w:rsidRDefault="00615096" w:rsidP="0030250D">
            <w:pPr>
              <w:spacing w:after="156"/>
              <w:rPr>
                <w:rFonts w:eastAsia="Times New Roman"/>
                <w:b/>
                <w:bCs/>
              </w:rPr>
            </w:pPr>
            <w:r w:rsidRPr="00E840F2">
              <w:rPr>
                <w:rFonts w:eastAsia="Times New Roman"/>
                <w:b/>
                <w:bCs/>
              </w:rPr>
              <w:t>Baseline scheme</w:t>
            </w:r>
          </w:p>
        </w:tc>
        <w:tc>
          <w:tcPr>
            <w:tcW w:w="3483" w:type="pct"/>
            <w:gridSpan w:val="5"/>
            <w:hideMark/>
          </w:tcPr>
          <w:p w14:paraId="593E8DC4" w14:textId="77777777" w:rsidR="00615096" w:rsidRPr="00E840F2" w:rsidRDefault="00615096" w:rsidP="0030250D">
            <w:pPr>
              <w:spacing w:after="156"/>
              <w:rPr>
                <w:rFonts w:eastAsia="Times New Roman"/>
                <w:color w:val="000000"/>
              </w:rPr>
            </w:pPr>
            <w:r w:rsidRPr="00E840F2">
              <w:rPr>
                <w:rFonts w:eastAsia="Times New Roman"/>
                <w:color w:val="000000"/>
              </w:rPr>
              <w:t>Select best Tx among Set B in the last measurement time instance</w:t>
            </w:r>
          </w:p>
        </w:tc>
      </w:tr>
      <w:tr w:rsidR="00615096" w:rsidRPr="00E840F2" w14:paraId="247D4859" w14:textId="77777777" w:rsidTr="003B1346">
        <w:trPr>
          <w:trHeight w:val="327"/>
        </w:trPr>
        <w:tc>
          <w:tcPr>
            <w:tcW w:w="650" w:type="pct"/>
            <w:vMerge w:val="restart"/>
            <w:hideMark/>
          </w:tcPr>
          <w:p w14:paraId="30C0654A" w14:textId="77777777" w:rsidR="00615096" w:rsidRPr="00E840F2" w:rsidRDefault="00615096" w:rsidP="0030250D">
            <w:pPr>
              <w:spacing w:after="156"/>
              <w:rPr>
                <w:rFonts w:eastAsia="Times New Roman"/>
                <w:b/>
                <w:bCs/>
              </w:rPr>
            </w:pPr>
            <w:r w:rsidRPr="00E840F2">
              <w:rPr>
                <w:rFonts w:eastAsia="Times New Roman"/>
                <w:b/>
                <w:bCs/>
              </w:rPr>
              <w:t>AI/ML model</w:t>
            </w:r>
          </w:p>
        </w:tc>
        <w:tc>
          <w:tcPr>
            <w:tcW w:w="867" w:type="pct"/>
            <w:hideMark/>
          </w:tcPr>
          <w:p w14:paraId="5FFAA192" w14:textId="77777777" w:rsidR="00615096" w:rsidRPr="00E840F2" w:rsidRDefault="00615096" w:rsidP="0030250D">
            <w:pPr>
              <w:spacing w:after="156"/>
              <w:rPr>
                <w:rFonts w:eastAsia="Times New Roman"/>
                <w:b/>
                <w:bCs/>
              </w:rPr>
            </w:pPr>
            <w:r w:rsidRPr="00E840F2">
              <w:rPr>
                <w:rFonts w:eastAsia="Times New Roman"/>
                <w:b/>
                <w:bCs/>
              </w:rPr>
              <w:t>Model input</w:t>
            </w:r>
          </w:p>
        </w:tc>
        <w:tc>
          <w:tcPr>
            <w:tcW w:w="3483" w:type="pct"/>
            <w:gridSpan w:val="5"/>
            <w:hideMark/>
          </w:tcPr>
          <w:p w14:paraId="2D154824" w14:textId="77777777" w:rsidR="00615096" w:rsidRPr="00E840F2" w:rsidRDefault="00615096" w:rsidP="0030250D">
            <w:pPr>
              <w:spacing w:after="156"/>
              <w:rPr>
                <w:rFonts w:eastAsia="Times New Roman"/>
                <w:color w:val="000000"/>
              </w:rPr>
            </w:pPr>
            <w:r w:rsidRPr="00E840F2">
              <w:rPr>
                <w:rFonts w:eastAsia="Times New Roman"/>
                <w:color w:val="000000"/>
              </w:rPr>
              <w:t>L1-RSRP, implicit Tx beam ID</w:t>
            </w:r>
          </w:p>
        </w:tc>
      </w:tr>
      <w:tr w:rsidR="00615096" w:rsidRPr="00E840F2" w14:paraId="29A982E0" w14:textId="77777777" w:rsidTr="003B1346">
        <w:trPr>
          <w:trHeight w:val="264"/>
        </w:trPr>
        <w:tc>
          <w:tcPr>
            <w:tcW w:w="650" w:type="pct"/>
            <w:vMerge/>
            <w:hideMark/>
          </w:tcPr>
          <w:p w14:paraId="754D4BCE" w14:textId="77777777" w:rsidR="00615096" w:rsidRPr="00E840F2" w:rsidRDefault="00615096" w:rsidP="0030250D">
            <w:pPr>
              <w:spacing w:after="156"/>
              <w:rPr>
                <w:rFonts w:eastAsia="Times New Roman"/>
                <w:b/>
                <w:bCs/>
              </w:rPr>
            </w:pPr>
          </w:p>
        </w:tc>
        <w:tc>
          <w:tcPr>
            <w:tcW w:w="867" w:type="pct"/>
            <w:hideMark/>
          </w:tcPr>
          <w:p w14:paraId="316216FF" w14:textId="77777777" w:rsidR="00615096" w:rsidRPr="00E840F2" w:rsidRDefault="00615096" w:rsidP="0030250D">
            <w:pPr>
              <w:spacing w:after="156"/>
              <w:rPr>
                <w:rFonts w:eastAsia="Times New Roman"/>
                <w:b/>
                <w:bCs/>
              </w:rPr>
            </w:pPr>
            <w:r w:rsidRPr="00E840F2">
              <w:rPr>
                <w:rFonts w:eastAsia="Times New Roman"/>
                <w:b/>
                <w:bCs/>
              </w:rPr>
              <w:t>Model output</w:t>
            </w:r>
          </w:p>
        </w:tc>
        <w:tc>
          <w:tcPr>
            <w:tcW w:w="3483" w:type="pct"/>
            <w:gridSpan w:val="5"/>
            <w:hideMark/>
          </w:tcPr>
          <w:p w14:paraId="1B19038A" w14:textId="77777777" w:rsidR="00615096" w:rsidRPr="00E840F2" w:rsidRDefault="00615096" w:rsidP="0030250D">
            <w:pPr>
              <w:spacing w:after="156"/>
              <w:rPr>
                <w:rFonts w:eastAsia="Times New Roman"/>
              </w:rPr>
            </w:pPr>
            <w:r w:rsidRPr="00E840F2">
              <w:rPr>
                <w:rFonts w:eastAsia="Times New Roman"/>
                <w:color w:val="000000"/>
              </w:rPr>
              <w:t>Probabilities of Top-1 beam for all Tx beam in Set A</w:t>
            </w:r>
          </w:p>
        </w:tc>
      </w:tr>
      <w:tr w:rsidR="00615096" w:rsidRPr="00E840F2" w14:paraId="60C9CB9C" w14:textId="77777777" w:rsidTr="003B1346">
        <w:trPr>
          <w:trHeight w:val="288"/>
        </w:trPr>
        <w:tc>
          <w:tcPr>
            <w:tcW w:w="650" w:type="pct"/>
            <w:vMerge w:val="restart"/>
            <w:hideMark/>
          </w:tcPr>
          <w:p w14:paraId="670E98A0" w14:textId="77777777" w:rsidR="00615096" w:rsidRPr="00E840F2" w:rsidRDefault="00615096" w:rsidP="0030250D">
            <w:pPr>
              <w:spacing w:after="156"/>
              <w:rPr>
                <w:rFonts w:eastAsia="Times New Roman"/>
                <w:b/>
                <w:bCs/>
              </w:rPr>
            </w:pPr>
            <w:r w:rsidRPr="00E840F2">
              <w:rPr>
                <w:rFonts w:eastAsia="Times New Roman"/>
                <w:b/>
                <w:bCs/>
              </w:rPr>
              <w:t>Data Size</w:t>
            </w:r>
          </w:p>
        </w:tc>
        <w:tc>
          <w:tcPr>
            <w:tcW w:w="867" w:type="pct"/>
            <w:hideMark/>
          </w:tcPr>
          <w:p w14:paraId="36021661" w14:textId="77777777" w:rsidR="00615096" w:rsidRPr="00E840F2" w:rsidRDefault="00615096" w:rsidP="0030250D">
            <w:pPr>
              <w:spacing w:after="156"/>
              <w:rPr>
                <w:rFonts w:eastAsia="Times New Roman"/>
                <w:b/>
                <w:bCs/>
              </w:rPr>
            </w:pPr>
            <w:r w:rsidRPr="00E840F2">
              <w:rPr>
                <w:rFonts w:eastAsia="Times New Roman"/>
                <w:b/>
                <w:bCs/>
              </w:rPr>
              <w:t>Training</w:t>
            </w:r>
          </w:p>
        </w:tc>
        <w:tc>
          <w:tcPr>
            <w:tcW w:w="3483" w:type="pct"/>
            <w:gridSpan w:val="5"/>
            <w:hideMark/>
          </w:tcPr>
          <w:p w14:paraId="0921626E" w14:textId="77777777" w:rsidR="00615096" w:rsidRPr="00E840F2" w:rsidRDefault="00615096" w:rsidP="0030250D">
            <w:pPr>
              <w:spacing w:after="156"/>
              <w:rPr>
                <w:rFonts w:eastAsia="Times New Roman"/>
                <w:color w:val="000000"/>
              </w:rPr>
            </w:pPr>
            <w:r w:rsidRPr="00E840F2">
              <w:rPr>
                <w:rFonts w:eastAsia="Times New Roman"/>
                <w:color w:val="000000"/>
              </w:rPr>
              <w:t>2100*0.8*625</w:t>
            </w:r>
          </w:p>
        </w:tc>
      </w:tr>
      <w:tr w:rsidR="00615096" w:rsidRPr="00E840F2" w14:paraId="7B5638D5" w14:textId="77777777" w:rsidTr="003B1346">
        <w:trPr>
          <w:trHeight w:val="288"/>
        </w:trPr>
        <w:tc>
          <w:tcPr>
            <w:tcW w:w="650" w:type="pct"/>
            <w:vMerge/>
            <w:hideMark/>
          </w:tcPr>
          <w:p w14:paraId="3894FB9C" w14:textId="77777777" w:rsidR="00615096" w:rsidRPr="00E840F2" w:rsidRDefault="00615096" w:rsidP="0030250D">
            <w:pPr>
              <w:spacing w:after="156"/>
              <w:rPr>
                <w:rFonts w:eastAsia="Times New Roman"/>
                <w:b/>
                <w:bCs/>
              </w:rPr>
            </w:pPr>
          </w:p>
        </w:tc>
        <w:tc>
          <w:tcPr>
            <w:tcW w:w="867" w:type="pct"/>
            <w:hideMark/>
          </w:tcPr>
          <w:p w14:paraId="468564A4" w14:textId="77777777" w:rsidR="00615096" w:rsidRPr="00E840F2" w:rsidRDefault="00615096" w:rsidP="0030250D">
            <w:pPr>
              <w:spacing w:after="156"/>
              <w:rPr>
                <w:rFonts w:eastAsia="Times New Roman"/>
                <w:b/>
                <w:bCs/>
              </w:rPr>
            </w:pPr>
            <w:r w:rsidRPr="00E840F2">
              <w:rPr>
                <w:rFonts w:eastAsia="Times New Roman"/>
                <w:b/>
                <w:bCs/>
              </w:rPr>
              <w:t>Testing</w:t>
            </w:r>
          </w:p>
        </w:tc>
        <w:tc>
          <w:tcPr>
            <w:tcW w:w="3483" w:type="pct"/>
            <w:gridSpan w:val="5"/>
            <w:hideMark/>
          </w:tcPr>
          <w:p w14:paraId="0672C0AC" w14:textId="77777777" w:rsidR="00615096" w:rsidRPr="00E840F2" w:rsidRDefault="00615096" w:rsidP="0030250D">
            <w:pPr>
              <w:spacing w:after="156"/>
              <w:rPr>
                <w:rFonts w:eastAsia="Times New Roman"/>
                <w:color w:val="000000"/>
              </w:rPr>
            </w:pPr>
            <w:r w:rsidRPr="00E840F2">
              <w:rPr>
                <w:rFonts w:eastAsia="Times New Roman"/>
                <w:color w:val="000000"/>
              </w:rPr>
              <w:t>2100*0.2*625</w:t>
            </w:r>
          </w:p>
        </w:tc>
      </w:tr>
      <w:tr w:rsidR="00615096" w:rsidRPr="00E840F2" w14:paraId="57A5660A" w14:textId="77777777" w:rsidTr="003B1346">
        <w:trPr>
          <w:trHeight w:val="288"/>
        </w:trPr>
        <w:tc>
          <w:tcPr>
            <w:tcW w:w="650" w:type="pct"/>
            <w:vMerge w:val="restart"/>
            <w:hideMark/>
          </w:tcPr>
          <w:p w14:paraId="35CF45FB" w14:textId="77777777" w:rsidR="00615096" w:rsidRPr="00E840F2" w:rsidRDefault="00615096" w:rsidP="0030250D">
            <w:pPr>
              <w:spacing w:after="156"/>
              <w:rPr>
                <w:rFonts w:eastAsia="Times New Roman"/>
                <w:b/>
                <w:bCs/>
              </w:rPr>
            </w:pPr>
            <w:r w:rsidRPr="00E840F2">
              <w:rPr>
                <w:rFonts w:eastAsia="Times New Roman"/>
                <w:b/>
                <w:bCs/>
              </w:rPr>
              <w:t>AI/ML model</w:t>
            </w:r>
          </w:p>
        </w:tc>
        <w:tc>
          <w:tcPr>
            <w:tcW w:w="867" w:type="pct"/>
            <w:hideMark/>
          </w:tcPr>
          <w:p w14:paraId="6BBC78BC" w14:textId="77777777" w:rsidR="00615096" w:rsidRPr="00E840F2" w:rsidRDefault="00615096" w:rsidP="0030250D">
            <w:pPr>
              <w:spacing w:after="156"/>
              <w:rPr>
                <w:rFonts w:eastAsia="Times New Roman"/>
                <w:b/>
                <w:bCs/>
              </w:rPr>
            </w:pPr>
            <w:r w:rsidRPr="00E840F2">
              <w:rPr>
                <w:rFonts w:eastAsia="Times New Roman"/>
                <w:b/>
                <w:bCs/>
              </w:rPr>
              <w:t>Short model description</w:t>
            </w:r>
          </w:p>
        </w:tc>
        <w:tc>
          <w:tcPr>
            <w:tcW w:w="3483" w:type="pct"/>
            <w:gridSpan w:val="5"/>
            <w:hideMark/>
          </w:tcPr>
          <w:p w14:paraId="3870BA3C" w14:textId="77777777" w:rsidR="00615096" w:rsidRPr="00E840F2" w:rsidRDefault="00615096" w:rsidP="0030250D">
            <w:pPr>
              <w:spacing w:after="156"/>
              <w:rPr>
                <w:rFonts w:eastAsia="Times New Roman"/>
                <w:color w:val="000000"/>
              </w:rPr>
            </w:pPr>
            <w:r w:rsidRPr="00E840F2">
              <w:rPr>
                <w:rFonts w:eastAsia="Times New Roman"/>
                <w:color w:val="000000"/>
              </w:rPr>
              <w:t>LSTM</w:t>
            </w:r>
          </w:p>
        </w:tc>
      </w:tr>
      <w:tr w:rsidR="00615096" w:rsidRPr="00E840F2" w14:paraId="4B9A9FEE" w14:textId="77777777" w:rsidTr="003B1346">
        <w:trPr>
          <w:trHeight w:val="228"/>
        </w:trPr>
        <w:tc>
          <w:tcPr>
            <w:tcW w:w="650" w:type="pct"/>
            <w:vMerge/>
            <w:hideMark/>
          </w:tcPr>
          <w:p w14:paraId="7F486A17" w14:textId="77777777" w:rsidR="00615096" w:rsidRPr="00E840F2" w:rsidRDefault="00615096" w:rsidP="0030250D">
            <w:pPr>
              <w:spacing w:after="156"/>
              <w:rPr>
                <w:rFonts w:eastAsia="Times New Roman"/>
                <w:b/>
                <w:bCs/>
              </w:rPr>
            </w:pPr>
          </w:p>
        </w:tc>
        <w:tc>
          <w:tcPr>
            <w:tcW w:w="867" w:type="pct"/>
            <w:hideMark/>
          </w:tcPr>
          <w:p w14:paraId="181AFA1B" w14:textId="77777777" w:rsidR="00615096" w:rsidRPr="00E840F2" w:rsidRDefault="00615096" w:rsidP="0030250D">
            <w:pPr>
              <w:spacing w:after="156"/>
              <w:rPr>
                <w:rFonts w:eastAsia="Times New Roman"/>
                <w:b/>
                <w:bCs/>
              </w:rPr>
            </w:pPr>
            <w:r w:rsidRPr="00E840F2">
              <w:rPr>
                <w:rFonts w:eastAsia="Times New Roman"/>
                <w:b/>
                <w:bCs/>
              </w:rPr>
              <w:t xml:space="preserve">Model complexity </w:t>
            </w:r>
          </w:p>
        </w:tc>
        <w:tc>
          <w:tcPr>
            <w:tcW w:w="3483" w:type="pct"/>
            <w:gridSpan w:val="5"/>
            <w:hideMark/>
          </w:tcPr>
          <w:p w14:paraId="5DF99A20" w14:textId="77777777" w:rsidR="00615096" w:rsidRPr="00E840F2" w:rsidRDefault="00615096" w:rsidP="0030250D">
            <w:pPr>
              <w:spacing w:after="156"/>
              <w:rPr>
                <w:rFonts w:eastAsia="Times New Roman"/>
                <w:color w:val="000000"/>
              </w:rPr>
            </w:pPr>
            <w:r w:rsidRPr="00E840F2">
              <w:rPr>
                <w:rFonts w:eastAsia="Times New Roman"/>
                <w:color w:val="000000"/>
              </w:rPr>
              <w:t>15 Mbyte</w:t>
            </w:r>
          </w:p>
        </w:tc>
      </w:tr>
      <w:tr w:rsidR="00615096" w:rsidRPr="00E840F2" w14:paraId="4BD9E88C" w14:textId="77777777" w:rsidTr="003B1346">
        <w:trPr>
          <w:trHeight w:val="288"/>
        </w:trPr>
        <w:tc>
          <w:tcPr>
            <w:tcW w:w="650" w:type="pct"/>
            <w:vMerge/>
            <w:hideMark/>
          </w:tcPr>
          <w:p w14:paraId="05F6534B" w14:textId="77777777" w:rsidR="00615096" w:rsidRPr="00E840F2" w:rsidRDefault="00615096" w:rsidP="0030250D">
            <w:pPr>
              <w:spacing w:after="156"/>
              <w:rPr>
                <w:rFonts w:eastAsia="Times New Roman"/>
                <w:b/>
                <w:bCs/>
              </w:rPr>
            </w:pPr>
          </w:p>
        </w:tc>
        <w:tc>
          <w:tcPr>
            <w:tcW w:w="867" w:type="pct"/>
            <w:hideMark/>
          </w:tcPr>
          <w:p w14:paraId="55E611F4" w14:textId="77777777" w:rsidR="00615096" w:rsidRPr="00E840F2" w:rsidRDefault="00615096" w:rsidP="0030250D">
            <w:pPr>
              <w:spacing w:after="156"/>
              <w:rPr>
                <w:rFonts w:eastAsia="Times New Roman"/>
                <w:b/>
                <w:bCs/>
              </w:rPr>
            </w:pPr>
            <w:r w:rsidRPr="00E840F2">
              <w:rPr>
                <w:rFonts w:eastAsia="Times New Roman"/>
                <w:b/>
                <w:bCs/>
              </w:rPr>
              <w:t xml:space="preserve">Computational complexity </w:t>
            </w:r>
          </w:p>
        </w:tc>
        <w:tc>
          <w:tcPr>
            <w:tcW w:w="3483" w:type="pct"/>
            <w:gridSpan w:val="5"/>
            <w:hideMark/>
          </w:tcPr>
          <w:p w14:paraId="764B8FD5" w14:textId="77777777" w:rsidR="00615096" w:rsidRPr="00E840F2" w:rsidRDefault="00615096" w:rsidP="0030250D">
            <w:pPr>
              <w:spacing w:after="156"/>
              <w:rPr>
                <w:rFonts w:eastAsia="Times New Roman"/>
                <w:color w:val="000000"/>
              </w:rPr>
            </w:pPr>
            <w:r w:rsidRPr="00E840F2">
              <w:rPr>
                <w:rFonts w:eastAsia="Times New Roman"/>
                <w:color w:val="000000"/>
              </w:rPr>
              <w:t>8e6 FLOPs</w:t>
            </w:r>
          </w:p>
        </w:tc>
      </w:tr>
      <w:tr w:rsidR="00AE7A9D" w:rsidRPr="00D3044A" w14:paraId="450D1980" w14:textId="77777777" w:rsidTr="003B1346">
        <w:trPr>
          <w:trHeight w:val="188"/>
        </w:trPr>
        <w:tc>
          <w:tcPr>
            <w:tcW w:w="650" w:type="pct"/>
            <w:vMerge w:val="restart"/>
            <w:hideMark/>
          </w:tcPr>
          <w:p w14:paraId="01BB1A9B" w14:textId="77777777" w:rsidR="00AE7A9D" w:rsidRPr="00D3044A" w:rsidRDefault="00AE7A9D" w:rsidP="0030250D">
            <w:pPr>
              <w:spacing w:after="156"/>
              <w:rPr>
                <w:rFonts w:eastAsia="Times New Roman"/>
                <w:b/>
                <w:bCs/>
              </w:rPr>
            </w:pPr>
            <w:r w:rsidRPr="00D3044A">
              <w:rPr>
                <w:rFonts w:eastAsia="Times New Roman"/>
                <w:b/>
                <w:bCs/>
              </w:rPr>
              <w:t>Evaluation results with [AI/ML/</w:t>
            </w:r>
            <w:r w:rsidRPr="00D3044A">
              <w:rPr>
                <w:rFonts w:eastAsia="Times New Roman"/>
                <w:b/>
                <w:bCs/>
              </w:rPr>
              <w:br/>
              <w:t>baseline]</w:t>
            </w:r>
          </w:p>
        </w:tc>
        <w:tc>
          <w:tcPr>
            <w:tcW w:w="867" w:type="pct"/>
            <w:hideMark/>
          </w:tcPr>
          <w:p w14:paraId="2EC7A77B" w14:textId="77777777" w:rsidR="00AE7A9D" w:rsidRPr="00D3044A" w:rsidRDefault="00AE7A9D" w:rsidP="0030250D">
            <w:pPr>
              <w:spacing w:after="156"/>
              <w:rPr>
                <w:rFonts w:eastAsia="Times New Roman"/>
                <w:b/>
                <w:bCs/>
              </w:rPr>
            </w:pPr>
            <w:r w:rsidRPr="00D3044A">
              <w:rPr>
                <w:rFonts w:eastAsia="Times New Roman"/>
                <w:b/>
                <w:bCs/>
              </w:rPr>
              <w:t>Top-1(%)</w:t>
            </w:r>
          </w:p>
        </w:tc>
        <w:tc>
          <w:tcPr>
            <w:tcW w:w="1151" w:type="pct"/>
            <w:hideMark/>
          </w:tcPr>
          <w:p w14:paraId="3C70F46B" w14:textId="77777777" w:rsidR="00AE7A9D" w:rsidRPr="00D3044A" w:rsidRDefault="00AE7A9D" w:rsidP="0030250D">
            <w:pPr>
              <w:widowControl/>
              <w:spacing w:after="156"/>
              <w:rPr>
                <w:rFonts w:eastAsia="等线"/>
              </w:rPr>
            </w:pPr>
            <w:r w:rsidRPr="00D3044A">
              <w:rPr>
                <w:rFonts w:eastAsia="等线"/>
              </w:rPr>
              <w:t>42.00/17.98</w:t>
            </w:r>
          </w:p>
          <w:p w14:paraId="545D7DCB" w14:textId="77777777" w:rsidR="00AE7A9D" w:rsidRPr="00D3044A" w:rsidRDefault="00AE7A9D" w:rsidP="0030250D">
            <w:pPr>
              <w:widowControl/>
              <w:spacing w:after="156"/>
              <w:rPr>
                <w:rFonts w:eastAsia="等线"/>
              </w:rPr>
            </w:pPr>
          </w:p>
        </w:tc>
        <w:tc>
          <w:tcPr>
            <w:tcW w:w="1151" w:type="pct"/>
            <w:gridSpan w:val="2"/>
          </w:tcPr>
          <w:p w14:paraId="6CC676C8" w14:textId="5006E1E5" w:rsidR="00AE7A9D" w:rsidRPr="00D3044A" w:rsidRDefault="00AE7A9D" w:rsidP="0030250D">
            <w:pPr>
              <w:widowControl/>
              <w:spacing w:after="156"/>
              <w:rPr>
                <w:rFonts w:eastAsia="等线"/>
              </w:rPr>
            </w:pPr>
            <w:r w:rsidRPr="00D3044A">
              <w:rPr>
                <w:rFonts w:eastAsia="等线"/>
              </w:rPr>
              <w:t>35.97/14.93</w:t>
            </w:r>
          </w:p>
        </w:tc>
        <w:tc>
          <w:tcPr>
            <w:tcW w:w="1180" w:type="pct"/>
            <w:gridSpan w:val="2"/>
          </w:tcPr>
          <w:p w14:paraId="4EDE6673" w14:textId="3314F60B" w:rsidR="00AE7A9D" w:rsidRPr="00D3044A" w:rsidRDefault="00AE7A9D" w:rsidP="00AE7A9D">
            <w:pPr>
              <w:widowControl/>
              <w:spacing w:after="156"/>
              <w:rPr>
                <w:rFonts w:eastAsia="等线"/>
              </w:rPr>
            </w:pPr>
            <w:r w:rsidRPr="00D3044A">
              <w:rPr>
                <w:rFonts w:eastAsia="等线"/>
              </w:rPr>
              <w:t>34.68/18.14</w:t>
            </w:r>
          </w:p>
        </w:tc>
      </w:tr>
      <w:tr w:rsidR="00AE7A9D" w:rsidRPr="00D3044A" w14:paraId="1391F0D1" w14:textId="77777777" w:rsidTr="003B1346">
        <w:trPr>
          <w:trHeight w:val="80"/>
        </w:trPr>
        <w:tc>
          <w:tcPr>
            <w:tcW w:w="650" w:type="pct"/>
            <w:vMerge/>
            <w:hideMark/>
          </w:tcPr>
          <w:p w14:paraId="22982788" w14:textId="77777777" w:rsidR="00AE7A9D" w:rsidRPr="00D3044A" w:rsidRDefault="00AE7A9D" w:rsidP="0030250D">
            <w:pPr>
              <w:spacing w:after="156"/>
              <w:rPr>
                <w:rFonts w:eastAsia="Times New Roman"/>
                <w:b/>
                <w:bCs/>
              </w:rPr>
            </w:pPr>
          </w:p>
        </w:tc>
        <w:tc>
          <w:tcPr>
            <w:tcW w:w="867" w:type="pct"/>
            <w:hideMark/>
          </w:tcPr>
          <w:p w14:paraId="793E124F" w14:textId="77777777" w:rsidR="00AE7A9D" w:rsidRPr="00D3044A" w:rsidRDefault="00AE7A9D" w:rsidP="0030250D">
            <w:pPr>
              <w:spacing w:after="156"/>
              <w:rPr>
                <w:rFonts w:eastAsia="Times New Roman"/>
                <w:b/>
                <w:bCs/>
              </w:rPr>
            </w:pPr>
            <w:r w:rsidRPr="00D3044A">
              <w:rPr>
                <w:rFonts w:eastAsia="Times New Roman"/>
                <w:b/>
                <w:bCs/>
              </w:rPr>
              <w:t>Top-1(%) with 1dB margin</w:t>
            </w:r>
          </w:p>
        </w:tc>
        <w:tc>
          <w:tcPr>
            <w:tcW w:w="1151" w:type="pct"/>
            <w:hideMark/>
          </w:tcPr>
          <w:p w14:paraId="1624ADE9" w14:textId="77777777" w:rsidR="00AE7A9D" w:rsidRPr="00D3044A" w:rsidRDefault="00AE7A9D" w:rsidP="0030250D">
            <w:pPr>
              <w:widowControl/>
              <w:spacing w:after="156"/>
              <w:rPr>
                <w:rFonts w:eastAsia="等线"/>
              </w:rPr>
            </w:pPr>
            <w:r w:rsidRPr="00D3044A">
              <w:rPr>
                <w:rFonts w:eastAsia="等线"/>
              </w:rPr>
              <w:t>56.68/27.53</w:t>
            </w:r>
          </w:p>
        </w:tc>
        <w:tc>
          <w:tcPr>
            <w:tcW w:w="1151" w:type="pct"/>
            <w:gridSpan w:val="2"/>
          </w:tcPr>
          <w:p w14:paraId="19BDAAC0" w14:textId="462FD465" w:rsidR="00AE7A9D" w:rsidRPr="00D3044A" w:rsidRDefault="00AE7A9D" w:rsidP="0030250D">
            <w:pPr>
              <w:widowControl/>
              <w:spacing w:after="156"/>
              <w:rPr>
                <w:rFonts w:eastAsia="等线"/>
              </w:rPr>
            </w:pPr>
            <w:r w:rsidRPr="00D3044A">
              <w:rPr>
                <w:rFonts w:eastAsia="等线"/>
              </w:rPr>
              <w:t>49.88/23.34</w:t>
            </w:r>
          </w:p>
        </w:tc>
        <w:tc>
          <w:tcPr>
            <w:tcW w:w="1180" w:type="pct"/>
            <w:gridSpan w:val="2"/>
          </w:tcPr>
          <w:p w14:paraId="360FB4A5" w14:textId="33F3FCB6" w:rsidR="00AE7A9D" w:rsidRPr="00D3044A" w:rsidRDefault="00AE7A9D" w:rsidP="00AE7A9D">
            <w:pPr>
              <w:widowControl/>
              <w:spacing w:after="156"/>
              <w:rPr>
                <w:rFonts w:eastAsia="等线"/>
              </w:rPr>
            </w:pPr>
            <w:r w:rsidRPr="00D3044A">
              <w:rPr>
                <w:rFonts w:eastAsia="等线"/>
              </w:rPr>
              <w:t>48.44/27.88</w:t>
            </w:r>
          </w:p>
        </w:tc>
      </w:tr>
      <w:tr w:rsidR="00AE7A9D" w:rsidRPr="00D3044A" w14:paraId="4ACD6E4C" w14:textId="77777777" w:rsidTr="003B1346">
        <w:trPr>
          <w:trHeight w:val="828"/>
        </w:trPr>
        <w:tc>
          <w:tcPr>
            <w:tcW w:w="650" w:type="pct"/>
            <w:vMerge/>
            <w:hideMark/>
          </w:tcPr>
          <w:p w14:paraId="60D0315B" w14:textId="77777777" w:rsidR="00AE7A9D" w:rsidRPr="00D3044A" w:rsidRDefault="00AE7A9D" w:rsidP="0030250D">
            <w:pPr>
              <w:spacing w:after="156"/>
              <w:rPr>
                <w:rFonts w:eastAsia="Times New Roman"/>
                <w:b/>
                <w:bCs/>
              </w:rPr>
            </w:pPr>
          </w:p>
        </w:tc>
        <w:tc>
          <w:tcPr>
            <w:tcW w:w="867" w:type="pct"/>
            <w:hideMark/>
          </w:tcPr>
          <w:p w14:paraId="28BA2FA7" w14:textId="77777777" w:rsidR="00AE7A9D" w:rsidRPr="00D3044A" w:rsidRDefault="00AE7A9D" w:rsidP="0030250D">
            <w:pPr>
              <w:spacing w:after="156"/>
              <w:rPr>
                <w:rFonts w:eastAsia="Times New Roman"/>
                <w:b/>
                <w:bCs/>
              </w:rPr>
            </w:pPr>
            <w:r w:rsidRPr="00D3044A">
              <w:rPr>
                <w:rFonts w:eastAsia="Times New Roman"/>
                <w:b/>
                <w:bCs/>
              </w:rPr>
              <w:t>Top-2/1(%</w:t>
            </w:r>
            <w:proofErr w:type="gramStart"/>
            <w:r w:rsidRPr="00D3044A">
              <w:rPr>
                <w:rFonts w:eastAsia="Times New Roman"/>
                <w:b/>
                <w:bCs/>
              </w:rPr>
              <w:t>) ,</w:t>
            </w:r>
            <w:proofErr w:type="gramEnd"/>
            <w:r w:rsidRPr="00D3044A">
              <w:rPr>
                <w:rFonts w:eastAsia="Times New Roman"/>
                <w:b/>
                <w:bCs/>
              </w:rPr>
              <w:t xml:space="preserve"> Top-3/1(%) ,Top-5/1(%) </w:t>
            </w:r>
          </w:p>
        </w:tc>
        <w:tc>
          <w:tcPr>
            <w:tcW w:w="1151" w:type="pct"/>
            <w:hideMark/>
          </w:tcPr>
          <w:p w14:paraId="123EEADD" w14:textId="35FE7C28" w:rsidR="00AE7A9D" w:rsidRPr="00D3044A" w:rsidRDefault="00AE7A9D" w:rsidP="00AE7A9D">
            <w:pPr>
              <w:spacing w:after="156"/>
              <w:rPr>
                <w:rFonts w:eastAsia="等线"/>
              </w:rPr>
            </w:pPr>
            <w:r w:rsidRPr="00D3044A">
              <w:rPr>
                <w:rFonts w:eastAsia="Times New Roman"/>
                <w:color w:val="000000"/>
              </w:rPr>
              <w:t> </w:t>
            </w:r>
            <w:r w:rsidRPr="00D3044A">
              <w:rPr>
                <w:rFonts w:eastAsia="等线"/>
              </w:rPr>
              <w:t>[60.17 70.</w:t>
            </w:r>
            <w:proofErr w:type="gramStart"/>
            <w:r w:rsidRPr="00D3044A">
              <w:rPr>
                <w:rFonts w:eastAsia="等线"/>
              </w:rPr>
              <w:t>85  79.01</w:t>
            </w:r>
            <w:proofErr w:type="gramEnd"/>
            <w:r w:rsidRPr="00D3044A">
              <w:rPr>
                <w:rFonts w:eastAsia="等线"/>
              </w:rPr>
              <w:t>]/[31.92 46.28  64.78]</w:t>
            </w:r>
          </w:p>
        </w:tc>
        <w:tc>
          <w:tcPr>
            <w:tcW w:w="1151" w:type="pct"/>
            <w:gridSpan w:val="2"/>
          </w:tcPr>
          <w:p w14:paraId="27AE66F7" w14:textId="7EEDEB09" w:rsidR="00AE7A9D" w:rsidRPr="00D3044A" w:rsidRDefault="00AE7A9D" w:rsidP="0030250D">
            <w:pPr>
              <w:widowControl/>
              <w:spacing w:after="156"/>
              <w:rPr>
                <w:rFonts w:eastAsia="等线"/>
              </w:rPr>
            </w:pPr>
            <w:r w:rsidRPr="00D3044A">
              <w:rPr>
                <w:rFonts w:eastAsia="等线"/>
              </w:rPr>
              <w:t>[53.39 64.48 73.51]</w:t>
            </w:r>
            <w:proofErr w:type="gramStart"/>
            <w:r w:rsidRPr="00D3044A">
              <w:rPr>
                <w:rFonts w:eastAsia="等线"/>
              </w:rPr>
              <w:t>/[</w:t>
            </w:r>
            <w:proofErr w:type="gramEnd"/>
            <w:r w:rsidRPr="00D3044A">
              <w:rPr>
                <w:rFonts w:eastAsia="等线"/>
              </w:rPr>
              <w:t>26.02 36.82  51.61]</w:t>
            </w:r>
          </w:p>
        </w:tc>
        <w:tc>
          <w:tcPr>
            <w:tcW w:w="1180" w:type="pct"/>
            <w:gridSpan w:val="2"/>
          </w:tcPr>
          <w:p w14:paraId="6441C91E" w14:textId="085EC224" w:rsidR="00AE7A9D" w:rsidRPr="00D3044A" w:rsidRDefault="00AE7A9D" w:rsidP="00AE7A9D">
            <w:pPr>
              <w:widowControl/>
              <w:spacing w:after="156"/>
              <w:rPr>
                <w:rFonts w:eastAsia="等线"/>
              </w:rPr>
            </w:pPr>
            <w:r w:rsidRPr="00D3044A">
              <w:rPr>
                <w:rFonts w:eastAsia="等线"/>
              </w:rPr>
              <w:t>[51.40 62.</w:t>
            </w:r>
            <w:proofErr w:type="gramStart"/>
            <w:r w:rsidRPr="00D3044A">
              <w:rPr>
                <w:rFonts w:eastAsia="等线"/>
              </w:rPr>
              <w:t>96  73.13</w:t>
            </w:r>
            <w:proofErr w:type="gramEnd"/>
            <w:r w:rsidRPr="00D3044A">
              <w:rPr>
                <w:rFonts w:eastAsia="等线"/>
              </w:rPr>
              <w:t xml:space="preserve">]/[32.16 46.16  63.36] </w:t>
            </w:r>
          </w:p>
        </w:tc>
      </w:tr>
      <w:tr w:rsidR="00AE7A9D" w:rsidRPr="00D3044A" w14:paraId="680736FD" w14:textId="77777777" w:rsidTr="003B1346">
        <w:trPr>
          <w:trHeight w:val="56"/>
        </w:trPr>
        <w:tc>
          <w:tcPr>
            <w:tcW w:w="650" w:type="pct"/>
            <w:vMerge/>
            <w:hideMark/>
          </w:tcPr>
          <w:p w14:paraId="460D30C0" w14:textId="77777777" w:rsidR="00AE7A9D" w:rsidRPr="00D3044A" w:rsidRDefault="00AE7A9D" w:rsidP="0030250D">
            <w:pPr>
              <w:spacing w:after="156"/>
              <w:rPr>
                <w:rFonts w:eastAsia="Times New Roman"/>
                <w:b/>
                <w:bCs/>
              </w:rPr>
            </w:pPr>
          </w:p>
        </w:tc>
        <w:tc>
          <w:tcPr>
            <w:tcW w:w="867" w:type="pct"/>
            <w:hideMark/>
          </w:tcPr>
          <w:p w14:paraId="3513F51B" w14:textId="77777777" w:rsidR="00AE7A9D" w:rsidRPr="00D3044A" w:rsidRDefault="00AE7A9D" w:rsidP="0030250D">
            <w:pPr>
              <w:spacing w:after="156"/>
              <w:rPr>
                <w:rFonts w:eastAsia="Times New Roman"/>
                <w:b/>
                <w:bCs/>
              </w:rPr>
            </w:pPr>
            <w:r w:rsidRPr="00D3044A">
              <w:rPr>
                <w:rFonts w:eastAsia="Times New Roman"/>
                <w:b/>
                <w:bCs/>
              </w:rPr>
              <w:t>Average L1-RSRP diff (dB)</w:t>
            </w:r>
          </w:p>
        </w:tc>
        <w:tc>
          <w:tcPr>
            <w:tcW w:w="1151" w:type="pct"/>
            <w:hideMark/>
          </w:tcPr>
          <w:p w14:paraId="2210624E" w14:textId="6154C81E" w:rsidR="00AE7A9D" w:rsidRPr="00D3044A" w:rsidRDefault="00AE7A9D" w:rsidP="00AE7A9D">
            <w:pPr>
              <w:spacing w:after="156"/>
              <w:rPr>
                <w:rFonts w:eastAsia="等线"/>
              </w:rPr>
            </w:pPr>
            <w:r w:rsidRPr="00D3044A">
              <w:rPr>
                <w:rFonts w:eastAsia="Times New Roman"/>
                <w:color w:val="000000"/>
              </w:rPr>
              <w:t> </w:t>
            </w:r>
            <w:r w:rsidRPr="00D3044A">
              <w:rPr>
                <w:rFonts w:eastAsia="等线"/>
              </w:rPr>
              <w:t>2.313/3.764</w:t>
            </w:r>
          </w:p>
        </w:tc>
        <w:tc>
          <w:tcPr>
            <w:tcW w:w="1151" w:type="pct"/>
            <w:gridSpan w:val="2"/>
          </w:tcPr>
          <w:p w14:paraId="0B2F755A" w14:textId="672714C5" w:rsidR="00AE7A9D" w:rsidRPr="00D3044A" w:rsidRDefault="00AE7A9D" w:rsidP="0030250D">
            <w:pPr>
              <w:widowControl/>
              <w:spacing w:after="156"/>
              <w:rPr>
                <w:rFonts w:eastAsia="等线"/>
              </w:rPr>
            </w:pPr>
            <w:r w:rsidRPr="00D3044A">
              <w:rPr>
                <w:rFonts w:eastAsia="等线"/>
              </w:rPr>
              <w:t>3.110/6.251</w:t>
            </w:r>
          </w:p>
        </w:tc>
        <w:tc>
          <w:tcPr>
            <w:tcW w:w="1180" w:type="pct"/>
            <w:gridSpan w:val="2"/>
          </w:tcPr>
          <w:p w14:paraId="758E1D4E" w14:textId="364A9AF2" w:rsidR="00AE7A9D" w:rsidRPr="00D3044A" w:rsidRDefault="00AE7A9D" w:rsidP="00AE7A9D">
            <w:pPr>
              <w:widowControl/>
              <w:spacing w:after="156"/>
              <w:rPr>
                <w:rFonts w:eastAsia="等线"/>
              </w:rPr>
            </w:pPr>
            <w:r w:rsidRPr="00D3044A">
              <w:rPr>
                <w:rFonts w:eastAsia="等线"/>
              </w:rPr>
              <w:t>3.168/4.215</w:t>
            </w:r>
          </w:p>
        </w:tc>
      </w:tr>
    </w:tbl>
    <w:p w14:paraId="77D57946" w14:textId="77777777" w:rsidR="00615096" w:rsidRPr="00D3044A" w:rsidRDefault="00615096" w:rsidP="00615096"/>
    <w:p w14:paraId="539A6BD0" w14:textId="5AC6ED56" w:rsidR="00615096" w:rsidRPr="00D3044A" w:rsidRDefault="00615096" w:rsidP="00615096">
      <w:pPr>
        <w:rPr>
          <w:b/>
          <w:bCs/>
        </w:rPr>
      </w:pPr>
      <w:r w:rsidRPr="00D3044A">
        <w:rPr>
          <w:b/>
          <w:bCs/>
        </w:rPr>
        <w:t xml:space="preserve">Observation # </w:t>
      </w:r>
      <w:r w:rsidR="00B20455" w:rsidRPr="00D3044A">
        <w:rPr>
          <w:b/>
          <w:bCs/>
        </w:rPr>
        <w:fldChar w:fldCharType="begin"/>
      </w:r>
      <w:r w:rsidR="00B20455" w:rsidRPr="00D3044A">
        <w:rPr>
          <w:b/>
          <w:bCs/>
        </w:rPr>
        <w:instrText xml:space="preserve"> SEQ Observation_# \* ARABIC  \* MERGEFORMAT </w:instrText>
      </w:r>
      <w:r w:rsidR="00B20455" w:rsidRPr="00D3044A">
        <w:rPr>
          <w:b/>
          <w:bCs/>
        </w:rPr>
        <w:fldChar w:fldCharType="separate"/>
      </w:r>
      <w:r w:rsidR="004B4FD4">
        <w:rPr>
          <w:b/>
          <w:bCs/>
          <w:noProof/>
        </w:rPr>
        <w:t>19</w:t>
      </w:r>
      <w:r w:rsidR="00B20455" w:rsidRPr="00D3044A">
        <w:rPr>
          <w:b/>
          <w:bCs/>
        </w:rPr>
        <w:fldChar w:fldCharType="end"/>
      </w:r>
      <w:r w:rsidRPr="00D3044A">
        <w:rPr>
          <w:b/>
          <w:bCs/>
        </w:rPr>
        <w:t xml:space="preserve">: </w:t>
      </w:r>
      <w:r w:rsidRPr="00D3044A">
        <w:rPr>
          <w:b/>
          <w:bCs/>
          <w:lang w:val="en-GB" w:eastAsia="en-US"/>
        </w:rPr>
        <w:t xml:space="preserve">AI/ML can increase Top 1 beam prediction accuracy from 29% (rotation speed = 40 RPM) to 42% (rotation speed = 20 RPM), indicating that the rotation speed can greatly affect the beam pair prediction accuracy. </w:t>
      </w:r>
    </w:p>
    <w:p w14:paraId="6626EE4A" w14:textId="2BCE733F" w:rsidR="00615096" w:rsidRPr="00E840F2" w:rsidRDefault="00615096" w:rsidP="00615096">
      <w:pPr>
        <w:rPr>
          <w:b/>
          <w:bCs/>
        </w:rPr>
      </w:pPr>
      <w:r w:rsidRPr="00D3044A">
        <w:rPr>
          <w:b/>
          <w:bCs/>
        </w:rPr>
        <w:t xml:space="preserve">Observation # </w:t>
      </w:r>
      <w:r w:rsidR="00B20455" w:rsidRPr="00D3044A">
        <w:rPr>
          <w:b/>
          <w:bCs/>
        </w:rPr>
        <w:fldChar w:fldCharType="begin"/>
      </w:r>
      <w:r w:rsidR="00B20455" w:rsidRPr="00D3044A">
        <w:rPr>
          <w:b/>
          <w:bCs/>
        </w:rPr>
        <w:instrText xml:space="preserve"> SEQ Observation_# \* ARABIC  \* MERGEFORMAT </w:instrText>
      </w:r>
      <w:r w:rsidR="00B20455" w:rsidRPr="00D3044A">
        <w:rPr>
          <w:b/>
          <w:bCs/>
        </w:rPr>
        <w:fldChar w:fldCharType="separate"/>
      </w:r>
      <w:r w:rsidR="004B4FD4">
        <w:rPr>
          <w:b/>
          <w:bCs/>
          <w:noProof/>
        </w:rPr>
        <w:t>20</w:t>
      </w:r>
      <w:r w:rsidR="00B20455" w:rsidRPr="00D3044A">
        <w:rPr>
          <w:b/>
          <w:bCs/>
        </w:rPr>
        <w:fldChar w:fldCharType="end"/>
      </w:r>
      <w:r w:rsidRPr="00D3044A">
        <w:rPr>
          <w:b/>
          <w:bCs/>
        </w:rPr>
        <w:t xml:space="preserve">: The </w:t>
      </w:r>
      <w:r w:rsidRPr="00D3044A">
        <w:rPr>
          <w:b/>
          <w:bCs/>
          <w:lang w:val="en-GB" w:eastAsia="en-US"/>
        </w:rPr>
        <w:t>beam pair prediction accuracy of AI/ML model is not affected by the rotation direction.</w:t>
      </w:r>
      <w:r w:rsidRPr="00E840F2">
        <w:rPr>
          <w:b/>
          <w:bCs/>
          <w:lang w:val="en-GB" w:eastAsia="en-US"/>
        </w:rPr>
        <w:t xml:space="preserve"> </w:t>
      </w:r>
    </w:p>
    <w:p w14:paraId="70A10F44" w14:textId="77777777" w:rsidR="003A4276" w:rsidRPr="00615096" w:rsidRDefault="003A4276" w:rsidP="003A4276">
      <w:pPr>
        <w:rPr>
          <w:lang w:eastAsia="ko-KR"/>
        </w:rPr>
      </w:pPr>
    </w:p>
    <w:p w14:paraId="6CD032C6" w14:textId="7113492B" w:rsidR="006D0573" w:rsidRDefault="00F42E58" w:rsidP="006D0573">
      <w:pPr>
        <w:pStyle w:val="2"/>
        <w:numPr>
          <w:ilvl w:val="1"/>
          <w:numId w:val="1"/>
        </w:numPr>
      </w:pPr>
      <w:r>
        <w:t>Evaluation for some aspects common to BMCase-1 and BMCase-2</w:t>
      </w:r>
    </w:p>
    <w:p w14:paraId="28B3DF85" w14:textId="77777777" w:rsidR="00600AC0" w:rsidRDefault="00600AC0" w:rsidP="00600AC0">
      <w:pPr>
        <w:pStyle w:val="30"/>
        <w:numPr>
          <w:ilvl w:val="2"/>
          <w:numId w:val="1"/>
        </w:numPr>
        <w:tabs>
          <w:tab w:val="left" w:pos="1440"/>
        </w:tabs>
      </w:pPr>
      <w:r>
        <w:t xml:space="preserve">Performance with different Set B </w:t>
      </w:r>
    </w:p>
    <w:p w14:paraId="1792BD85" w14:textId="77777777" w:rsidR="00600AC0" w:rsidRPr="00772A40" w:rsidRDefault="00600AC0" w:rsidP="00600AC0">
      <w:pPr>
        <w:spacing w:before="240" w:line="276" w:lineRule="auto"/>
      </w:pPr>
      <w:r>
        <w:lastRenderedPageBreak/>
        <w:t>In RAN 1#110b-e, the following options were identified</w:t>
      </w:r>
      <w:r>
        <w:rPr>
          <w:rFonts w:ascii="宋体" w:eastAsia="宋体" w:hAnsi="宋体"/>
        </w:rPr>
        <w:t xml:space="preserve">: </w:t>
      </w:r>
    </w:p>
    <w:tbl>
      <w:tblPr>
        <w:tblStyle w:val="af5"/>
        <w:tblW w:w="0" w:type="auto"/>
        <w:tblLook w:val="04A0" w:firstRow="1" w:lastRow="0" w:firstColumn="1" w:lastColumn="0" w:noHBand="0" w:noVBand="1"/>
      </w:tblPr>
      <w:tblGrid>
        <w:gridCol w:w="9629"/>
      </w:tblGrid>
      <w:tr w:rsidR="00600AC0" w14:paraId="234B0CDE" w14:textId="77777777" w:rsidTr="0030250D">
        <w:tc>
          <w:tcPr>
            <w:tcW w:w="9629" w:type="dxa"/>
          </w:tcPr>
          <w:p w14:paraId="737D66BD" w14:textId="77777777" w:rsidR="00600AC0" w:rsidRPr="00053216" w:rsidRDefault="00600AC0" w:rsidP="0030250D">
            <w:pPr>
              <w:spacing w:line="276" w:lineRule="auto"/>
              <w:rPr>
                <w:rFonts w:ascii="Times" w:hAnsi="Times"/>
                <w:b/>
                <w:bCs/>
                <w:szCs w:val="24"/>
                <w:highlight w:val="green"/>
              </w:rPr>
            </w:pPr>
            <w:r w:rsidRPr="00053216">
              <w:rPr>
                <w:rFonts w:ascii="Times" w:hAnsi="Times"/>
                <w:b/>
                <w:bCs/>
                <w:szCs w:val="24"/>
                <w:highlight w:val="green"/>
              </w:rPr>
              <w:t>Agreement</w:t>
            </w:r>
          </w:p>
          <w:p w14:paraId="2CDB4F2E" w14:textId="77777777" w:rsidR="00600AC0" w:rsidRPr="00053216" w:rsidRDefault="00600AC0" w:rsidP="0030250D">
            <w:pPr>
              <w:numPr>
                <w:ilvl w:val="0"/>
                <w:numId w:val="19"/>
              </w:numPr>
              <w:tabs>
                <w:tab w:val="left" w:pos="720"/>
                <w:tab w:val="left" w:pos="1710"/>
              </w:tabs>
              <w:spacing w:line="276" w:lineRule="auto"/>
              <w:contextualSpacing/>
              <w:rPr>
                <w:rFonts w:ascii="Times" w:hAnsi="Times"/>
                <w:szCs w:val="24"/>
              </w:rPr>
            </w:pPr>
            <w:r w:rsidRPr="00053216">
              <w:rPr>
                <w:rFonts w:ascii="Times" w:hAnsi="Times"/>
                <w:szCs w:val="24"/>
              </w:rPr>
              <w:t xml:space="preserve">Study the following options on the selection of Set B of beams (pairs) </w:t>
            </w:r>
          </w:p>
          <w:p w14:paraId="74796E8D" w14:textId="77777777" w:rsidR="00600AC0" w:rsidRPr="00053216" w:rsidRDefault="00600AC0" w:rsidP="0030250D">
            <w:pPr>
              <w:numPr>
                <w:ilvl w:val="1"/>
                <w:numId w:val="19"/>
              </w:numPr>
              <w:spacing w:line="276" w:lineRule="auto"/>
              <w:contextualSpacing/>
              <w:rPr>
                <w:rFonts w:ascii="Times" w:hAnsi="Times"/>
                <w:szCs w:val="24"/>
              </w:rPr>
            </w:pPr>
            <w:r w:rsidRPr="00053216">
              <w:rPr>
                <w:rFonts w:ascii="Times" w:hAnsi="Times"/>
                <w:szCs w:val="24"/>
              </w:rPr>
              <w:t>Option 1: Set B is fixed across training and inference</w:t>
            </w:r>
          </w:p>
          <w:p w14:paraId="71930511" w14:textId="77777777" w:rsidR="00600AC0" w:rsidRPr="00053216" w:rsidRDefault="00600AC0" w:rsidP="0030250D">
            <w:pPr>
              <w:numPr>
                <w:ilvl w:val="1"/>
                <w:numId w:val="19"/>
              </w:numPr>
              <w:spacing w:line="276" w:lineRule="auto"/>
              <w:contextualSpacing/>
              <w:rPr>
                <w:rFonts w:ascii="Times" w:hAnsi="Times"/>
                <w:szCs w:val="24"/>
              </w:rPr>
            </w:pPr>
            <w:r w:rsidRPr="00053216">
              <w:rPr>
                <w:rFonts w:ascii="Times" w:hAnsi="Times"/>
                <w:szCs w:val="24"/>
              </w:rPr>
              <w:t xml:space="preserve">Option 2: Set B is variable (e.g., different beams (pairs) patterns in each </w:t>
            </w:r>
            <w:r w:rsidRPr="00053216">
              <w:rPr>
                <w:rFonts w:ascii="Times" w:eastAsia="宋体" w:hAnsi="Times" w:hint="eastAsia"/>
                <w:szCs w:val="24"/>
                <w:lang w:eastAsia="x-none"/>
              </w:rPr>
              <w:t>time instance/</w:t>
            </w:r>
            <w:r w:rsidRPr="00053216">
              <w:rPr>
                <w:rFonts w:ascii="Times" w:hAnsi="Times"/>
                <w:szCs w:val="24"/>
              </w:rPr>
              <w:t>report/measurement during training and/or inference), FFS:</w:t>
            </w:r>
          </w:p>
          <w:p w14:paraId="3036421B" w14:textId="77777777" w:rsidR="00600AC0" w:rsidRPr="00053216" w:rsidRDefault="00600AC0" w:rsidP="0030250D">
            <w:pPr>
              <w:numPr>
                <w:ilvl w:val="2"/>
                <w:numId w:val="19"/>
              </w:numPr>
              <w:spacing w:line="276" w:lineRule="auto"/>
              <w:contextualSpacing/>
              <w:rPr>
                <w:rFonts w:ascii="Times" w:hAnsi="Times"/>
                <w:strike/>
                <w:szCs w:val="24"/>
              </w:rPr>
            </w:pPr>
            <w:proofErr w:type="spellStart"/>
            <w:r w:rsidRPr="00053216">
              <w:rPr>
                <w:rFonts w:ascii="Times" w:hAnsi="Times"/>
                <w:szCs w:val="24"/>
              </w:rPr>
              <w:t>Opt</w:t>
            </w:r>
            <w:proofErr w:type="spellEnd"/>
            <w:r w:rsidRPr="00053216">
              <w:rPr>
                <w:rFonts w:ascii="Times" w:hAnsi="Times"/>
                <w:szCs w:val="24"/>
              </w:rPr>
              <w:t xml:space="preserve"> A: Set B is changed following a set of pre-configured patterns </w:t>
            </w:r>
          </w:p>
          <w:p w14:paraId="2C92D310" w14:textId="77777777" w:rsidR="00600AC0" w:rsidRPr="00053216" w:rsidRDefault="00600AC0" w:rsidP="0030250D">
            <w:pPr>
              <w:numPr>
                <w:ilvl w:val="2"/>
                <w:numId w:val="19"/>
              </w:numPr>
              <w:spacing w:line="276" w:lineRule="auto"/>
              <w:contextualSpacing/>
              <w:rPr>
                <w:rFonts w:ascii="Times" w:hAnsi="Times"/>
                <w:strike/>
                <w:szCs w:val="24"/>
              </w:rPr>
            </w:pPr>
            <w:proofErr w:type="spellStart"/>
            <w:r w:rsidRPr="00053216">
              <w:rPr>
                <w:rFonts w:ascii="Times" w:hAnsi="Times"/>
                <w:szCs w:val="24"/>
              </w:rPr>
              <w:t>Opt</w:t>
            </w:r>
            <w:proofErr w:type="spellEnd"/>
            <w:r w:rsidRPr="00053216">
              <w:rPr>
                <w:rFonts w:ascii="Times" w:hAnsi="Times"/>
                <w:szCs w:val="24"/>
              </w:rPr>
              <w:t xml:space="preserve"> B: Set B is randomly changed among pre-configured patterns </w:t>
            </w:r>
          </w:p>
          <w:p w14:paraId="17B7CAB5" w14:textId="77777777" w:rsidR="00600AC0" w:rsidRPr="00053216" w:rsidRDefault="00600AC0" w:rsidP="0030250D">
            <w:pPr>
              <w:numPr>
                <w:ilvl w:val="2"/>
                <w:numId w:val="19"/>
              </w:numPr>
              <w:spacing w:line="276" w:lineRule="auto"/>
              <w:contextualSpacing/>
              <w:rPr>
                <w:rFonts w:ascii="Times" w:hAnsi="Times"/>
                <w:strike/>
                <w:szCs w:val="24"/>
              </w:rPr>
            </w:pPr>
            <w:proofErr w:type="spellStart"/>
            <w:r w:rsidRPr="00053216">
              <w:rPr>
                <w:rFonts w:ascii="Times" w:hAnsi="Times"/>
                <w:szCs w:val="24"/>
              </w:rPr>
              <w:t>Opt</w:t>
            </w:r>
            <w:proofErr w:type="spellEnd"/>
            <w:r w:rsidRPr="00053216">
              <w:rPr>
                <w:rFonts w:ascii="Times" w:hAnsi="Times"/>
                <w:szCs w:val="24"/>
              </w:rPr>
              <w:t xml:space="preserve"> C: Set B is randomly changed among Set A beams (pairs) </w:t>
            </w:r>
          </w:p>
          <w:p w14:paraId="00E83695" w14:textId="77777777" w:rsidR="00600AC0" w:rsidRPr="00053216" w:rsidRDefault="00600AC0" w:rsidP="0030250D">
            <w:pPr>
              <w:numPr>
                <w:ilvl w:val="2"/>
                <w:numId w:val="19"/>
              </w:numPr>
              <w:spacing w:line="276" w:lineRule="auto"/>
              <w:contextualSpacing/>
              <w:rPr>
                <w:rFonts w:ascii="Times" w:hAnsi="Times"/>
                <w:strike/>
                <w:szCs w:val="24"/>
              </w:rPr>
            </w:pPr>
            <w:r w:rsidRPr="00053216">
              <w:rPr>
                <w:rFonts w:ascii="Times" w:hAnsi="Times"/>
                <w:szCs w:val="24"/>
              </w:rPr>
              <w:t>The number of beams(pairs) in Set B can be fixed or variable</w:t>
            </w:r>
          </w:p>
          <w:p w14:paraId="6782A7C7" w14:textId="77777777" w:rsidR="00600AC0" w:rsidRPr="00053216" w:rsidRDefault="00600AC0" w:rsidP="0030250D">
            <w:pPr>
              <w:numPr>
                <w:ilvl w:val="2"/>
                <w:numId w:val="19"/>
              </w:numPr>
              <w:spacing w:line="276" w:lineRule="auto"/>
              <w:contextualSpacing/>
              <w:rPr>
                <w:rFonts w:ascii="Times" w:hAnsi="Times"/>
                <w:szCs w:val="24"/>
              </w:rPr>
            </w:pPr>
            <w:r w:rsidRPr="00053216">
              <w:rPr>
                <w:rFonts w:ascii="Times" w:hAnsi="Times"/>
                <w:szCs w:val="24"/>
              </w:rPr>
              <w:t xml:space="preserve">Note: BM-Case1 and BM-Case2 may be considered for different option. </w:t>
            </w:r>
          </w:p>
          <w:p w14:paraId="1A6B593C" w14:textId="77777777" w:rsidR="00600AC0" w:rsidRPr="00772A40" w:rsidRDefault="00600AC0" w:rsidP="0030250D">
            <w:pPr>
              <w:numPr>
                <w:ilvl w:val="1"/>
                <w:numId w:val="19"/>
              </w:numPr>
              <w:spacing w:line="276" w:lineRule="auto"/>
              <w:contextualSpacing/>
              <w:rPr>
                <w:rFonts w:ascii="Times" w:hAnsi="Times"/>
                <w:szCs w:val="24"/>
              </w:rPr>
            </w:pPr>
            <w:r w:rsidRPr="00053216">
              <w:rPr>
                <w:rFonts w:ascii="Times" w:hAnsi="Times"/>
                <w:szCs w:val="24"/>
              </w:rPr>
              <w:t xml:space="preserve">Other options are not precluded. </w:t>
            </w:r>
          </w:p>
        </w:tc>
      </w:tr>
    </w:tbl>
    <w:p w14:paraId="113971B9" w14:textId="77777777" w:rsidR="00600AC0" w:rsidRDefault="00600AC0" w:rsidP="00600AC0">
      <w:pPr>
        <w:spacing w:before="240" w:line="276" w:lineRule="auto"/>
      </w:pPr>
      <w:r>
        <w:t xml:space="preserve">Moreover, in RAN 1#112, the following option was agreed. </w:t>
      </w:r>
    </w:p>
    <w:tbl>
      <w:tblPr>
        <w:tblStyle w:val="af5"/>
        <w:tblW w:w="0" w:type="auto"/>
        <w:tblLook w:val="04A0" w:firstRow="1" w:lastRow="0" w:firstColumn="1" w:lastColumn="0" w:noHBand="0" w:noVBand="1"/>
      </w:tblPr>
      <w:tblGrid>
        <w:gridCol w:w="9629"/>
      </w:tblGrid>
      <w:tr w:rsidR="00600AC0" w14:paraId="0C6ABC62" w14:textId="77777777" w:rsidTr="0030250D">
        <w:tc>
          <w:tcPr>
            <w:tcW w:w="9629" w:type="dxa"/>
          </w:tcPr>
          <w:p w14:paraId="63CC8E36" w14:textId="77777777" w:rsidR="00600AC0" w:rsidRPr="00306E41" w:rsidRDefault="00600AC0" w:rsidP="0030250D">
            <w:pPr>
              <w:rPr>
                <w:rFonts w:eastAsia="等线"/>
                <w:highlight w:val="green"/>
              </w:rPr>
            </w:pPr>
            <w:r w:rsidRPr="00306E41">
              <w:rPr>
                <w:rFonts w:eastAsia="等线" w:hint="eastAsia"/>
                <w:highlight w:val="green"/>
              </w:rPr>
              <w:t>A</w:t>
            </w:r>
            <w:r w:rsidRPr="00306E41">
              <w:rPr>
                <w:rFonts w:eastAsia="等线"/>
                <w:highlight w:val="green"/>
              </w:rPr>
              <w:t>greement</w:t>
            </w:r>
          </w:p>
          <w:p w14:paraId="39789CD0" w14:textId="77777777" w:rsidR="00600AC0" w:rsidRPr="00F30272" w:rsidRDefault="00600AC0" w:rsidP="0030250D">
            <w:pPr>
              <w:pStyle w:val="af9"/>
              <w:numPr>
                <w:ilvl w:val="0"/>
                <w:numId w:val="19"/>
              </w:numPr>
              <w:tabs>
                <w:tab w:val="left" w:pos="720"/>
                <w:tab w:val="left" w:pos="1710"/>
              </w:tabs>
            </w:pPr>
            <w:r w:rsidRPr="00F30272">
              <w:t xml:space="preserve">Additionally study the following option on the selection of Set B of beams (pairs) (for Option 2: Set B is variable) </w:t>
            </w:r>
          </w:p>
          <w:p w14:paraId="6324A051" w14:textId="77777777" w:rsidR="00600AC0" w:rsidRPr="00F30272" w:rsidRDefault="00600AC0" w:rsidP="0030250D">
            <w:pPr>
              <w:pStyle w:val="af9"/>
              <w:numPr>
                <w:ilvl w:val="1"/>
                <w:numId w:val="19"/>
              </w:numPr>
              <w:jc w:val="left"/>
              <w:rPr>
                <w:color w:val="000000"/>
              </w:rPr>
            </w:pPr>
            <w:proofErr w:type="spellStart"/>
            <w:r w:rsidRPr="00F30272">
              <w:rPr>
                <w:color w:val="000000"/>
              </w:rPr>
              <w:t>Opt</w:t>
            </w:r>
            <w:proofErr w:type="spellEnd"/>
            <w:r w:rsidRPr="00F30272">
              <w:rPr>
                <w:color w:val="000000"/>
              </w:rPr>
              <w:t xml:space="preserve"> D: Set B is a subset of measured beams (pairs) Set C (including Set B = Set C), </w:t>
            </w:r>
            <w:proofErr w:type="gramStart"/>
            <w:r w:rsidRPr="00F30272">
              <w:rPr>
                <w:color w:val="000000"/>
              </w:rPr>
              <w:t>e.g.</w:t>
            </w:r>
            <w:proofErr w:type="gramEnd"/>
            <w:r w:rsidRPr="00F30272">
              <w:rPr>
                <w:color w:val="000000"/>
              </w:rPr>
              <w:t xml:space="preserve"> Top-K beams(pairs) of Set C</w:t>
            </w:r>
          </w:p>
          <w:p w14:paraId="0F272B94" w14:textId="77777777" w:rsidR="00600AC0" w:rsidRPr="00F30272" w:rsidRDefault="00600AC0" w:rsidP="0030250D">
            <w:pPr>
              <w:pStyle w:val="af9"/>
              <w:numPr>
                <w:ilvl w:val="0"/>
                <w:numId w:val="19"/>
              </w:numPr>
              <w:jc w:val="left"/>
              <w:rPr>
                <w:color w:val="000000"/>
              </w:rPr>
            </w:pPr>
            <w:r w:rsidRPr="00F30272">
              <w:rPr>
                <w:color w:val="000000"/>
              </w:rPr>
              <w:t>Companies report the number of pre-configured patterns used in the evaluation for Option 2: Set B is variable if applicable (</w:t>
            </w:r>
            <w:proofErr w:type="gramStart"/>
            <w:r w:rsidRPr="00F30272">
              <w:rPr>
                <w:color w:val="000000"/>
              </w:rPr>
              <w:t>e.g.</w:t>
            </w:r>
            <w:proofErr w:type="gramEnd"/>
            <w:r w:rsidRPr="00F30272">
              <w:rPr>
                <w:color w:val="000000"/>
              </w:rPr>
              <w:t xml:space="preserve"> </w:t>
            </w:r>
            <w:proofErr w:type="spellStart"/>
            <w:r w:rsidRPr="00F30272">
              <w:rPr>
                <w:color w:val="000000"/>
              </w:rPr>
              <w:t>Opt</w:t>
            </w:r>
            <w:proofErr w:type="spellEnd"/>
            <w:r w:rsidRPr="00F30272">
              <w:rPr>
                <w:color w:val="000000"/>
              </w:rPr>
              <w:t xml:space="preserve"> A and </w:t>
            </w:r>
            <w:proofErr w:type="spellStart"/>
            <w:r w:rsidRPr="00F30272">
              <w:rPr>
                <w:color w:val="000000"/>
              </w:rPr>
              <w:t>Opt</w:t>
            </w:r>
            <w:proofErr w:type="spellEnd"/>
            <w:r w:rsidRPr="00F30272">
              <w:rPr>
                <w:color w:val="000000"/>
              </w:rPr>
              <w:t xml:space="preserve"> B)</w:t>
            </w:r>
          </w:p>
          <w:p w14:paraId="6CBF92AC" w14:textId="77777777" w:rsidR="00600AC0" w:rsidRPr="00F30272" w:rsidRDefault="00600AC0" w:rsidP="0030250D">
            <w:pPr>
              <w:tabs>
                <w:tab w:val="left" w:pos="1710"/>
              </w:tabs>
              <w:contextualSpacing/>
              <w:rPr>
                <w:b/>
                <w:bCs/>
                <w:sz w:val="18"/>
                <w:szCs w:val="18"/>
              </w:rPr>
            </w:pPr>
          </w:p>
        </w:tc>
      </w:tr>
    </w:tbl>
    <w:p w14:paraId="75C9C4A7" w14:textId="77777777" w:rsidR="00600AC0" w:rsidRPr="00203DBE" w:rsidRDefault="00600AC0" w:rsidP="00600AC0">
      <w:pPr>
        <w:spacing w:line="276" w:lineRule="auto"/>
      </w:pPr>
      <w:r w:rsidRPr="00203DBE">
        <w:t xml:space="preserve">The performance of the AI/ML model depends on whether the Top 1 beam falls into the pre-defined beams in Set B. The effects of the selection of Set B are further considered in this section. </w:t>
      </w:r>
      <w:r>
        <w:rPr>
          <w:rFonts w:eastAsia="宋体"/>
          <w:szCs w:val="24"/>
        </w:rPr>
        <w:t xml:space="preserve">To simplify the evaluation, the measurements from the best Rx beams are used, and we also assume the beam sweeping can be done in a short time (i.e., the L1-RSRPs with the best Rx beam can be obtained in one time). </w:t>
      </w:r>
      <w:r w:rsidRPr="00203DBE">
        <w:t xml:space="preserve">In the simulation, we considered fixed Set B, and variable Set B cases with 32 Tx beam. </w:t>
      </w:r>
    </w:p>
    <w:p w14:paraId="588A3EB1" w14:textId="77777777" w:rsidR="00600AC0" w:rsidRDefault="00600AC0" w:rsidP="00600AC0">
      <w:pPr>
        <w:spacing w:line="276" w:lineRule="auto"/>
        <w:contextualSpacing/>
      </w:pPr>
    </w:p>
    <w:p w14:paraId="4A93E83D" w14:textId="7C1D77D8" w:rsidR="00600AC0" w:rsidRDefault="00600AC0" w:rsidP="00600AC0">
      <w:pPr>
        <w:spacing w:line="276" w:lineRule="auto"/>
        <w:rPr>
          <w:rFonts w:eastAsia="宋体"/>
          <w:szCs w:val="24"/>
        </w:rPr>
      </w:pPr>
      <w:r>
        <w:rPr>
          <w:rFonts w:eastAsia="宋体"/>
          <w:szCs w:val="24"/>
        </w:rPr>
        <w:fldChar w:fldCharType="begin"/>
      </w:r>
      <w:r>
        <w:rPr>
          <w:rFonts w:eastAsia="宋体"/>
          <w:szCs w:val="24"/>
        </w:rPr>
        <w:instrText xml:space="preserve"> REF _Ref131624406 \h </w:instrText>
      </w:r>
      <w:r>
        <w:rPr>
          <w:rFonts w:eastAsia="宋体"/>
          <w:szCs w:val="24"/>
        </w:rPr>
      </w:r>
      <w:r>
        <w:rPr>
          <w:rFonts w:eastAsia="宋体"/>
          <w:szCs w:val="24"/>
        </w:rPr>
        <w:fldChar w:fldCharType="separate"/>
      </w:r>
      <w:r w:rsidR="004B4FD4">
        <w:t xml:space="preserve">Table </w:t>
      </w:r>
      <w:r w:rsidR="004B4FD4">
        <w:rPr>
          <w:noProof/>
        </w:rPr>
        <w:t>21</w:t>
      </w:r>
      <w:r>
        <w:rPr>
          <w:rFonts w:eastAsia="宋体"/>
          <w:szCs w:val="24"/>
        </w:rPr>
        <w:fldChar w:fldCharType="end"/>
      </w:r>
      <w:r>
        <w:rPr>
          <w:rFonts w:eastAsia="宋体"/>
          <w:szCs w:val="24"/>
        </w:rPr>
        <w:t xml:space="preserve"> </w:t>
      </w:r>
      <w:r w:rsidRPr="00203DBE">
        <w:rPr>
          <w:rFonts w:eastAsia="宋体"/>
          <w:szCs w:val="24"/>
        </w:rPr>
        <w:t>shows the prediction accuracy of the AI/ML model with different Set B assumptions. By comparing Option 1</w:t>
      </w:r>
      <w:r>
        <w:rPr>
          <w:rFonts w:eastAsia="宋体"/>
          <w:szCs w:val="24"/>
        </w:rPr>
        <w:t xml:space="preserve"> (Opt1a and </w:t>
      </w:r>
      <w:proofErr w:type="spellStart"/>
      <w:r>
        <w:rPr>
          <w:rFonts w:eastAsia="宋体"/>
          <w:szCs w:val="24"/>
        </w:rPr>
        <w:t>Opt</w:t>
      </w:r>
      <w:proofErr w:type="spellEnd"/>
      <w:r>
        <w:rPr>
          <w:rFonts w:eastAsia="宋体"/>
          <w:szCs w:val="24"/>
        </w:rPr>
        <w:t xml:space="preserve"> 1b, first and second columns among options in the table)</w:t>
      </w:r>
      <w:r w:rsidRPr="00203DBE">
        <w:rPr>
          <w:rFonts w:eastAsia="宋体"/>
          <w:szCs w:val="24"/>
        </w:rPr>
        <w:t xml:space="preserve"> with Option 2C, we observe that the AI/ML model can achieve the best performance while being fed with some deterministic information. In Option 2C, the Tx beams in Set B are randomly selected and vary among different timesteps, which introduces randomness and then disturbs the training process. In Option 2A-2B, we specify the value range of Set B to reduce the randomness, so that Option 2A-2B can achieve a better performance as compared to Option 2C. However, since Set B is still variable among different timesteps, the prediction accuracy in Option 2A-2B is thus lower than that in Option 1. Note that there is a slight performance gap between Option 1A and 1B. One possible explanation is that Option 1B determines Set B based on some statistics information, so that the Top 1 beam can fall into Set B with a higher probability, which can in turn increase the prediction accuracy of the AI/ML model. Specifically, in Option </w:t>
      </w:r>
      <w:r>
        <w:rPr>
          <w:rFonts w:eastAsia="宋体"/>
          <w:szCs w:val="24"/>
        </w:rPr>
        <w:t>2D</w:t>
      </w:r>
      <w:r w:rsidRPr="00203DBE">
        <w:rPr>
          <w:rFonts w:eastAsia="宋体"/>
          <w:szCs w:val="24"/>
        </w:rPr>
        <w:t>, Set B is fixed across training and inference, but we only report the L1-RSRPs of the Top 4 beams in Set B, i.e., the actual Set B in each time step can be regarded as a subset of the pre-defined Set B.</w:t>
      </w:r>
      <w:r>
        <w:rPr>
          <w:rFonts w:eastAsia="宋体"/>
          <w:szCs w:val="24"/>
        </w:rPr>
        <w:t xml:space="preserve"> Moreover, in model inference and training phase, we provide a specific default value as the inputs of the beams in Set B </w:t>
      </w:r>
      <w:r>
        <w:rPr>
          <w:rFonts w:eastAsia="宋体"/>
          <w:szCs w:val="24"/>
        </w:rPr>
        <w:lastRenderedPageBreak/>
        <w:t xml:space="preserve">that didn’t have reports, which provides information different from the beams not in Set C. </w:t>
      </w:r>
      <w:r w:rsidRPr="00203DBE">
        <w:rPr>
          <w:rFonts w:eastAsia="宋体"/>
          <w:szCs w:val="24"/>
        </w:rPr>
        <w:t xml:space="preserve">From </w:t>
      </w:r>
      <w:r>
        <w:rPr>
          <w:rFonts w:eastAsia="宋体"/>
          <w:szCs w:val="24"/>
        </w:rPr>
        <w:fldChar w:fldCharType="begin"/>
      </w:r>
      <w:r>
        <w:rPr>
          <w:rFonts w:eastAsia="宋体"/>
          <w:szCs w:val="24"/>
        </w:rPr>
        <w:instrText xml:space="preserve"> REF _Ref131624406 \h </w:instrText>
      </w:r>
      <w:r>
        <w:rPr>
          <w:rFonts w:eastAsia="宋体"/>
          <w:szCs w:val="24"/>
        </w:rPr>
      </w:r>
      <w:r>
        <w:rPr>
          <w:rFonts w:eastAsia="宋体"/>
          <w:szCs w:val="24"/>
        </w:rPr>
        <w:fldChar w:fldCharType="separate"/>
      </w:r>
      <w:r w:rsidR="004B4FD4">
        <w:t xml:space="preserve">Table </w:t>
      </w:r>
      <w:r w:rsidR="004B4FD4">
        <w:rPr>
          <w:noProof/>
        </w:rPr>
        <w:t>21</w:t>
      </w:r>
      <w:r>
        <w:rPr>
          <w:rFonts w:eastAsia="宋体"/>
          <w:szCs w:val="24"/>
        </w:rPr>
        <w:fldChar w:fldCharType="end"/>
      </w:r>
      <w:r w:rsidRPr="00203DBE">
        <w:rPr>
          <w:rFonts w:eastAsia="宋体"/>
          <w:szCs w:val="24"/>
        </w:rPr>
        <w:t xml:space="preserve">, Option </w:t>
      </w:r>
      <w:r>
        <w:rPr>
          <w:rFonts w:eastAsia="宋体"/>
          <w:szCs w:val="24"/>
        </w:rPr>
        <w:t>2D</w:t>
      </w:r>
      <w:r w:rsidRPr="00203DBE">
        <w:rPr>
          <w:rFonts w:eastAsia="宋体"/>
          <w:szCs w:val="24"/>
        </w:rPr>
        <w:t xml:space="preserve"> experiences a worse performance than Option 1 due to information loss, but it can effectively reduce the overhead since we only report 4 </w:t>
      </w:r>
      <w:r>
        <w:rPr>
          <w:rFonts w:eastAsia="宋体"/>
          <w:szCs w:val="24"/>
        </w:rPr>
        <w:t>L1-RSRPs</w:t>
      </w:r>
      <w:r w:rsidRPr="00203DBE">
        <w:rPr>
          <w:rFonts w:eastAsia="宋体"/>
          <w:szCs w:val="24"/>
        </w:rPr>
        <w:t xml:space="preserve"> to </w:t>
      </w:r>
      <w:proofErr w:type="spellStart"/>
      <w:r w:rsidRPr="00203DBE">
        <w:rPr>
          <w:rFonts w:eastAsia="宋体"/>
          <w:szCs w:val="24"/>
        </w:rPr>
        <w:t>gNB</w:t>
      </w:r>
      <w:proofErr w:type="spellEnd"/>
      <w:r w:rsidRPr="00203DBE">
        <w:rPr>
          <w:rFonts w:eastAsia="宋体"/>
          <w:szCs w:val="24"/>
        </w:rPr>
        <w:t xml:space="preserve">. Accordingly, Option </w:t>
      </w:r>
      <w:r>
        <w:rPr>
          <w:rFonts w:eastAsia="宋体"/>
          <w:szCs w:val="24"/>
        </w:rPr>
        <w:t>2D</w:t>
      </w:r>
      <w:r w:rsidRPr="00203DBE">
        <w:rPr>
          <w:rFonts w:eastAsia="宋体"/>
          <w:szCs w:val="24"/>
        </w:rPr>
        <w:t xml:space="preserve"> can be considered as a promising scheme to achieve a better tradeoff between overhead and performance. </w:t>
      </w:r>
    </w:p>
    <w:p w14:paraId="27414121" w14:textId="6F558AFB" w:rsidR="00600AC0" w:rsidRDefault="00600AC0" w:rsidP="00600AC0">
      <w:pPr>
        <w:pStyle w:val="a4"/>
      </w:pPr>
      <w:bookmarkStart w:id="39" w:name="_Ref131779156"/>
      <w:r>
        <w:t xml:space="preserve">Observation # </w:t>
      </w:r>
      <w:fldSimple w:instr=" SEQ Observation_# \* ARABIC  \* MERGEFORMAT ">
        <w:r w:rsidR="004B4FD4">
          <w:rPr>
            <w:noProof/>
          </w:rPr>
          <w:t>21</w:t>
        </w:r>
      </w:fldSimple>
      <w:r>
        <w:t>: With decent number of beams in Set B, e.g., ¼ beams of Set A, fixed Set B or pre-known different patterns in each time step has similar performance.</w:t>
      </w:r>
      <w:bookmarkEnd w:id="39"/>
      <w:r>
        <w:t xml:space="preserve"> </w:t>
      </w:r>
    </w:p>
    <w:p w14:paraId="0D6C6815" w14:textId="1D2E35C1" w:rsidR="00600AC0" w:rsidRPr="0037063A" w:rsidRDefault="00600AC0" w:rsidP="00600AC0">
      <w:bookmarkStart w:id="40" w:name="_Ref131779245"/>
      <w:r w:rsidRPr="0037063A">
        <w:rPr>
          <w:b/>
          <w:bCs/>
        </w:rPr>
        <w:t xml:space="preserve">Observation # </w:t>
      </w:r>
      <w:r w:rsidR="00B20455">
        <w:rPr>
          <w:b/>
          <w:bCs/>
        </w:rPr>
        <w:fldChar w:fldCharType="begin"/>
      </w:r>
      <w:r w:rsidR="00B20455">
        <w:rPr>
          <w:b/>
          <w:bCs/>
        </w:rPr>
        <w:instrText xml:space="preserve"> SEQ Observation_# \* ARABIC  \* MERGEFORMAT </w:instrText>
      </w:r>
      <w:r w:rsidR="00B20455">
        <w:rPr>
          <w:b/>
          <w:bCs/>
        </w:rPr>
        <w:fldChar w:fldCharType="separate"/>
      </w:r>
      <w:r w:rsidR="004B4FD4">
        <w:rPr>
          <w:b/>
          <w:bCs/>
          <w:noProof/>
        </w:rPr>
        <w:t>22</w:t>
      </w:r>
      <w:r w:rsidR="00B20455">
        <w:rPr>
          <w:b/>
          <w:bCs/>
        </w:rPr>
        <w:fldChar w:fldCharType="end"/>
      </w:r>
      <w:r w:rsidRPr="0037063A">
        <w:rPr>
          <w:b/>
          <w:bCs/>
        </w:rPr>
        <w:t xml:space="preserve">: </w:t>
      </w:r>
      <w:r>
        <w:rPr>
          <w:b/>
          <w:bCs/>
        </w:rPr>
        <w:t>Select from pre-known patterns with or without knowing the order has similar performance.</w:t>
      </w:r>
      <w:bookmarkEnd w:id="40"/>
      <w:r>
        <w:rPr>
          <w:b/>
          <w:bCs/>
        </w:rPr>
        <w:t xml:space="preserve">  </w:t>
      </w:r>
    </w:p>
    <w:p w14:paraId="12E19FFC" w14:textId="0D78E6C1" w:rsidR="00600AC0" w:rsidRPr="00030331" w:rsidRDefault="00600AC0" w:rsidP="00600AC0">
      <w:pPr>
        <w:pStyle w:val="a4"/>
      </w:pPr>
      <w:bookmarkStart w:id="41" w:name="_Ref131779248"/>
      <w:r>
        <w:t xml:space="preserve">Observation # </w:t>
      </w:r>
      <w:fldSimple w:instr=" SEQ Observation_# \* ARABIC  \* MERGEFORMAT ">
        <w:r w:rsidR="004B4FD4">
          <w:rPr>
            <w:noProof/>
          </w:rPr>
          <w:t>23</w:t>
        </w:r>
      </w:fldSimple>
      <w:r>
        <w:t xml:space="preserve">: Random Set B (option 2C) has the worst performance comparing with fixed or pre-known Set B </w:t>
      </w:r>
      <w:r w:rsidRPr="00030331">
        <w:t>patterns.</w:t>
      </w:r>
      <w:bookmarkEnd w:id="41"/>
      <w:r w:rsidRPr="00030331">
        <w:t xml:space="preserve">  </w:t>
      </w:r>
    </w:p>
    <w:p w14:paraId="74C33C6B" w14:textId="75F3BF95" w:rsidR="00600AC0" w:rsidRPr="00030331" w:rsidRDefault="00600AC0" w:rsidP="00600AC0">
      <w:pPr>
        <w:rPr>
          <w:b/>
          <w:bCs/>
        </w:rPr>
      </w:pPr>
      <w:bookmarkStart w:id="42" w:name="_Ref131779250"/>
      <w:r w:rsidRPr="00030331">
        <w:rPr>
          <w:b/>
          <w:bCs/>
        </w:rPr>
        <w:t xml:space="preserve">Observation # </w:t>
      </w:r>
      <w:r w:rsidR="00B20455">
        <w:rPr>
          <w:b/>
          <w:bCs/>
        </w:rPr>
        <w:fldChar w:fldCharType="begin"/>
      </w:r>
      <w:r w:rsidR="00B20455">
        <w:rPr>
          <w:b/>
          <w:bCs/>
        </w:rPr>
        <w:instrText xml:space="preserve"> SEQ Observation_# \* ARABIC  \* MERGEFORMAT </w:instrText>
      </w:r>
      <w:r w:rsidR="00B20455">
        <w:rPr>
          <w:b/>
          <w:bCs/>
        </w:rPr>
        <w:fldChar w:fldCharType="separate"/>
      </w:r>
      <w:r w:rsidR="004B4FD4">
        <w:rPr>
          <w:b/>
          <w:bCs/>
          <w:noProof/>
        </w:rPr>
        <w:t>24</w:t>
      </w:r>
      <w:r w:rsidR="00B20455">
        <w:rPr>
          <w:b/>
          <w:bCs/>
        </w:rPr>
        <w:fldChar w:fldCharType="end"/>
      </w:r>
      <w:r w:rsidRPr="00030331">
        <w:rPr>
          <w:b/>
          <w:bCs/>
        </w:rPr>
        <w:t xml:space="preserve">: </w:t>
      </w:r>
      <w:proofErr w:type="spellStart"/>
      <w:r>
        <w:rPr>
          <w:b/>
          <w:bCs/>
        </w:rPr>
        <w:t>Opt</w:t>
      </w:r>
      <w:proofErr w:type="spellEnd"/>
      <w:r>
        <w:rPr>
          <w:b/>
          <w:bCs/>
        </w:rPr>
        <w:t xml:space="preserve"> 2D has some performance degradation comparing with all measurements in fixed Set B, however, it can save reporting overhead for NW side AI/ML.</w:t>
      </w:r>
      <w:bookmarkEnd w:id="42"/>
      <w:r>
        <w:rPr>
          <w:b/>
          <w:bCs/>
        </w:rPr>
        <w:t xml:space="preserve"> </w:t>
      </w:r>
    </w:p>
    <w:p w14:paraId="00F1C5B8" w14:textId="46D54C4A" w:rsidR="00600AC0" w:rsidRDefault="00600AC0" w:rsidP="00600AC0">
      <w:pPr>
        <w:spacing w:line="276" w:lineRule="auto"/>
        <w:contextualSpacing/>
        <w:rPr>
          <w:rFonts w:ascii="Times" w:eastAsia="Batang" w:hAnsi="Times"/>
          <w:szCs w:val="24"/>
        </w:rPr>
      </w:pPr>
      <w:bookmarkStart w:id="43" w:name="_Ref131779330"/>
      <w:r w:rsidRPr="00075287">
        <w:rPr>
          <w:b/>
          <w:bCs/>
        </w:rPr>
        <w:t xml:space="preserve">Proposal # </w:t>
      </w:r>
      <w:r w:rsidRPr="00075287">
        <w:rPr>
          <w:b/>
          <w:bCs/>
        </w:rPr>
        <w:fldChar w:fldCharType="begin"/>
      </w:r>
      <w:r w:rsidRPr="00075287">
        <w:rPr>
          <w:b/>
          <w:bCs/>
        </w:rPr>
        <w:instrText xml:space="preserve"> SEQ Proposal_# \* ARABIC </w:instrText>
      </w:r>
      <w:r w:rsidRPr="00075287">
        <w:rPr>
          <w:b/>
          <w:bCs/>
        </w:rPr>
        <w:fldChar w:fldCharType="separate"/>
      </w:r>
      <w:r w:rsidR="004B4FD4">
        <w:rPr>
          <w:b/>
          <w:bCs/>
          <w:noProof/>
        </w:rPr>
        <w:t>1</w:t>
      </w:r>
      <w:r w:rsidRPr="00075287">
        <w:rPr>
          <w:b/>
          <w:bCs/>
        </w:rPr>
        <w:fldChar w:fldCharType="end"/>
      </w:r>
      <w:r w:rsidRPr="00075287">
        <w:rPr>
          <w:b/>
          <w:bCs/>
        </w:rPr>
        <w:t xml:space="preserve">: </w:t>
      </w:r>
      <w:r>
        <w:rPr>
          <w:b/>
          <w:bCs/>
        </w:rPr>
        <w:t xml:space="preserve">For both BM Case1 and BM Case, deprioritize the study of </w:t>
      </w:r>
      <w:proofErr w:type="spellStart"/>
      <w:r w:rsidRPr="005812CD">
        <w:rPr>
          <w:rFonts w:ascii="Times" w:eastAsia="Batang" w:hAnsi="Times"/>
          <w:b/>
          <w:bCs/>
          <w:szCs w:val="24"/>
        </w:rPr>
        <w:t>Opt</w:t>
      </w:r>
      <w:proofErr w:type="spellEnd"/>
      <w:r w:rsidRPr="005812CD">
        <w:rPr>
          <w:rFonts w:ascii="Times" w:eastAsia="Batang" w:hAnsi="Times"/>
          <w:b/>
          <w:bCs/>
          <w:szCs w:val="24"/>
        </w:rPr>
        <w:t xml:space="preserve"> C: Set B is randomly changed among Set A beams (pairs)</w:t>
      </w:r>
      <w:r>
        <w:rPr>
          <w:rFonts w:ascii="Times" w:eastAsia="Batang" w:hAnsi="Times"/>
          <w:szCs w:val="24"/>
        </w:rPr>
        <w:t>.</w:t>
      </w:r>
      <w:bookmarkEnd w:id="43"/>
    </w:p>
    <w:p w14:paraId="563AC63C" w14:textId="77777777" w:rsidR="00600AC0" w:rsidRDefault="00600AC0" w:rsidP="00600AC0">
      <w:pPr>
        <w:spacing w:line="276" w:lineRule="auto"/>
        <w:contextualSpacing/>
      </w:pPr>
      <w:r>
        <w:t xml:space="preserve"> </w:t>
      </w:r>
    </w:p>
    <w:p w14:paraId="27D3D3F3" w14:textId="5A399A2A" w:rsidR="00600AC0" w:rsidRDefault="00600AC0" w:rsidP="00600AC0">
      <w:pPr>
        <w:spacing w:before="240" w:line="276" w:lineRule="auto"/>
        <w:contextualSpacing/>
      </w:pPr>
      <w:r>
        <w:t xml:space="preserve">Moreover, the pattern design of Set B was discussed in RAN 1 #112 meeting, the following proposal has been proposed and discussed. We also simulated two patterns of Set B, shown as </w:t>
      </w:r>
      <w:r>
        <w:fldChar w:fldCharType="begin"/>
      </w:r>
      <w:r>
        <w:instrText xml:space="preserve"> REF _Ref131625138 \h </w:instrText>
      </w:r>
      <w:r>
        <w:fldChar w:fldCharType="separate"/>
      </w:r>
      <w:r w:rsidR="004B4FD4">
        <w:t xml:space="preserve">Figure </w:t>
      </w:r>
      <w:r w:rsidR="004B4FD4">
        <w:rPr>
          <w:noProof/>
        </w:rPr>
        <w:t>11</w:t>
      </w:r>
      <w:r>
        <w:fldChar w:fldCharType="end"/>
      </w:r>
      <w:r>
        <w:t xml:space="preserve">. Pattern A is equal spacing and pattern B selected more beams in the middle of two lines and only one beam at the first and last line. This is because based on our observation of L1-RSRPs of all the beams in Set A (Tx beams), there are more </w:t>
      </w:r>
      <w:r w:rsidRPr="00627EB9">
        <w:t>variation</w:t>
      </w:r>
      <w:r>
        <w:t xml:space="preserve"> in h</w:t>
      </w:r>
      <w:r w:rsidRPr="00627EB9">
        <w:t>orizontal</w:t>
      </w:r>
      <w:r>
        <w:t xml:space="preserve"> than </w:t>
      </w:r>
      <w:r w:rsidRPr="00627EB9">
        <w:t>vertical</w:t>
      </w:r>
      <w:r>
        <w:t xml:space="preserve">. Different Set B pattern designs will have some impact on the performance. </w:t>
      </w:r>
    </w:p>
    <w:p w14:paraId="0476E2A7" w14:textId="21621DC3" w:rsidR="00600AC0" w:rsidRDefault="00600AC0" w:rsidP="00600AC0">
      <w:pPr>
        <w:pStyle w:val="a4"/>
        <w:spacing w:before="240"/>
      </w:pPr>
      <w:bookmarkStart w:id="44" w:name="_Ref131779251"/>
      <w:r>
        <w:t xml:space="preserve">Observation # </w:t>
      </w:r>
      <w:fldSimple w:instr=" SEQ Observation_# \* ARABIC  \* MERGEFORMAT ">
        <w:r w:rsidR="004B4FD4">
          <w:rPr>
            <w:noProof/>
          </w:rPr>
          <w:t>25</w:t>
        </w:r>
      </w:fldSimple>
      <w:r>
        <w:t>: At least for Tx beam prediction, well designed Set B of beams can slightly improve the performance.</w:t>
      </w:r>
      <w:bookmarkEnd w:id="44"/>
      <w:r>
        <w:t xml:space="preserve"> </w:t>
      </w:r>
    </w:p>
    <w:p w14:paraId="5FE1DE2F" w14:textId="77777777" w:rsidR="00600AC0" w:rsidRPr="00F232BB" w:rsidRDefault="00600AC0" w:rsidP="00600AC0">
      <w:pPr>
        <w:spacing w:line="276" w:lineRule="auto"/>
        <w:contextualSpacing/>
      </w:pPr>
    </w:p>
    <w:p w14:paraId="77158FC8" w14:textId="77777777" w:rsidR="00600AC0" w:rsidRDefault="00600AC0" w:rsidP="00600AC0">
      <w:pPr>
        <w:spacing w:line="276" w:lineRule="auto"/>
        <w:contextualSpacing/>
      </w:pPr>
      <w:r w:rsidRPr="00627EB9">
        <w:rPr>
          <w:noProof/>
        </w:rPr>
        <w:drawing>
          <wp:inline distT="0" distB="0" distL="0" distR="0" wp14:anchorId="7AFC2BFE" wp14:editId="3730A5D0">
            <wp:extent cx="2841585" cy="431114"/>
            <wp:effectExtent l="0" t="0" r="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6341" cy="437904"/>
                    </a:xfrm>
                    <a:prstGeom prst="rect">
                      <a:avLst/>
                    </a:prstGeom>
                    <a:noFill/>
                    <a:ln>
                      <a:noFill/>
                    </a:ln>
                  </pic:spPr>
                </pic:pic>
              </a:graphicData>
            </a:graphic>
          </wp:inline>
        </w:drawing>
      </w:r>
      <w:r w:rsidRPr="00627EB9">
        <w:t xml:space="preserve"> </w:t>
      </w:r>
      <w:r w:rsidRPr="00627EB9">
        <w:rPr>
          <w:noProof/>
        </w:rPr>
        <w:drawing>
          <wp:inline distT="0" distB="0" distL="0" distR="0" wp14:anchorId="6055DDD3" wp14:editId="592BC982">
            <wp:extent cx="2921544" cy="44324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08224" cy="456396"/>
                    </a:xfrm>
                    <a:prstGeom prst="rect">
                      <a:avLst/>
                    </a:prstGeom>
                    <a:noFill/>
                    <a:ln>
                      <a:noFill/>
                    </a:ln>
                  </pic:spPr>
                </pic:pic>
              </a:graphicData>
            </a:graphic>
          </wp:inline>
        </w:drawing>
      </w:r>
    </w:p>
    <w:p w14:paraId="1139DC47" w14:textId="77777777" w:rsidR="00600AC0" w:rsidRDefault="00600AC0" w:rsidP="00600AC0">
      <w:pPr>
        <w:spacing w:line="276" w:lineRule="auto"/>
        <w:contextualSpacing/>
      </w:pPr>
    </w:p>
    <w:p w14:paraId="73C44391" w14:textId="77777777" w:rsidR="00600AC0" w:rsidRDefault="00600AC0" w:rsidP="00600AC0">
      <w:pPr>
        <w:spacing w:line="276" w:lineRule="auto"/>
        <w:contextualSpacing/>
        <w:jc w:val="center"/>
      </w:pPr>
      <w:r>
        <w:t>Pattern A: Equal spacing         Pattern B: Engineer experience design</w:t>
      </w:r>
    </w:p>
    <w:p w14:paraId="4B60FF38" w14:textId="284608A2" w:rsidR="00600AC0" w:rsidRDefault="00600AC0" w:rsidP="00600AC0">
      <w:pPr>
        <w:pStyle w:val="a4"/>
        <w:spacing w:line="276" w:lineRule="auto"/>
        <w:jc w:val="center"/>
      </w:pPr>
      <w:bookmarkStart w:id="45" w:name="_Ref131625138"/>
      <w:r>
        <w:t xml:space="preserve">Figure </w:t>
      </w:r>
      <w:fldSimple w:instr=" SEQ Figure \* ARABIC ">
        <w:r w:rsidR="004B4FD4">
          <w:rPr>
            <w:noProof/>
          </w:rPr>
          <w:t>11</w:t>
        </w:r>
      </w:fldSimple>
      <w:bookmarkEnd w:id="45"/>
      <w:r>
        <w:t xml:space="preserve"> Pattern of Set B</w:t>
      </w:r>
    </w:p>
    <w:p w14:paraId="632BF6C3" w14:textId="77777777" w:rsidR="00600AC0" w:rsidRDefault="00600AC0" w:rsidP="00600AC0">
      <w:pPr>
        <w:spacing w:line="276" w:lineRule="auto"/>
        <w:contextualSpacing/>
        <w:jc w:val="center"/>
      </w:pPr>
    </w:p>
    <w:p w14:paraId="28A67481" w14:textId="2C2DA298" w:rsidR="00600AC0" w:rsidRDefault="00600AC0" w:rsidP="00600AC0">
      <w:pPr>
        <w:pStyle w:val="a4"/>
        <w:jc w:val="center"/>
      </w:pPr>
      <w:bookmarkStart w:id="46" w:name="_Ref131624406"/>
      <w:r>
        <w:t xml:space="preserve">Table </w:t>
      </w:r>
      <w:fldSimple w:instr=" SEQ Table \* ARABIC ">
        <w:r w:rsidR="004B4FD4">
          <w:rPr>
            <w:noProof/>
          </w:rPr>
          <w:t>21</w:t>
        </w:r>
      </w:fldSimple>
      <w:bookmarkEnd w:id="46"/>
      <w:r>
        <w:t xml:space="preserve"> Results with different Set B assumptions</w:t>
      </w:r>
    </w:p>
    <w:tbl>
      <w:tblPr>
        <w:tblStyle w:val="16"/>
        <w:tblW w:w="5000" w:type="pct"/>
        <w:tblLayout w:type="fixed"/>
        <w:tblLook w:val="04A0" w:firstRow="1" w:lastRow="0" w:firstColumn="1" w:lastColumn="0" w:noHBand="0" w:noVBand="1"/>
      </w:tblPr>
      <w:tblGrid>
        <w:gridCol w:w="1336"/>
        <w:gridCol w:w="10"/>
        <w:gridCol w:w="1626"/>
        <w:gridCol w:w="830"/>
        <w:gridCol w:w="300"/>
        <w:gridCol w:w="868"/>
        <w:gridCol w:w="261"/>
        <w:gridCol w:w="907"/>
        <w:gridCol w:w="218"/>
        <w:gridCol w:w="6"/>
        <w:gridCol w:w="944"/>
        <w:gridCol w:w="175"/>
        <w:gridCol w:w="10"/>
        <w:gridCol w:w="983"/>
        <w:gridCol w:w="132"/>
        <w:gridCol w:w="14"/>
        <w:gridCol w:w="1116"/>
      </w:tblGrid>
      <w:tr w:rsidR="00600AC0" w:rsidRPr="00F30272" w14:paraId="170E65E3" w14:textId="77777777" w:rsidTr="00D5567B">
        <w:trPr>
          <w:trHeight w:val="1104"/>
        </w:trPr>
        <w:tc>
          <w:tcPr>
            <w:tcW w:w="1525" w:type="pct"/>
            <w:gridSpan w:val="3"/>
            <w:hideMark/>
          </w:tcPr>
          <w:p w14:paraId="14D02E4A" w14:textId="77777777" w:rsidR="00600AC0" w:rsidRPr="00F30272" w:rsidRDefault="00600AC0" w:rsidP="0030250D">
            <w:pPr>
              <w:rPr>
                <w:rFonts w:ascii="Calibri" w:eastAsia="Times New Roman" w:hAnsi="Calibri" w:cs="Calibri"/>
                <w:b/>
                <w:bCs/>
                <w:sz w:val="22"/>
                <w:szCs w:val="22"/>
              </w:rPr>
            </w:pPr>
          </w:p>
        </w:tc>
        <w:tc>
          <w:tcPr>
            <w:tcW w:w="580" w:type="pct"/>
            <w:gridSpan w:val="2"/>
            <w:hideMark/>
          </w:tcPr>
          <w:p w14:paraId="118C93EB" w14:textId="77777777" w:rsidR="00600AC0" w:rsidRPr="00F30272" w:rsidRDefault="00600AC0" w:rsidP="0030250D">
            <w:pPr>
              <w:rPr>
                <w:rFonts w:ascii="Calibri" w:eastAsia="Times New Roman" w:hAnsi="Calibri" w:cs="Calibri"/>
                <w:b/>
                <w:bCs/>
              </w:rPr>
            </w:pPr>
            <w:proofErr w:type="spellStart"/>
            <w:r>
              <w:rPr>
                <w:rFonts w:ascii="Calibri" w:eastAsia="Times New Roman" w:hAnsi="Calibri" w:cs="Calibri"/>
                <w:b/>
                <w:bCs/>
              </w:rPr>
              <w:t>Opt</w:t>
            </w:r>
            <w:proofErr w:type="spellEnd"/>
            <w:r w:rsidRPr="00F30272">
              <w:rPr>
                <w:rFonts w:ascii="Calibri" w:eastAsia="Times New Roman" w:hAnsi="Calibri" w:cs="Calibri"/>
                <w:b/>
                <w:bCs/>
              </w:rPr>
              <w:t xml:space="preserve"> 1a: Fixed set B</w:t>
            </w:r>
            <w:r>
              <w:rPr>
                <w:rFonts w:ascii="Calibri" w:eastAsia="Times New Roman" w:hAnsi="Calibri" w:cs="Calibri"/>
                <w:b/>
                <w:bCs/>
              </w:rPr>
              <w:t xml:space="preserve"> </w:t>
            </w:r>
            <w:r w:rsidRPr="00F30272">
              <w:rPr>
                <w:rFonts w:ascii="Calibri" w:eastAsia="Times New Roman" w:hAnsi="Calibri" w:cs="Calibri"/>
                <w:b/>
                <w:bCs/>
              </w:rPr>
              <w:t>(equal spacing)</w:t>
            </w:r>
          </w:p>
        </w:tc>
        <w:tc>
          <w:tcPr>
            <w:tcW w:w="580" w:type="pct"/>
            <w:gridSpan w:val="2"/>
            <w:hideMark/>
          </w:tcPr>
          <w:p w14:paraId="59135957" w14:textId="77777777" w:rsidR="00600AC0" w:rsidRDefault="00600AC0" w:rsidP="0030250D">
            <w:pPr>
              <w:rPr>
                <w:rFonts w:ascii="Calibri" w:eastAsia="Times New Roman" w:hAnsi="Calibri" w:cs="Calibri"/>
                <w:b/>
                <w:bCs/>
              </w:rPr>
            </w:pPr>
            <w:proofErr w:type="spellStart"/>
            <w:r>
              <w:rPr>
                <w:rFonts w:ascii="Calibri" w:eastAsia="Times New Roman" w:hAnsi="Calibri" w:cs="Calibri"/>
                <w:b/>
                <w:bCs/>
              </w:rPr>
              <w:t>Opt</w:t>
            </w:r>
            <w:proofErr w:type="spellEnd"/>
            <w:r w:rsidRPr="00F30272">
              <w:rPr>
                <w:rFonts w:ascii="Calibri" w:eastAsia="Times New Roman" w:hAnsi="Calibri" w:cs="Calibri"/>
                <w:b/>
                <w:bCs/>
              </w:rPr>
              <w:t xml:space="preserve"> 1b: Fixed set B</w:t>
            </w:r>
          </w:p>
          <w:p w14:paraId="56573692" w14:textId="77777777" w:rsidR="00600AC0" w:rsidRPr="00F30272" w:rsidRDefault="00600AC0" w:rsidP="0030250D">
            <w:pPr>
              <w:rPr>
                <w:rFonts w:ascii="Calibri" w:eastAsia="Times New Roman" w:hAnsi="Calibri" w:cs="Calibri"/>
                <w:b/>
                <w:bCs/>
              </w:rPr>
            </w:pPr>
            <w:r w:rsidRPr="00F30272">
              <w:rPr>
                <w:rFonts w:ascii="Calibri" w:eastAsia="Times New Roman" w:hAnsi="Calibri" w:cs="Calibri"/>
                <w:b/>
                <w:bCs/>
              </w:rPr>
              <w:t>(Engineer</w:t>
            </w:r>
            <w:r>
              <w:rPr>
                <w:rFonts w:ascii="Calibri" w:eastAsia="Times New Roman" w:hAnsi="Calibri" w:cs="Calibri"/>
                <w:b/>
                <w:bCs/>
              </w:rPr>
              <w:t xml:space="preserve"> </w:t>
            </w:r>
            <w:r w:rsidRPr="00F30272">
              <w:rPr>
                <w:rFonts w:ascii="Calibri" w:eastAsia="Times New Roman" w:hAnsi="Calibri" w:cs="Calibri"/>
                <w:b/>
                <w:bCs/>
              </w:rPr>
              <w:t>experience)</w:t>
            </w:r>
          </w:p>
        </w:tc>
        <w:tc>
          <w:tcPr>
            <w:tcW w:w="581" w:type="pct"/>
            <w:gridSpan w:val="3"/>
            <w:hideMark/>
          </w:tcPr>
          <w:p w14:paraId="6AD56251" w14:textId="77777777" w:rsidR="00600AC0" w:rsidRPr="00F30272" w:rsidRDefault="00600AC0" w:rsidP="0030250D">
            <w:pPr>
              <w:rPr>
                <w:rFonts w:ascii="Calibri" w:eastAsia="Times New Roman" w:hAnsi="Calibri" w:cs="Calibri"/>
                <w:b/>
                <w:bCs/>
              </w:rPr>
            </w:pPr>
            <w:proofErr w:type="spellStart"/>
            <w:r>
              <w:rPr>
                <w:rFonts w:ascii="Calibri" w:eastAsia="Times New Roman" w:hAnsi="Calibri" w:cs="Calibri"/>
                <w:b/>
                <w:bCs/>
              </w:rPr>
              <w:t>Opt</w:t>
            </w:r>
            <w:proofErr w:type="spellEnd"/>
            <w:r w:rsidRPr="00F30272">
              <w:rPr>
                <w:rFonts w:ascii="Calibri" w:eastAsia="Times New Roman" w:hAnsi="Calibri" w:cs="Calibri"/>
                <w:b/>
                <w:bCs/>
              </w:rPr>
              <w:t xml:space="preserve"> 2A: pre-configured set B with an order</w:t>
            </w:r>
          </w:p>
        </w:tc>
        <w:tc>
          <w:tcPr>
            <w:tcW w:w="580" w:type="pct"/>
            <w:gridSpan w:val="3"/>
            <w:hideMark/>
          </w:tcPr>
          <w:p w14:paraId="1729B11E" w14:textId="77777777" w:rsidR="00600AC0" w:rsidRPr="00F30272" w:rsidRDefault="00600AC0" w:rsidP="0030250D">
            <w:pPr>
              <w:rPr>
                <w:rFonts w:ascii="Calibri" w:eastAsia="Times New Roman" w:hAnsi="Calibri" w:cs="Calibri"/>
                <w:b/>
                <w:bCs/>
              </w:rPr>
            </w:pPr>
            <w:proofErr w:type="spellStart"/>
            <w:r>
              <w:rPr>
                <w:rFonts w:ascii="Calibri" w:eastAsia="Times New Roman" w:hAnsi="Calibri" w:cs="Calibri"/>
                <w:b/>
                <w:bCs/>
              </w:rPr>
              <w:t>Opt</w:t>
            </w:r>
            <w:proofErr w:type="spellEnd"/>
            <w:r w:rsidRPr="00F30272">
              <w:rPr>
                <w:rFonts w:ascii="Calibri" w:eastAsia="Times New Roman" w:hAnsi="Calibri" w:cs="Calibri"/>
                <w:b/>
                <w:bCs/>
              </w:rPr>
              <w:t xml:space="preserve"> 2B: Randomly in pre-configured set B </w:t>
            </w:r>
          </w:p>
        </w:tc>
        <w:tc>
          <w:tcPr>
            <w:tcW w:w="580" w:type="pct"/>
            <w:gridSpan w:val="3"/>
            <w:hideMark/>
          </w:tcPr>
          <w:p w14:paraId="357C90C2" w14:textId="77777777" w:rsidR="00600AC0" w:rsidRPr="00F30272" w:rsidRDefault="00600AC0" w:rsidP="0030250D">
            <w:pPr>
              <w:rPr>
                <w:rFonts w:ascii="Calibri" w:eastAsia="Times New Roman" w:hAnsi="Calibri" w:cs="Calibri"/>
                <w:b/>
                <w:bCs/>
              </w:rPr>
            </w:pPr>
            <w:proofErr w:type="spellStart"/>
            <w:r>
              <w:rPr>
                <w:rFonts w:ascii="Calibri" w:eastAsia="Times New Roman" w:hAnsi="Calibri" w:cs="Calibri"/>
                <w:b/>
                <w:bCs/>
              </w:rPr>
              <w:t>Opt</w:t>
            </w:r>
            <w:proofErr w:type="spellEnd"/>
            <w:r w:rsidRPr="00F30272">
              <w:rPr>
                <w:rFonts w:ascii="Calibri" w:eastAsia="Times New Roman" w:hAnsi="Calibri" w:cs="Calibri"/>
                <w:b/>
                <w:bCs/>
              </w:rPr>
              <w:t xml:space="preserve"> 2C: random set B</w:t>
            </w:r>
          </w:p>
        </w:tc>
        <w:tc>
          <w:tcPr>
            <w:tcW w:w="573" w:type="pct"/>
            <w:hideMark/>
          </w:tcPr>
          <w:p w14:paraId="06CA398C" w14:textId="77777777" w:rsidR="00600AC0" w:rsidRPr="00F30272" w:rsidRDefault="00600AC0" w:rsidP="0030250D">
            <w:pPr>
              <w:rPr>
                <w:rFonts w:ascii="Calibri" w:eastAsia="Times New Roman" w:hAnsi="Calibri" w:cs="Calibri"/>
                <w:b/>
                <w:bCs/>
              </w:rPr>
            </w:pPr>
            <w:proofErr w:type="spellStart"/>
            <w:r w:rsidRPr="00F30272">
              <w:rPr>
                <w:rFonts w:ascii="Calibri" w:eastAsia="Times New Roman" w:hAnsi="Calibri" w:cs="Calibri"/>
                <w:b/>
                <w:bCs/>
              </w:rPr>
              <w:t>Opt</w:t>
            </w:r>
            <w:proofErr w:type="spellEnd"/>
            <w:r w:rsidRPr="00F30272">
              <w:rPr>
                <w:rFonts w:ascii="Calibri" w:eastAsia="Times New Roman" w:hAnsi="Calibri" w:cs="Calibri"/>
                <w:b/>
                <w:bCs/>
              </w:rPr>
              <w:t xml:space="preserve"> 2D: Top 4 results of a fixed Set B (N=8)</w:t>
            </w:r>
          </w:p>
        </w:tc>
      </w:tr>
      <w:tr w:rsidR="00600AC0" w:rsidRPr="00F30272" w14:paraId="44279C9B" w14:textId="77777777" w:rsidTr="00D5567B">
        <w:trPr>
          <w:trHeight w:val="288"/>
        </w:trPr>
        <w:tc>
          <w:tcPr>
            <w:tcW w:w="686" w:type="pct"/>
            <w:vMerge w:val="restart"/>
            <w:hideMark/>
          </w:tcPr>
          <w:p w14:paraId="1E676785" w14:textId="77777777" w:rsidR="00600AC0" w:rsidRPr="00F30272" w:rsidRDefault="00600AC0" w:rsidP="0030250D">
            <w:pPr>
              <w:rPr>
                <w:rFonts w:ascii="Calibri" w:eastAsia="Times New Roman" w:hAnsi="Calibri" w:cs="Calibri"/>
                <w:b/>
                <w:bCs/>
              </w:rPr>
            </w:pPr>
            <w:r w:rsidRPr="00F30272">
              <w:rPr>
                <w:rFonts w:ascii="Calibri" w:eastAsia="Times New Roman" w:hAnsi="Calibri" w:cs="Calibri"/>
                <w:b/>
                <w:bCs/>
              </w:rPr>
              <w:t>Settings</w:t>
            </w:r>
          </w:p>
        </w:tc>
        <w:tc>
          <w:tcPr>
            <w:tcW w:w="839" w:type="pct"/>
            <w:gridSpan w:val="2"/>
            <w:hideMark/>
          </w:tcPr>
          <w:p w14:paraId="7FFB19AD" w14:textId="77777777" w:rsidR="00600AC0" w:rsidRPr="00F30272" w:rsidRDefault="00600AC0" w:rsidP="0030250D">
            <w:pPr>
              <w:rPr>
                <w:rFonts w:ascii="Calibri" w:eastAsia="Times New Roman" w:hAnsi="Calibri" w:cs="Calibri"/>
                <w:b/>
                <w:bCs/>
              </w:rPr>
            </w:pPr>
            <w:r w:rsidRPr="00F30272">
              <w:rPr>
                <w:rFonts w:ascii="Calibri" w:eastAsia="Times New Roman" w:hAnsi="Calibri" w:cs="Calibri"/>
                <w:b/>
                <w:bCs/>
              </w:rPr>
              <w:t>Number of beams in Set A</w:t>
            </w:r>
          </w:p>
        </w:tc>
        <w:tc>
          <w:tcPr>
            <w:tcW w:w="3475" w:type="pct"/>
            <w:gridSpan w:val="14"/>
            <w:vAlign w:val="center"/>
            <w:hideMark/>
          </w:tcPr>
          <w:p w14:paraId="5F15032C" w14:textId="77777777" w:rsidR="00600AC0" w:rsidRPr="00F30272" w:rsidRDefault="00600AC0" w:rsidP="0030250D">
            <w:pPr>
              <w:jc w:val="center"/>
              <w:rPr>
                <w:rFonts w:ascii="Calibri" w:eastAsia="Times New Roman" w:hAnsi="Calibri" w:cs="Calibri"/>
                <w:color w:val="000000"/>
              </w:rPr>
            </w:pPr>
            <w:r w:rsidRPr="00F30272">
              <w:rPr>
                <w:rFonts w:ascii="Calibri" w:eastAsia="Times New Roman" w:hAnsi="Calibri" w:cs="Calibri"/>
                <w:color w:val="000000"/>
              </w:rPr>
              <w:t>32</w:t>
            </w:r>
          </w:p>
        </w:tc>
      </w:tr>
      <w:tr w:rsidR="00600AC0" w:rsidRPr="00F30272" w14:paraId="280722E4" w14:textId="77777777" w:rsidTr="00D5567B">
        <w:trPr>
          <w:trHeight w:val="552"/>
        </w:trPr>
        <w:tc>
          <w:tcPr>
            <w:tcW w:w="686" w:type="pct"/>
            <w:vMerge/>
            <w:hideMark/>
          </w:tcPr>
          <w:p w14:paraId="3EAFB62F" w14:textId="77777777" w:rsidR="00600AC0" w:rsidRPr="00F30272" w:rsidRDefault="00600AC0" w:rsidP="0030250D">
            <w:pPr>
              <w:rPr>
                <w:rFonts w:ascii="Calibri" w:eastAsia="Times New Roman" w:hAnsi="Calibri" w:cs="Calibri"/>
                <w:b/>
                <w:bCs/>
              </w:rPr>
            </w:pPr>
          </w:p>
        </w:tc>
        <w:tc>
          <w:tcPr>
            <w:tcW w:w="839" w:type="pct"/>
            <w:gridSpan w:val="2"/>
            <w:hideMark/>
          </w:tcPr>
          <w:p w14:paraId="75ECF4AD" w14:textId="77777777" w:rsidR="00600AC0" w:rsidRPr="00F30272" w:rsidRDefault="00600AC0" w:rsidP="0030250D">
            <w:pPr>
              <w:rPr>
                <w:rFonts w:ascii="Calibri" w:eastAsia="Times New Roman" w:hAnsi="Calibri" w:cs="Calibri"/>
                <w:b/>
                <w:bCs/>
              </w:rPr>
            </w:pPr>
            <w:r w:rsidRPr="00F30272">
              <w:rPr>
                <w:rFonts w:ascii="Calibri" w:eastAsia="Times New Roman" w:hAnsi="Calibri" w:cs="Calibri"/>
                <w:b/>
                <w:bCs/>
              </w:rPr>
              <w:t>[Pattern of Set B]</w:t>
            </w:r>
          </w:p>
        </w:tc>
        <w:tc>
          <w:tcPr>
            <w:tcW w:w="426" w:type="pct"/>
            <w:hideMark/>
          </w:tcPr>
          <w:p w14:paraId="1E737541" w14:textId="77777777" w:rsidR="00600AC0" w:rsidRPr="00F30272" w:rsidRDefault="00600AC0" w:rsidP="0030250D">
            <w:pPr>
              <w:rPr>
                <w:rFonts w:ascii="Calibri" w:eastAsia="Times New Roman" w:hAnsi="Calibri" w:cs="Calibri"/>
                <w:color w:val="000000"/>
              </w:rPr>
            </w:pPr>
            <w:r w:rsidRPr="00F30272">
              <w:rPr>
                <w:rFonts w:ascii="Calibri" w:eastAsia="Times New Roman" w:hAnsi="Calibri" w:cs="Calibri"/>
                <w:color w:val="000000"/>
              </w:rPr>
              <w:t>[0, 4, 8, 12, 16, 20, 24, 28]</w:t>
            </w:r>
          </w:p>
        </w:tc>
        <w:tc>
          <w:tcPr>
            <w:tcW w:w="600" w:type="pct"/>
            <w:gridSpan w:val="2"/>
            <w:hideMark/>
          </w:tcPr>
          <w:p w14:paraId="4E660160" w14:textId="77777777" w:rsidR="00600AC0" w:rsidRPr="00F30272" w:rsidRDefault="00600AC0" w:rsidP="0030250D">
            <w:pPr>
              <w:rPr>
                <w:rFonts w:ascii="Calibri" w:eastAsia="Times New Roman" w:hAnsi="Calibri" w:cs="Calibri"/>
                <w:color w:val="000000"/>
              </w:rPr>
            </w:pPr>
            <w:r w:rsidRPr="00F30272">
              <w:rPr>
                <w:rFonts w:ascii="Calibri" w:eastAsia="Times New Roman" w:hAnsi="Calibri" w:cs="Calibri"/>
                <w:color w:val="000000"/>
              </w:rPr>
              <w:t>[2, 8, 12, 14, 17, 19, 23, 29]</w:t>
            </w:r>
          </w:p>
        </w:tc>
        <w:tc>
          <w:tcPr>
            <w:tcW w:w="600" w:type="pct"/>
            <w:gridSpan w:val="2"/>
          </w:tcPr>
          <w:p w14:paraId="3A4F93A5" w14:textId="77777777" w:rsidR="00600AC0" w:rsidRPr="00D80539" w:rsidRDefault="00600AC0" w:rsidP="0030250D">
            <w:pPr>
              <w:rPr>
                <w:rFonts w:ascii="Calibri" w:eastAsia="Times New Roman" w:hAnsi="Calibri" w:cs="Calibri"/>
                <w:color w:val="000000"/>
              </w:rPr>
            </w:pPr>
            <w:r w:rsidRPr="00D80539">
              <w:rPr>
                <w:rFonts w:ascii="Calibri" w:eastAsia="Times New Roman" w:hAnsi="Calibri" w:cs="Calibri"/>
                <w:color w:val="000000"/>
              </w:rPr>
              <w:t xml:space="preserve">[0, 4, 8, 12, 16, 20, 24, 28]; </w:t>
            </w:r>
          </w:p>
          <w:p w14:paraId="19DFFDA1" w14:textId="77777777" w:rsidR="00600AC0" w:rsidRPr="00D80539" w:rsidRDefault="00600AC0" w:rsidP="0030250D">
            <w:pPr>
              <w:rPr>
                <w:rFonts w:ascii="Calibri" w:eastAsia="Times New Roman" w:hAnsi="Calibri" w:cs="Calibri"/>
                <w:color w:val="000000"/>
              </w:rPr>
            </w:pPr>
            <w:r w:rsidRPr="00D80539">
              <w:rPr>
                <w:rFonts w:ascii="Calibri" w:eastAsia="Times New Roman" w:hAnsi="Calibri" w:cs="Calibri"/>
                <w:color w:val="000000"/>
              </w:rPr>
              <w:t xml:space="preserve">[1, 5, 9, 13, 17, 21, 25, 29]; </w:t>
            </w:r>
          </w:p>
          <w:p w14:paraId="4111D76A" w14:textId="77777777" w:rsidR="00600AC0" w:rsidRPr="00F30272" w:rsidRDefault="00600AC0" w:rsidP="0030250D">
            <w:pPr>
              <w:rPr>
                <w:rFonts w:ascii="Calibri" w:eastAsia="Times New Roman" w:hAnsi="Calibri" w:cs="Calibri"/>
                <w:color w:val="000000"/>
                <w:highlight w:val="yellow"/>
              </w:rPr>
            </w:pPr>
            <w:r w:rsidRPr="00D80539">
              <w:rPr>
                <w:rFonts w:ascii="Calibri" w:eastAsia="Times New Roman" w:hAnsi="Calibri" w:cs="Calibri"/>
                <w:color w:val="000000"/>
              </w:rPr>
              <w:t>[0, 1, 2, 3, 11, 13, 17, 30]</w:t>
            </w:r>
          </w:p>
        </w:tc>
        <w:tc>
          <w:tcPr>
            <w:tcW w:w="600" w:type="pct"/>
            <w:gridSpan w:val="3"/>
          </w:tcPr>
          <w:p w14:paraId="6481D3C0" w14:textId="77777777" w:rsidR="00600AC0" w:rsidRPr="00D80539" w:rsidRDefault="00600AC0" w:rsidP="0030250D">
            <w:pPr>
              <w:rPr>
                <w:rFonts w:ascii="Calibri" w:eastAsia="Times New Roman" w:hAnsi="Calibri" w:cs="Calibri"/>
                <w:color w:val="000000"/>
              </w:rPr>
            </w:pPr>
            <w:r w:rsidRPr="00D80539">
              <w:rPr>
                <w:rFonts w:ascii="Calibri" w:eastAsia="Times New Roman" w:hAnsi="Calibri" w:cs="Calibri"/>
                <w:color w:val="000000"/>
              </w:rPr>
              <w:t xml:space="preserve">[0, 4, 8, 12, 16, 20, 24, 28]; </w:t>
            </w:r>
          </w:p>
          <w:p w14:paraId="63A54936" w14:textId="77777777" w:rsidR="00600AC0" w:rsidRPr="00D80539" w:rsidRDefault="00600AC0" w:rsidP="0030250D">
            <w:pPr>
              <w:rPr>
                <w:rFonts w:ascii="Calibri" w:eastAsia="Times New Roman" w:hAnsi="Calibri" w:cs="Calibri"/>
                <w:color w:val="000000"/>
              </w:rPr>
            </w:pPr>
            <w:r w:rsidRPr="00D80539">
              <w:rPr>
                <w:rFonts w:ascii="Calibri" w:eastAsia="Times New Roman" w:hAnsi="Calibri" w:cs="Calibri"/>
                <w:color w:val="000000"/>
              </w:rPr>
              <w:t xml:space="preserve">[1, 5, 9, 13, 17, 21, 25, 29]; </w:t>
            </w:r>
          </w:p>
          <w:p w14:paraId="56F67C00" w14:textId="77777777" w:rsidR="00600AC0" w:rsidRPr="00F30272" w:rsidRDefault="00600AC0" w:rsidP="0030250D">
            <w:pPr>
              <w:rPr>
                <w:rFonts w:ascii="Calibri" w:eastAsia="Times New Roman" w:hAnsi="Calibri" w:cs="Calibri"/>
                <w:color w:val="000000"/>
                <w:highlight w:val="yellow"/>
              </w:rPr>
            </w:pPr>
            <w:r w:rsidRPr="00D80539">
              <w:rPr>
                <w:rFonts w:ascii="Calibri" w:eastAsia="Times New Roman" w:hAnsi="Calibri" w:cs="Calibri"/>
                <w:color w:val="000000"/>
              </w:rPr>
              <w:t>[0, 1, 2, 3, 11, 13, 17, 30]</w:t>
            </w:r>
          </w:p>
        </w:tc>
        <w:tc>
          <w:tcPr>
            <w:tcW w:w="600" w:type="pct"/>
            <w:gridSpan w:val="3"/>
            <w:hideMark/>
          </w:tcPr>
          <w:p w14:paraId="48FFEE9B" w14:textId="77777777" w:rsidR="00600AC0" w:rsidRPr="00F30272" w:rsidRDefault="00600AC0" w:rsidP="0030250D">
            <w:pPr>
              <w:rPr>
                <w:rFonts w:ascii="Calibri" w:eastAsia="Times New Roman" w:hAnsi="Calibri" w:cs="Calibri"/>
                <w:color w:val="000000"/>
              </w:rPr>
            </w:pPr>
            <w:r w:rsidRPr="00F30272">
              <w:rPr>
                <w:rFonts w:ascii="Calibri" w:eastAsia="Times New Roman" w:hAnsi="Calibri" w:cs="Calibri"/>
                <w:color w:val="000000"/>
              </w:rPr>
              <w:t xml:space="preserve">Randomly generated </w:t>
            </w:r>
          </w:p>
        </w:tc>
        <w:tc>
          <w:tcPr>
            <w:tcW w:w="649" w:type="pct"/>
            <w:gridSpan w:val="3"/>
            <w:hideMark/>
          </w:tcPr>
          <w:p w14:paraId="1D718BA6" w14:textId="77777777" w:rsidR="00600AC0" w:rsidRPr="00D80539" w:rsidRDefault="00600AC0" w:rsidP="0030250D">
            <w:pPr>
              <w:rPr>
                <w:rFonts w:ascii="Calibri" w:eastAsia="Times New Roman" w:hAnsi="Calibri" w:cs="Calibri"/>
                <w:color w:val="000000"/>
              </w:rPr>
            </w:pPr>
            <w:r w:rsidRPr="00AF621D">
              <w:rPr>
                <w:rFonts w:ascii="Calibri" w:eastAsia="Times New Roman" w:hAnsi="Calibri" w:cs="Calibri"/>
                <w:color w:val="000000"/>
              </w:rPr>
              <w:t>[2, 6, 10, 14, 18, 22, 26, 30]</w:t>
            </w:r>
          </w:p>
        </w:tc>
      </w:tr>
      <w:tr w:rsidR="00600AC0" w:rsidRPr="00F30272" w14:paraId="34BDFC50" w14:textId="77777777" w:rsidTr="00D5567B">
        <w:trPr>
          <w:trHeight w:val="620"/>
        </w:trPr>
        <w:tc>
          <w:tcPr>
            <w:tcW w:w="686" w:type="pct"/>
            <w:vMerge/>
            <w:hideMark/>
          </w:tcPr>
          <w:p w14:paraId="34D25886" w14:textId="77777777" w:rsidR="00600AC0" w:rsidRPr="00F30272" w:rsidRDefault="00600AC0" w:rsidP="0030250D">
            <w:pPr>
              <w:rPr>
                <w:rFonts w:ascii="Calibri" w:eastAsia="Times New Roman" w:hAnsi="Calibri" w:cs="Calibri"/>
                <w:b/>
                <w:bCs/>
              </w:rPr>
            </w:pPr>
          </w:p>
        </w:tc>
        <w:tc>
          <w:tcPr>
            <w:tcW w:w="839" w:type="pct"/>
            <w:gridSpan w:val="2"/>
            <w:hideMark/>
          </w:tcPr>
          <w:p w14:paraId="049AE267" w14:textId="21831614" w:rsidR="00600AC0" w:rsidRPr="00F30272" w:rsidRDefault="00600AC0" w:rsidP="0030250D">
            <w:pPr>
              <w:rPr>
                <w:rFonts w:ascii="Calibri" w:eastAsia="Times New Roman" w:hAnsi="Calibri" w:cs="Calibri"/>
                <w:b/>
                <w:bCs/>
              </w:rPr>
            </w:pPr>
            <w:r w:rsidRPr="00F30272">
              <w:rPr>
                <w:rFonts w:ascii="Calibri" w:eastAsia="Times New Roman" w:hAnsi="Calibri" w:cs="Calibri"/>
                <w:b/>
                <w:bCs/>
              </w:rPr>
              <w:t>Rx beam assumption</w:t>
            </w:r>
          </w:p>
        </w:tc>
        <w:tc>
          <w:tcPr>
            <w:tcW w:w="3475" w:type="pct"/>
            <w:gridSpan w:val="14"/>
            <w:hideMark/>
          </w:tcPr>
          <w:p w14:paraId="44EC351A" w14:textId="77777777" w:rsidR="00600AC0" w:rsidRPr="00F30272" w:rsidRDefault="00600AC0" w:rsidP="0030250D">
            <w:pPr>
              <w:rPr>
                <w:rFonts w:ascii="Calibri" w:eastAsia="Times New Roman" w:hAnsi="Calibri" w:cs="Calibri"/>
                <w:color w:val="000000"/>
              </w:rPr>
            </w:pPr>
            <w:proofErr w:type="spellStart"/>
            <w:r w:rsidRPr="00F30272">
              <w:rPr>
                <w:rFonts w:ascii="Calibri" w:eastAsia="Times New Roman" w:hAnsi="Calibri" w:cs="Calibri"/>
                <w:color w:val="000000"/>
              </w:rPr>
              <w:t>Opt</w:t>
            </w:r>
            <w:proofErr w:type="spellEnd"/>
            <w:r w:rsidRPr="00F30272">
              <w:rPr>
                <w:rFonts w:ascii="Calibri" w:eastAsia="Times New Roman" w:hAnsi="Calibri" w:cs="Calibri"/>
                <w:color w:val="000000"/>
              </w:rPr>
              <w:t xml:space="preserve"> 1: Best Rx beam</w:t>
            </w:r>
            <w:r w:rsidRPr="00F30272">
              <w:rPr>
                <w:rFonts w:ascii="Calibri" w:eastAsia="Times New Roman" w:hAnsi="Calibri" w:cs="Calibri"/>
                <w:color w:val="000000"/>
              </w:rPr>
              <w:br/>
              <w:t>Case 2: the best Rx beam for each Tx beam within Set B</w:t>
            </w:r>
          </w:p>
        </w:tc>
      </w:tr>
      <w:tr w:rsidR="00600AC0" w:rsidRPr="00F30272" w14:paraId="47E352BD" w14:textId="77777777" w:rsidTr="00D5567B">
        <w:trPr>
          <w:trHeight w:val="552"/>
        </w:trPr>
        <w:tc>
          <w:tcPr>
            <w:tcW w:w="686" w:type="pct"/>
            <w:vMerge/>
            <w:hideMark/>
          </w:tcPr>
          <w:p w14:paraId="7785690B" w14:textId="77777777" w:rsidR="00600AC0" w:rsidRPr="00F30272" w:rsidRDefault="00600AC0" w:rsidP="0030250D">
            <w:pPr>
              <w:rPr>
                <w:rFonts w:ascii="Calibri" w:eastAsia="Times New Roman" w:hAnsi="Calibri" w:cs="Calibri"/>
                <w:b/>
                <w:bCs/>
              </w:rPr>
            </w:pPr>
          </w:p>
        </w:tc>
        <w:tc>
          <w:tcPr>
            <w:tcW w:w="839" w:type="pct"/>
            <w:gridSpan w:val="2"/>
            <w:hideMark/>
          </w:tcPr>
          <w:p w14:paraId="541BBEFC" w14:textId="77777777" w:rsidR="00600AC0" w:rsidRPr="00F30272" w:rsidRDefault="00600AC0" w:rsidP="0030250D">
            <w:pPr>
              <w:rPr>
                <w:rFonts w:ascii="Calibri" w:eastAsia="Times New Roman" w:hAnsi="Calibri" w:cs="Calibri"/>
                <w:b/>
                <w:bCs/>
              </w:rPr>
            </w:pPr>
            <w:r w:rsidRPr="00F30272">
              <w:rPr>
                <w:rFonts w:ascii="Calibri" w:eastAsia="Times New Roman" w:hAnsi="Calibri" w:cs="Calibri"/>
                <w:b/>
                <w:bCs/>
              </w:rPr>
              <w:t>Baseline scheme</w:t>
            </w:r>
          </w:p>
        </w:tc>
        <w:tc>
          <w:tcPr>
            <w:tcW w:w="3475" w:type="pct"/>
            <w:gridSpan w:val="14"/>
            <w:hideMark/>
          </w:tcPr>
          <w:p w14:paraId="477AAA47" w14:textId="77777777" w:rsidR="00600AC0" w:rsidRPr="00F30272" w:rsidRDefault="00600AC0" w:rsidP="0030250D">
            <w:pPr>
              <w:rPr>
                <w:rFonts w:ascii="Calibri" w:eastAsia="Times New Roman" w:hAnsi="Calibri" w:cs="Calibri"/>
                <w:color w:val="000000"/>
              </w:rPr>
            </w:pPr>
            <w:r w:rsidRPr="00F30272">
              <w:rPr>
                <w:rFonts w:ascii="Calibri" w:eastAsia="Times New Roman" w:hAnsi="Calibri" w:cs="Calibri"/>
                <w:color w:val="000000"/>
              </w:rPr>
              <w:t>Option 2</w:t>
            </w:r>
            <w:r w:rsidRPr="00F30272">
              <w:rPr>
                <w:rFonts w:ascii="Calibri" w:eastAsia="Times New Roman" w:hAnsi="Calibri" w:cs="Calibri"/>
                <w:color w:val="000000"/>
              </w:rPr>
              <w:br/>
              <w:t>Select best Tx among Set B</w:t>
            </w:r>
          </w:p>
        </w:tc>
      </w:tr>
      <w:tr w:rsidR="00600AC0" w:rsidRPr="00F30272" w14:paraId="4EEBF70D" w14:textId="77777777" w:rsidTr="00D5567B">
        <w:trPr>
          <w:trHeight w:val="327"/>
        </w:trPr>
        <w:tc>
          <w:tcPr>
            <w:tcW w:w="686" w:type="pct"/>
            <w:vMerge w:val="restart"/>
            <w:hideMark/>
          </w:tcPr>
          <w:p w14:paraId="76E9FA8B" w14:textId="77777777" w:rsidR="00600AC0" w:rsidRPr="00F30272" w:rsidRDefault="00600AC0" w:rsidP="0030250D">
            <w:pPr>
              <w:rPr>
                <w:rFonts w:ascii="Calibri" w:eastAsia="Times New Roman" w:hAnsi="Calibri" w:cs="Calibri"/>
                <w:b/>
                <w:bCs/>
              </w:rPr>
            </w:pPr>
            <w:r w:rsidRPr="00F30272">
              <w:rPr>
                <w:rFonts w:ascii="Calibri" w:eastAsia="Times New Roman" w:hAnsi="Calibri" w:cs="Calibri"/>
                <w:b/>
                <w:bCs/>
              </w:rPr>
              <w:t>AI/ML model</w:t>
            </w:r>
          </w:p>
        </w:tc>
        <w:tc>
          <w:tcPr>
            <w:tcW w:w="839" w:type="pct"/>
            <w:gridSpan w:val="2"/>
            <w:hideMark/>
          </w:tcPr>
          <w:p w14:paraId="093D9731" w14:textId="77777777" w:rsidR="00600AC0" w:rsidRPr="00F30272" w:rsidRDefault="00600AC0" w:rsidP="0030250D">
            <w:pPr>
              <w:rPr>
                <w:rFonts w:ascii="Calibri" w:eastAsia="Times New Roman" w:hAnsi="Calibri" w:cs="Calibri"/>
                <w:b/>
                <w:bCs/>
              </w:rPr>
            </w:pPr>
            <w:r w:rsidRPr="00F30272">
              <w:rPr>
                <w:rFonts w:ascii="Calibri" w:eastAsia="Times New Roman" w:hAnsi="Calibri" w:cs="Calibri"/>
                <w:b/>
                <w:bCs/>
              </w:rPr>
              <w:t>Model input</w:t>
            </w:r>
          </w:p>
        </w:tc>
        <w:tc>
          <w:tcPr>
            <w:tcW w:w="3475" w:type="pct"/>
            <w:gridSpan w:val="14"/>
            <w:hideMark/>
          </w:tcPr>
          <w:p w14:paraId="1ADDED79" w14:textId="77777777" w:rsidR="00600AC0" w:rsidRPr="00F30272" w:rsidRDefault="00600AC0" w:rsidP="0030250D">
            <w:pPr>
              <w:rPr>
                <w:rFonts w:ascii="Calibri" w:eastAsia="Times New Roman" w:hAnsi="Calibri" w:cs="Calibri"/>
                <w:color w:val="000000"/>
              </w:rPr>
            </w:pPr>
            <w:r w:rsidRPr="00F30272">
              <w:rPr>
                <w:rFonts w:ascii="Calibri" w:eastAsia="Times New Roman" w:hAnsi="Calibri" w:cs="Calibri"/>
                <w:color w:val="000000"/>
              </w:rPr>
              <w:t>L1-RSRP, implicit Tx beam ID</w:t>
            </w:r>
          </w:p>
        </w:tc>
      </w:tr>
      <w:tr w:rsidR="00600AC0" w:rsidRPr="00F30272" w14:paraId="63815FC0" w14:textId="77777777" w:rsidTr="00D5567B">
        <w:trPr>
          <w:trHeight w:val="264"/>
        </w:trPr>
        <w:tc>
          <w:tcPr>
            <w:tcW w:w="686" w:type="pct"/>
            <w:vMerge/>
            <w:hideMark/>
          </w:tcPr>
          <w:p w14:paraId="4D717B20" w14:textId="77777777" w:rsidR="00600AC0" w:rsidRPr="00F30272" w:rsidRDefault="00600AC0" w:rsidP="0030250D">
            <w:pPr>
              <w:rPr>
                <w:rFonts w:ascii="Calibri" w:eastAsia="Times New Roman" w:hAnsi="Calibri" w:cs="Calibri"/>
                <w:b/>
                <w:bCs/>
              </w:rPr>
            </w:pPr>
          </w:p>
        </w:tc>
        <w:tc>
          <w:tcPr>
            <w:tcW w:w="839" w:type="pct"/>
            <w:gridSpan w:val="2"/>
            <w:hideMark/>
          </w:tcPr>
          <w:p w14:paraId="158D4675" w14:textId="77777777" w:rsidR="00600AC0" w:rsidRPr="00F30272" w:rsidRDefault="00600AC0" w:rsidP="0030250D">
            <w:pPr>
              <w:rPr>
                <w:rFonts w:ascii="Calibri" w:eastAsia="Times New Roman" w:hAnsi="Calibri" w:cs="Calibri"/>
                <w:b/>
                <w:bCs/>
              </w:rPr>
            </w:pPr>
            <w:r w:rsidRPr="00F30272">
              <w:rPr>
                <w:rFonts w:ascii="Calibri" w:eastAsia="Times New Roman" w:hAnsi="Calibri" w:cs="Calibri"/>
                <w:b/>
                <w:bCs/>
              </w:rPr>
              <w:t>Model output</w:t>
            </w:r>
          </w:p>
        </w:tc>
        <w:tc>
          <w:tcPr>
            <w:tcW w:w="3475" w:type="pct"/>
            <w:gridSpan w:val="14"/>
            <w:hideMark/>
          </w:tcPr>
          <w:p w14:paraId="67D4A316" w14:textId="77777777" w:rsidR="00600AC0" w:rsidRPr="00F30272" w:rsidRDefault="00600AC0" w:rsidP="0030250D">
            <w:pPr>
              <w:rPr>
                <w:rFonts w:ascii="Calibri" w:eastAsia="Times New Roman" w:hAnsi="Calibri" w:cs="Calibri"/>
              </w:rPr>
            </w:pPr>
            <w:r w:rsidRPr="00F30272">
              <w:rPr>
                <w:rFonts w:ascii="Calibri" w:eastAsia="Times New Roman" w:hAnsi="Calibri" w:cs="Calibri"/>
                <w:color w:val="000000"/>
              </w:rPr>
              <w:t>Probabilitie</w:t>
            </w:r>
            <w:r>
              <w:rPr>
                <w:rFonts w:ascii="Calibri" w:eastAsia="Times New Roman" w:hAnsi="Calibri" w:cs="Calibri"/>
                <w:color w:val="000000"/>
              </w:rPr>
              <w:t>s</w:t>
            </w:r>
            <w:r w:rsidRPr="00F30272">
              <w:rPr>
                <w:rFonts w:ascii="Calibri" w:eastAsia="Times New Roman" w:hAnsi="Calibri" w:cs="Calibri"/>
                <w:color w:val="000000"/>
              </w:rPr>
              <w:t xml:space="preserve"> of Top-1 beam for all Tx beam in Set A</w:t>
            </w:r>
          </w:p>
        </w:tc>
      </w:tr>
      <w:tr w:rsidR="00600AC0" w:rsidRPr="00F30272" w14:paraId="68EB9AFB" w14:textId="77777777" w:rsidTr="00D5567B">
        <w:trPr>
          <w:trHeight w:val="288"/>
        </w:trPr>
        <w:tc>
          <w:tcPr>
            <w:tcW w:w="686" w:type="pct"/>
            <w:vMerge w:val="restart"/>
            <w:hideMark/>
          </w:tcPr>
          <w:p w14:paraId="75434401" w14:textId="77777777" w:rsidR="00600AC0" w:rsidRPr="00F30272" w:rsidRDefault="00600AC0" w:rsidP="0030250D">
            <w:pPr>
              <w:rPr>
                <w:rFonts w:ascii="Calibri" w:eastAsia="Times New Roman" w:hAnsi="Calibri" w:cs="Calibri"/>
                <w:b/>
                <w:bCs/>
              </w:rPr>
            </w:pPr>
            <w:r w:rsidRPr="00F30272">
              <w:rPr>
                <w:rFonts w:ascii="Calibri" w:eastAsia="Times New Roman" w:hAnsi="Calibri" w:cs="Calibri"/>
                <w:b/>
                <w:bCs/>
              </w:rPr>
              <w:t>Data Size</w:t>
            </w:r>
          </w:p>
        </w:tc>
        <w:tc>
          <w:tcPr>
            <w:tcW w:w="839" w:type="pct"/>
            <w:gridSpan w:val="2"/>
            <w:hideMark/>
          </w:tcPr>
          <w:p w14:paraId="3094D2D9" w14:textId="77777777" w:rsidR="00600AC0" w:rsidRPr="00F30272" w:rsidRDefault="00600AC0" w:rsidP="0030250D">
            <w:pPr>
              <w:rPr>
                <w:rFonts w:ascii="Calibri" w:eastAsia="Times New Roman" w:hAnsi="Calibri" w:cs="Calibri"/>
                <w:b/>
                <w:bCs/>
              </w:rPr>
            </w:pPr>
            <w:r w:rsidRPr="00F30272">
              <w:rPr>
                <w:rFonts w:ascii="Calibri" w:eastAsia="Times New Roman" w:hAnsi="Calibri" w:cs="Calibri"/>
                <w:b/>
                <w:bCs/>
              </w:rPr>
              <w:t>Training</w:t>
            </w:r>
          </w:p>
        </w:tc>
        <w:tc>
          <w:tcPr>
            <w:tcW w:w="3475" w:type="pct"/>
            <w:gridSpan w:val="14"/>
            <w:hideMark/>
          </w:tcPr>
          <w:p w14:paraId="5869ABAB" w14:textId="77777777" w:rsidR="00600AC0" w:rsidRPr="00F30272" w:rsidRDefault="00600AC0" w:rsidP="0030250D">
            <w:pPr>
              <w:rPr>
                <w:rFonts w:ascii="Calibri" w:eastAsia="Times New Roman" w:hAnsi="Calibri" w:cs="Calibri"/>
                <w:color w:val="000000"/>
              </w:rPr>
            </w:pPr>
            <w:r w:rsidRPr="00F30272">
              <w:rPr>
                <w:rFonts w:ascii="Calibri" w:eastAsia="Times New Roman" w:hAnsi="Calibri" w:cs="Calibri"/>
                <w:color w:val="000000"/>
              </w:rPr>
              <w:t>2100*0.8*625</w:t>
            </w:r>
          </w:p>
        </w:tc>
      </w:tr>
      <w:tr w:rsidR="00600AC0" w:rsidRPr="00F30272" w14:paraId="6FEDE07E" w14:textId="77777777" w:rsidTr="00D5567B">
        <w:trPr>
          <w:trHeight w:val="288"/>
        </w:trPr>
        <w:tc>
          <w:tcPr>
            <w:tcW w:w="686" w:type="pct"/>
            <w:vMerge/>
            <w:hideMark/>
          </w:tcPr>
          <w:p w14:paraId="31A5838C" w14:textId="77777777" w:rsidR="00600AC0" w:rsidRPr="00F30272" w:rsidRDefault="00600AC0" w:rsidP="0030250D">
            <w:pPr>
              <w:rPr>
                <w:rFonts w:ascii="Calibri" w:eastAsia="Times New Roman" w:hAnsi="Calibri" w:cs="Calibri"/>
                <w:b/>
                <w:bCs/>
              </w:rPr>
            </w:pPr>
          </w:p>
        </w:tc>
        <w:tc>
          <w:tcPr>
            <w:tcW w:w="839" w:type="pct"/>
            <w:gridSpan w:val="2"/>
            <w:hideMark/>
          </w:tcPr>
          <w:p w14:paraId="35B46F12" w14:textId="77777777" w:rsidR="00600AC0" w:rsidRPr="00F30272" w:rsidRDefault="00600AC0" w:rsidP="0030250D">
            <w:pPr>
              <w:rPr>
                <w:rFonts w:ascii="Calibri" w:eastAsia="Times New Roman" w:hAnsi="Calibri" w:cs="Calibri"/>
                <w:b/>
                <w:bCs/>
              </w:rPr>
            </w:pPr>
            <w:r w:rsidRPr="00F30272">
              <w:rPr>
                <w:rFonts w:ascii="Calibri" w:eastAsia="Times New Roman" w:hAnsi="Calibri" w:cs="Calibri"/>
                <w:b/>
                <w:bCs/>
              </w:rPr>
              <w:t>Testing</w:t>
            </w:r>
          </w:p>
        </w:tc>
        <w:tc>
          <w:tcPr>
            <w:tcW w:w="3475" w:type="pct"/>
            <w:gridSpan w:val="14"/>
            <w:hideMark/>
          </w:tcPr>
          <w:p w14:paraId="6615DDE1" w14:textId="77777777" w:rsidR="00600AC0" w:rsidRPr="00F30272" w:rsidRDefault="00600AC0" w:rsidP="0030250D">
            <w:pPr>
              <w:rPr>
                <w:rFonts w:ascii="Calibri" w:eastAsia="Times New Roman" w:hAnsi="Calibri" w:cs="Calibri"/>
                <w:color w:val="000000"/>
              </w:rPr>
            </w:pPr>
            <w:r w:rsidRPr="00F30272">
              <w:rPr>
                <w:rFonts w:ascii="Calibri" w:eastAsia="Times New Roman" w:hAnsi="Calibri" w:cs="Calibri"/>
                <w:color w:val="000000"/>
              </w:rPr>
              <w:t>2100*0.2*625</w:t>
            </w:r>
          </w:p>
        </w:tc>
      </w:tr>
      <w:tr w:rsidR="00600AC0" w:rsidRPr="00F30272" w14:paraId="2ADE2D92" w14:textId="77777777" w:rsidTr="00D5567B">
        <w:trPr>
          <w:trHeight w:val="288"/>
        </w:trPr>
        <w:tc>
          <w:tcPr>
            <w:tcW w:w="686" w:type="pct"/>
            <w:vMerge w:val="restart"/>
            <w:hideMark/>
          </w:tcPr>
          <w:p w14:paraId="13CA4739" w14:textId="77777777" w:rsidR="00600AC0" w:rsidRPr="00F30272" w:rsidRDefault="00600AC0" w:rsidP="0030250D">
            <w:pPr>
              <w:rPr>
                <w:rFonts w:ascii="Calibri" w:eastAsia="Times New Roman" w:hAnsi="Calibri" w:cs="Calibri"/>
                <w:b/>
                <w:bCs/>
              </w:rPr>
            </w:pPr>
            <w:r w:rsidRPr="00F30272">
              <w:rPr>
                <w:rFonts w:ascii="Calibri" w:eastAsia="Times New Roman" w:hAnsi="Calibri" w:cs="Calibri"/>
                <w:b/>
                <w:bCs/>
              </w:rPr>
              <w:t>AI/ML model</w:t>
            </w:r>
          </w:p>
        </w:tc>
        <w:tc>
          <w:tcPr>
            <w:tcW w:w="839" w:type="pct"/>
            <w:gridSpan w:val="2"/>
            <w:hideMark/>
          </w:tcPr>
          <w:p w14:paraId="521B1C83" w14:textId="77777777" w:rsidR="00600AC0" w:rsidRPr="00F30272" w:rsidRDefault="00600AC0" w:rsidP="0030250D">
            <w:pPr>
              <w:rPr>
                <w:rFonts w:ascii="Calibri" w:eastAsia="Times New Roman" w:hAnsi="Calibri" w:cs="Calibri"/>
                <w:b/>
                <w:bCs/>
              </w:rPr>
            </w:pPr>
            <w:r w:rsidRPr="00F30272">
              <w:rPr>
                <w:rFonts w:ascii="Calibri" w:eastAsia="Times New Roman" w:hAnsi="Calibri" w:cs="Calibri"/>
                <w:b/>
                <w:bCs/>
              </w:rPr>
              <w:t>Short model description</w:t>
            </w:r>
          </w:p>
        </w:tc>
        <w:tc>
          <w:tcPr>
            <w:tcW w:w="3475" w:type="pct"/>
            <w:gridSpan w:val="14"/>
            <w:hideMark/>
          </w:tcPr>
          <w:p w14:paraId="7521C061" w14:textId="77777777" w:rsidR="00600AC0" w:rsidRPr="00F30272" w:rsidRDefault="00600AC0" w:rsidP="0030250D">
            <w:pPr>
              <w:rPr>
                <w:rFonts w:ascii="Calibri" w:eastAsia="Times New Roman" w:hAnsi="Calibri" w:cs="Calibri"/>
                <w:color w:val="000000"/>
              </w:rPr>
            </w:pPr>
            <w:r w:rsidRPr="00F30272">
              <w:rPr>
                <w:rFonts w:ascii="Calibri" w:eastAsia="Times New Roman" w:hAnsi="Calibri" w:cs="Calibri"/>
                <w:color w:val="000000"/>
              </w:rPr>
              <w:t>LSTM</w:t>
            </w:r>
          </w:p>
        </w:tc>
      </w:tr>
      <w:tr w:rsidR="00600AC0" w:rsidRPr="00F30272" w14:paraId="6F8E15E3" w14:textId="77777777" w:rsidTr="00D5567B">
        <w:trPr>
          <w:trHeight w:val="228"/>
        </w:trPr>
        <w:tc>
          <w:tcPr>
            <w:tcW w:w="686" w:type="pct"/>
            <w:vMerge/>
            <w:hideMark/>
          </w:tcPr>
          <w:p w14:paraId="2886F5E9" w14:textId="77777777" w:rsidR="00600AC0" w:rsidRPr="00F30272" w:rsidRDefault="00600AC0" w:rsidP="0030250D">
            <w:pPr>
              <w:rPr>
                <w:rFonts w:ascii="Calibri" w:eastAsia="Times New Roman" w:hAnsi="Calibri" w:cs="Calibri"/>
                <w:b/>
                <w:bCs/>
              </w:rPr>
            </w:pPr>
          </w:p>
        </w:tc>
        <w:tc>
          <w:tcPr>
            <w:tcW w:w="839" w:type="pct"/>
            <w:gridSpan w:val="2"/>
            <w:hideMark/>
          </w:tcPr>
          <w:p w14:paraId="5C94A424" w14:textId="77777777" w:rsidR="00600AC0" w:rsidRPr="00F30272" w:rsidRDefault="00600AC0" w:rsidP="0030250D">
            <w:pPr>
              <w:rPr>
                <w:rFonts w:ascii="Calibri" w:eastAsia="Times New Roman" w:hAnsi="Calibri" w:cs="Calibri"/>
                <w:b/>
                <w:bCs/>
              </w:rPr>
            </w:pPr>
            <w:r w:rsidRPr="00F30272">
              <w:rPr>
                <w:rFonts w:ascii="Calibri" w:eastAsia="Times New Roman" w:hAnsi="Calibri" w:cs="Calibri"/>
                <w:b/>
                <w:bCs/>
              </w:rPr>
              <w:t>Model</w:t>
            </w:r>
            <w:r>
              <w:rPr>
                <w:rFonts w:ascii="Calibri" w:eastAsia="Times New Roman" w:hAnsi="Calibri" w:cs="Calibri"/>
                <w:b/>
                <w:bCs/>
              </w:rPr>
              <w:t xml:space="preserve"> </w:t>
            </w:r>
            <w:r w:rsidRPr="00F30272">
              <w:rPr>
                <w:rFonts w:ascii="Calibri" w:eastAsia="Times New Roman" w:hAnsi="Calibri" w:cs="Calibri"/>
                <w:b/>
                <w:bCs/>
              </w:rPr>
              <w:t>complexity</w:t>
            </w:r>
            <w:r>
              <w:rPr>
                <w:rFonts w:ascii="Calibri" w:eastAsia="Times New Roman" w:hAnsi="Calibri" w:cs="Calibri"/>
                <w:b/>
                <w:bCs/>
              </w:rPr>
              <w:t xml:space="preserve"> </w:t>
            </w:r>
          </w:p>
        </w:tc>
        <w:tc>
          <w:tcPr>
            <w:tcW w:w="3475" w:type="pct"/>
            <w:gridSpan w:val="14"/>
            <w:hideMark/>
          </w:tcPr>
          <w:p w14:paraId="4D69D145" w14:textId="77777777" w:rsidR="00600AC0" w:rsidRPr="00F30272" w:rsidRDefault="00600AC0" w:rsidP="0030250D">
            <w:pPr>
              <w:rPr>
                <w:rFonts w:ascii="Calibri" w:eastAsia="Times New Roman" w:hAnsi="Calibri" w:cs="Calibri"/>
                <w:color w:val="000000"/>
              </w:rPr>
            </w:pPr>
            <w:r w:rsidRPr="00F30272">
              <w:rPr>
                <w:rFonts w:ascii="Calibri" w:eastAsia="Times New Roman" w:hAnsi="Calibri" w:cs="Calibri"/>
                <w:color w:val="000000"/>
              </w:rPr>
              <w:t>15</w:t>
            </w:r>
            <w:r>
              <w:rPr>
                <w:rFonts w:ascii="Calibri" w:eastAsia="Times New Roman" w:hAnsi="Calibri" w:cs="Calibri"/>
                <w:color w:val="000000"/>
              </w:rPr>
              <w:t xml:space="preserve"> Mbyte</w:t>
            </w:r>
          </w:p>
        </w:tc>
      </w:tr>
      <w:tr w:rsidR="00600AC0" w:rsidRPr="00F30272" w14:paraId="7B6F7682" w14:textId="77777777" w:rsidTr="00D5567B">
        <w:trPr>
          <w:trHeight w:val="288"/>
        </w:trPr>
        <w:tc>
          <w:tcPr>
            <w:tcW w:w="686" w:type="pct"/>
            <w:vMerge/>
            <w:hideMark/>
          </w:tcPr>
          <w:p w14:paraId="38EA8CCB" w14:textId="77777777" w:rsidR="00600AC0" w:rsidRPr="00F30272" w:rsidRDefault="00600AC0" w:rsidP="0030250D">
            <w:pPr>
              <w:rPr>
                <w:rFonts w:ascii="Calibri" w:eastAsia="Times New Roman" w:hAnsi="Calibri" w:cs="Calibri"/>
                <w:b/>
                <w:bCs/>
              </w:rPr>
            </w:pPr>
          </w:p>
        </w:tc>
        <w:tc>
          <w:tcPr>
            <w:tcW w:w="839" w:type="pct"/>
            <w:gridSpan w:val="2"/>
            <w:hideMark/>
          </w:tcPr>
          <w:p w14:paraId="19280DCF" w14:textId="77777777" w:rsidR="00600AC0" w:rsidRPr="00F30272" w:rsidRDefault="00600AC0" w:rsidP="0030250D">
            <w:pPr>
              <w:rPr>
                <w:rFonts w:ascii="Calibri" w:eastAsia="Times New Roman" w:hAnsi="Calibri" w:cs="Calibri"/>
                <w:b/>
                <w:bCs/>
              </w:rPr>
            </w:pPr>
            <w:r w:rsidRPr="00F30272">
              <w:rPr>
                <w:rFonts w:ascii="Calibri" w:eastAsia="Times New Roman" w:hAnsi="Calibri" w:cs="Calibri"/>
                <w:b/>
                <w:bCs/>
              </w:rPr>
              <w:t xml:space="preserve">Computational complexity </w:t>
            </w:r>
          </w:p>
        </w:tc>
        <w:tc>
          <w:tcPr>
            <w:tcW w:w="3475" w:type="pct"/>
            <w:gridSpan w:val="14"/>
            <w:hideMark/>
          </w:tcPr>
          <w:p w14:paraId="30A66B4F" w14:textId="77777777" w:rsidR="00600AC0" w:rsidRPr="00F30272" w:rsidRDefault="00600AC0" w:rsidP="0030250D">
            <w:pPr>
              <w:rPr>
                <w:rFonts w:ascii="Calibri" w:eastAsia="Times New Roman" w:hAnsi="Calibri" w:cs="Calibri"/>
                <w:color w:val="000000"/>
              </w:rPr>
            </w:pPr>
            <w:r w:rsidRPr="00F30272">
              <w:rPr>
                <w:rFonts w:ascii="Calibri" w:eastAsia="Times New Roman" w:hAnsi="Calibri" w:cs="Calibri"/>
                <w:color w:val="000000"/>
              </w:rPr>
              <w:t>8*10e6</w:t>
            </w:r>
            <w:r>
              <w:rPr>
                <w:rFonts w:ascii="Calibri" w:eastAsia="Times New Roman" w:hAnsi="Calibri" w:cs="Calibri"/>
                <w:color w:val="000000"/>
              </w:rPr>
              <w:t xml:space="preserve"> FLOPs</w:t>
            </w:r>
          </w:p>
        </w:tc>
      </w:tr>
      <w:tr w:rsidR="00D5567B" w:rsidRPr="00F30272" w14:paraId="2392DC5B" w14:textId="77777777" w:rsidTr="00D5567B">
        <w:trPr>
          <w:trHeight w:val="1104"/>
        </w:trPr>
        <w:tc>
          <w:tcPr>
            <w:tcW w:w="691" w:type="pct"/>
            <w:gridSpan w:val="2"/>
            <w:vMerge w:val="restart"/>
            <w:hideMark/>
          </w:tcPr>
          <w:p w14:paraId="7E225DFF" w14:textId="77777777" w:rsidR="00D5567B" w:rsidRPr="00F30272" w:rsidRDefault="00D5567B" w:rsidP="0030250D">
            <w:pPr>
              <w:rPr>
                <w:rFonts w:ascii="Calibri" w:eastAsia="Times New Roman" w:hAnsi="Calibri" w:cs="Calibri"/>
                <w:b/>
                <w:bCs/>
              </w:rPr>
            </w:pPr>
            <w:r w:rsidRPr="00F30272">
              <w:rPr>
                <w:rFonts w:ascii="Calibri" w:eastAsia="Times New Roman" w:hAnsi="Calibri" w:cs="Calibri"/>
                <w:b/>
                <w:bCs/>
              </w:rPr>
              <w:t>Evaluation results with [AI/ML/</w:t>
            </w:r>
            <w:r w:rsidRPr="00F30272">
              <w:rPr>
                <w:rFonts w:ascii="Calibri" w:eastAsia="Times New Roman" w:hAnsi="Calibri" w:cs="Calibri"/>
                <w:b/>
                <w:bCs/>
              </w:rPr>
              <w:br/>
              <w:t>baseline]</w:t>
            </w:r>
          </w:p>
        </w:tc>
        <w:tc>
          <w:tcPr>
            <w:tcW w:w="835" w:type="pct"/>
            <w:hideMark/>
          </w:tcPr>
          <w:p w14:paraId="60AC35A5" w14:textId="77777777" w:rsidR="00D5567B" w:rsidRPr="00F30272" w:rsidRDefault="00D5567B" w:rsidP="0030250D">
            <w:pPr>
              <w:rPr>
                <w:rFonts w:ascii="Calibri" w:eastAsia="Times New Roman" w:hAnsi="Calibri" w:cs="Calibri"/>
                <w:b/>
                <w:bCs/>
              </w:rPr>
            </w:pPr>
            <w:r w:rsidRPr="00F30272">
              <w:rPr>
                <w:rFonts w:ascii="Calibri" w:eastAsia="Times New Roman" w:hAnsi="Calibri" w:cs="Calibri"/>
                <w:b/>
                <w:bCs/>
              </w:rPr>
              <w:t>Top-1(%)</w:t>
            </w:r>
          </w:p>
        </w:tc>
        <w:tc>
          <w:tcPr>
            <w:tcW w:w="580" w:type="pct"/>
            <w:gridSpan w:val="2"/>
            <w:hideMark/>
          </w:tcPr>
          <w:p w14:paraId="4992E6FD" w14:textId="77777777" w:rsidR="00D5567B" w:rsidRPr="00F30272" w:rsidRDefault="00D5567B" w:rsidP="0030250D">
            <w:pPr>
              <w:rPr>
                <w:rFonts w:ascii="Calibri" w:eastAsia="Times New Roman" w:hAnsi="Calibri" w:cs="Calibri"/>
                <w:color w:val="000000"/>
              </w:rPr>
            </w:pPr>
            <w:r w:rsidRPr="00F30272">
              <w:rPr>
                <w:rFonts w:ascii="Calibri" w:eastAsia="Times New Roman" w:hAnsi="Calibri" w:cs="Calibri"/>
                <w:color w:val="000000"/>
              </w:rPr>
              <w:t>86.69</w:t>
            </w:r>
          </w:p>
        </w:tc>
        <w:tc>
          <w:tcPr>
            <w:tcW w:w="578" w:type="pct"/>
            <w:gridSpan w:val="2"/>
            <w:hideMark/>
          </w:tcPr>
          <w:p w14:paraId="23B44EE7" w14:textId="77777777" w:rsidR="00D5567B" w:rsidRDefault="00D5567B" w:rsidP="0030250D">
            <w:pPr>
              <w:rPr>
                <w:rFonts w:ascii="Calibri" w:eastAsia="Times New Roman" w:hAnsi="Calibri" w:cs="Calibri"/>
                <w:color w:val="000000"/>
              </w:rPr>
            </w:pPr>
            <w:r w:rsidRPr="00F30272">
              <w:rPr>
                <w:rFonts w:ascii="Calibri" w:eastAsia="Times New Roman" w:hAnsi="Calibri" w:cs="Calibri"/>
                <w:color w:val="000000"/>
              </w:rPr>
              <w:t>91.63/</w:t>
            </w:r>
          </w:p>
          <w:p w14:paraId="5743C956" w14:textId="77777777" w:rsidR="00D5567B" w:rsidRPr="00F30272" w:rsidRDefault="00D5567B" w:rsidP="0030250D">
            <w:pPr>
              <w:rPr>
                <w:rFonts w:ascii="Calibri" w:eastAsia="Times New Roman" w:hAnsi="Calibri" w:cs="Calibri"/>
                <w:color w:val="000000"/>
              </w:rPr>
            </w:pPr>
            <w:r w:rsidRPr="00F30272">
              <w:rPr>
                <w:rFonts w:ascii="Calibri" w:eastAsia="Times New Roman" w:hAnsi="Calibri" w:cs="Calibri"/>
                <w:color w:val="000000"/>
              </w:rPr>
              <w:t>24.78</w:t>
            </w:r>
          </w:p>
        </w:tc>
        <w:tc>
          <w:tcPr>
            <w:tcW w:w="578" w:type="pct"/>
            <w:gridSpan w:val="2"/>
            <w:hideMark/>
          </w:tcPr>
          <w:p w14:paraId="5E8FC4C7" w14:textId="77777777" w:rsidR="00D5567B" w:rsidRDefault="00D5567B" w:rsidP="0030250D">
            <w:pPr>
              <w:rPr>
                <w:rFonts w:ascii="Calibri" w:eastAsia="Times New Roman" w:hAnsi="Calibri" w:cs="Calibri"/>
                <w:color w:val="000000"/>
              </w:rPr>
            </w:pPr>
            <w:r w:rsidRPr="00F30272">
              <w:rPr>
                <w:rFonts w:ascii="Calibri" w:eastAsia="Times New Roman" w:hAnsi="Calibri" w:cs="Calibri"/>
                <w:color w:val="000000"/>
              </w:rPr>
              <w:t>84.17/</w:t>
            </w:r>
          </w:p>
          <w:p w14:paraId="4C7CECA5" w14:textId="77777777" w:rsidR="00D5567B" w:rsidRPr="00F30272" w:rsidRDefault="00D5567B" w:rsidP="0030250D">
            <w:pPr>
              <w:rPr>
                <w:rFonts w:ascii="Calibri" w:eastAsia="Times New Roman" w:hAnsi="Calibri" w:cs="Calibri"/>
                <w:color w:val="000000"/>
              </w:rPr>
            </w:pPr>
            <w:r w:rsidRPr="00F30272">
              <w:rPr>
                <w:rFonts w:ascii="Calibri" w:eastAsia="Times New Roman" w:hAnsi="Calibri" w:cs="Calibri"/>
                <w:color w:val="000000"/>
              </w:rPr>
              <w:t>30.64</w:t>
            </w:r>
          </w:p>
        </w:tc>
        <w:tc>
          <w:tcPr>
            <w:tcW w:w="578" w:type="pct"/>
            <w:gridSpan w:val="3"/>
            <w:hideMark/>
          </w:tcPr>
          <w:p w14:paraId="6F8F546C" w14:textId="77777777" w:rsidR="00D5567B" w:rsidRDefault="00D5567B" w:rsidP="0030250D">
            <w:pPr>
              <w:rPr>
                <w:rFonts w:ascii="Calibri" w:eastAsia="Times New Roman" w:hAnsi="Calibri" w:cs="Calibri"/>
                <w:color w:val="000000"/>
              </w:rPr>
            </w:pPr>
            <w:r w:rsidRPr="00F30272">
              <w:rPr>
                <w:rFonts w:ascii="Calibri" w:eastAsia="Times New Roman" w:hAnsi="Calibri" w:cs="Calibri"/>
                <w:color w:val="000000"/>
              </w:rPr>
              <w:t>83.16/</w:t>
            </w:r>
          </w:p>
          <w:p w14:paraId="68A6B54F" w14:textId="77777777" w:rsidR="00D5567B" w:rsidRPr="00F30272" w:rsidRDefault="00D5567B" w:rsidP="0030250D">
            <w:pPr>
              <w:rPr>
                <w:rFonts w:ascii="Calibri" w:eastAsia="Times New Roman" w:hAnsi="Calibri" w:cs="Calibri"/>
                <w:color w:val="000000"/>
              </w:rPr>
            </w:pPr>
            <w:r w:rsidRPr="00F30272">
              <w:rPr>
                <w:rFonts w:ascii="Calibri" w:eastAsia="Times New Roman" w:hAnsi="Calibri" w:cs="Calibri"/>
                <w:color w:val="000000"/>
              </w:rPr>
              <w:t>30.18</w:t>
            </w:r>
          </w:p>
        </w:tc>
        <w:tc>
          <w:tcPr>
            <w:tcW w:w="578" w:type="pct"/>
            <w:gridSpan w:val="3"/>
            <w:hideMark/>
          </w:tcPr>
          <w:p w14:paraId="5E867E20" w14:textId="77777777" w:rsidR="00D5567B" w:rsidRDefault="00D5567B" w:rsidP="0030250D">
            <w:pPr>
              <w:rPr>
                <w:rFonts w:ascii="Calibri" w:eastAsia="Times New Roman" w:hAnsi="Calibri" w:cs="Calibri"/>
                <w:color w:val="000000"/>
              </w:rPr>
            </w:pPr>
            <w:r w:rsidRPr="00F30272">
              <w:rPr>
                <w:rFonts w:ascii="Calibri" w:eastAsia="Times New Roman" w:hAnsi="Calibri" w:cs="Calibri"/>
                <w:color w:val="000000"/>
              </w:rPr>
              <w:t>51.59/</w:t>
            </w:r>
          </w:p>
          <w:p w14:paraId="68A17713" w14:textId="77777777" w:rsidR="00D5567B" w:rsidRPr="00F30272" w:rsidRDefault="00D5567B" w:rsidP="0030250D">
            <w:pPr>
              <w:rPr>
                <w:rFonts w:ascii="Calibri" w:eastAsia="Times New Roman" w:hAnsi="Calibri" w:cs="Calibri"/>
                <w:color w:val="000000"/>
              </w:rPr>
            </w:pPr>
            <w:r w:rsidRPr="00F30272">
              <w:rPr>
                <w:rFonts w:ascii="Calibri" w:eastAsia="Times New Roman" w:hAnsi="Calibri" w:cs="Calibri"/>
                <w:color w:val="000000"/>
              </w:rPr>
              <w:t>24.88</w:t>
            </w:r>
          </w:p>
        </w:tc>
        <w:tc>
          <w:tcPr>
            <w:tcW w:w="578" w:type="pct"/>
            <w:gridSpan w:val="2"/>
            <w:vAlign w:val="center"/>
            <w:hideMark/>
          </w:tcPr>
          <w:p w14:paraId="156211DC" w14:textId="77777777" w:rsidR="00D5567B" w:rsidRDefault="00D5567B" w:rsidP="0030250D">
            <w:pPr>
              <w:rPr>
                <w:rFonts w:ascii="Calibri" w:hAnsi="Calibri"/>
                <w:color w:val="000000"/>
              </w:rPr>
            </w:pPr>
            <w:r>
              <w:rPr>
                <w:rFonts w:ascii="Calibri" w:hAnsi="Calibri"/>
                <w:color w:val="000000"/>
              </w:rPr>
              <w:t>83.70/</w:t>
            </w:r>
          </w:p>
          <w:p w14:paraId="6E53E55C" w14:textId="77777777" w:rsidR="00D5567B" w:rsidRPr="00F30272" w:rsidRDefault="00D5567B" w:rsidP="0030250D">
            <w:pPr>
              <w:rPr>
                <w:rFonts w:ascii="Calibri" w:eastAsia="Times New Roman" w:hAnsi="Calibri" w:cs="Calibri"/>
                <w:color w:val="000000"/>
              </w:rPr>
            </w:pPr>
            <w:r>
              <w:rPr>
                <w:rFonts w:ascii="Calibri" w:hAnsi="Calibri"/>
                <w:color w:val="000000"/>
              </w:rPr>
              <w:t>28.97</w:t>
            </w:r>
          </w:p>
        </w:tc>
      </w:tr>
      <w:tr w:rsidR="00D5567B" w:rsidRPr="00F30272" w14:paraId="00BDFCD1" w14:textId="77777777" w:rsidTr="00D5567B">
        <w:trPr>
          <w:trHeight w:val="288"/>
        </w:trPr>
        <w:tc>
          <w:tcPr>
            <w:tcW w:w="691" w:type="pct"/>
            <w:gridSpan w:val="2"/>
            <w:vMerge/>
            <w:hideMark/>
          </w:tcPr>
          <w:p w14:paraId="541C521E" w14:textId="77777777" w:rsidR="00D5567B" w:rsidRPr="00F30272" w:rsidRDefault="00D5567B" w:rsidP="0030250D">
            <w:pPr>
              <w:rPr>
                <w:rFonts w:ascii="Calibri" w:eastAsia="Times New Roman" w:hAnsi="Calibri" w:cs="Calibri"/>
                <w:b/>
                <w:bCs/>
              </w:rPr>
            </w:pPr>
          </w:p>
        </w:tc>
        <w:tc>
          <w:tcPr>
            <w:tcW w:w="835" w:type="pct"/>
            <w:hideMark/>
          </w:tcPr>
          <w:p w14:paraId="2790F8B3" w14:textId="77777777" w:rsidR="00D5567B" w:rsidRPr="00F30272" w:rsidRDefault="00D5567B" w:rsidP="0030250D">
            <w:pPr>
              <w:rPr>
                <w:rFonts w:ascii="Calibri" w:eastAsia="Times New Roman" w:hAnsi="Calibri" w:cs="Calibri"/>
                <w:b/>
                <w:bCs/>
              </w:rPr>
            </w:pPr>
            <w:r w:rsidRPr="00F30272">
              <w:rPr>
                <w:rFonts w:ascii="Calibri" w:eastAsia="Times New Roman" w:hAnsi="Calibri" w:cs="Calibri"/>
                <w:b/>
                <w:bCs/>
              </w:rPr>
              <w:t>Top-1(%) with 1dB margin</w:t>
            </w:r>
          </w:p>
        </w:tc>
        <w:tc>
          <w:tcPr>
            <w:tcW w:w="580" w:type="pct"/>
            <w:gridSpan w:val="2"/>
            <w:hideMark/>
          </w:tcPr>
          <w:p w14:paraId="7FA1BA73" w14:textId="77777777" w:rsidR="00D5567B" w:rsidRPr="00F30272" w:rsidRDefault="00D5567B" w:rsidP="0030250D">
            <w:pPr>
              <w:rPr>
                <w:rFonts w:ascii="Calibri" w:eastAsia="Times New Roman" w:hAnsi="Calibri" w:cs="Calibri"/>
                <w:color w:val="000000"/>
              </w:rPr>
            </w:pPr>
            <w:r w:rsidRPr="00F30272">
              <w:rPr>
                <w:rFonts w:ascii="Calibri" w:eastAsia="Times New Roman" w:hAnsi="Calibri" w:cs="Calibri"/>
                <w:color w:val="000000"/>
              </w:rPr>
              <w:t> </w:t>
            </w:r>
          </w:p>
        </w:tc>
        <w:tc>
          <w:tcPr>
            <w:tcW w:w="578" w:type="pct"/>
            <w:gridSpan w:val="2"/>
            <w:hideMark/>
          </w:tcPr>
          <w:p w14:paraId="7A7ABC4B" w14:textId="77777777" w:rsidR="00D5567B" w:rsidRDefault="00D5567B" w:rsidP="0030250D">
            <w:pPr>
              <w:rPr>
                <w:rFonts w:ascii="Calibri" w:eastAsia="Times New Roman" w:hAnsi="Calibri" w:cs="Calibri"/>
                <w:color w:val="000000"/>
              </w:rPr>
            </w:pPr>
            <w:r w:rsidRPr="00F30272">
              <w:rPr>
                <w:rFonts w:ascii="Calibri" w:eastAsia="Times New Roman" w:hAnsi="Calibri" w:cs="Calibri"/>
                <w:color w:val="000000"/>
              </w:rPr>
              <w:t>96.95/</w:t>
            </w:r>
          </w:p>
          <w:p w14:paraId="51968673" w14:textId="77777777" w:rsidR="00D5567B" w:rsidRPr="00F30272" w:rsidRDefault="00D5567B" w:rsidP="0030250D">
            <w:pPr>
              <w:rPr>
                <w:rFonts w:ascii="Calibri" w:eastAsia="Times New Roman" w:hAnsi="Calibri" w:cs="Calibri"/>
                <w:color w:val="000000"/>
              </w:rPr>
            </w:pPr>
            <w:r w:rsidRPr="00F30272">
              <w:rPr>
                <w:rFonts w:ascii="Calibri" w:eastAsia="Times New Roman" w:hAnsi="Calibri" w:cs="Calibri"/>
                <w:color w:val="000000"/>
              </w:rPr>
              <w:t>24.78</w:t>
            </w:r>
          </w:p>
        </w:tc>
        <w:tc>
          <w:tcPr>
            <w:tcW w:w="578" w:type="pct"/>
            <w:gridSpan w:val="2"/>
            <w:hideMark/>
          </w:tcPr>
          <w:p w14:paraId="16B0D7B3" w14:textId="77777777" w:rsidR="00D5567B" w:rsidRDefault="00D5567B" w:rsidP="0030250D">
            <w:pPr>
              <w:rPr>
                <w:rFonts w:ascii="Calibri" w:eastAsia="Times New Roman" w:hAnsi="Calibri" w:cs="Calibri"/>
                <w:color w:val="000000"/>
              </w:rPr>
            </w:pPr>
            <w:r w:rsidRPr="00F30272">
              <w:rPr>
                <w:rFonts w:ascii="Calibri" w:eastAsia="Times New Roman" w:hAnsi="Calibri" w:cs="Calibri"/>
                <w:color w:val="000000"/>
              </w:rPr>
              <w:t>91.45/</w:t>
            </w:r>
          </w:p>
          <w:p w14:paraId="194FB36A" w14:textId="77777777" w:rsidR="00D5567B" w:rsidRPr="00F30272" w:rsidRDefault="00D5567B" w:rsidP="0030250D">
            <w:pPr>
              <w:rPr>
                <w:rFonts w:ascii="Calibri" w:eastAsia="Times New Roman" w:hAnsi="Calibri" w:cs="Calibri"/>
                <w:color w:val="000000"/>
              </w:rPr>
            </w:pPr>
            <w:r w:rsidRPr="00F30272">
              <w:rPr>
                <w:rFonts w:ascii="Calibri" w:eastAsia="Times New Roman" w:hAnsi="Calibri" w:cs="Calibri"/>
                <w:color w:val="000000"/>
              </w:rPr>
              <w:t>35.72</w:t>
            </w:r>
          </w:p>
        </w:tc>
        <w:tc>
          <w:tcPr>
            <w:tcW w:w="578" w:type="pct"/>
            <w:gridSpan w:val="3"/>
            <w:hideMark/>
          </w:tcPr>
          <w:p w14:paraId="21A2A4A1" w14:textId="77777777" w:rsidR="00D5567B" w:rsidRDefault="00D5567B" w:rsidP="0030250D">
            <w:pPr>
              <w:rPr>
                <w:rFonts w:ascii="Calibri" w:eastAsia="Times New Roman" w:hAnsi="Calibri" w:cs="Calibri"/>
                <w:color w:val="000000"/>
              </w:rPr>
            </w:pPr>
            <w:r w:rsidRPr="00F30272">
              <w:rPr>
                <w:rFonts w:ascii="Calibri" w:eastAsia="Times New Roman" w:hAnsi="Calibri" w:cs="Calibri"/>
                <w:color w:val="000000"/>
              </w:rPr>
              <w:t>90.55/</w:t>
            </w:r>
          </w:p>
          <w:p w14:paraId="77927406" w14:textId="77777777" w:rsidR="00D5567B" w:rsidRPr="00F30272" w:rsidRDefault="00D5567B" w:rsidP="0030250D">
            <w:pPr>
              <w:rPr>
                <w:rFonts w:ascii="Calibri" w:eastAsia="Times New Roman" w:hAnsi="Calibri" w:cs="Calibri"/>
                <w:color w:val="000000"/>
              </w:rPr>
            </w:pPr>
            <w:r w:rsidRPr="00F30272">
              <w:rPr>
                <w:rFonts w:ascii="Calibri" w:eastAsia="Times New Roman" w:hAnsi="Calibri" w:cs="Calibri"/>
                <w:color w:val="000000"/>
              </w:rPr>
              <w:t>34.93</w:t>
            </w:r>
          </w:p>
        </w:tc>
        <w:tc>
          <w:tcPr>
            <w:tcW w:w="578" w:type="pct"/>
            <w:gridSpan w:val="3"/>
            <w:hideMark/>
          </w:tcPr>
          <w:p w14:paraId="487A0B95" w14:textId="77777777" w:rsidR="00D5567B" w:rsidRDefault="00D5567B" w:rsidP="0030250D">
            <w:pPr>
              <w:rPr>
                <w:rFonts w:ascii="Calibri" w:eastAsia="Times New Roman" w:hAnsi="Calibri" w:cs="Calibri"/>
                <w:color w:val="000000"/>
              </w:rPr>
            </w:pPr>
            <w:r w:rsidRPr="00F30272">
              <w:rPr>
                <w:rFonts w:ascii="Calibri" w:eastAsia="Times New Roman" w:hAnsi="Calibri" w:cs="Calibri"/>
                <w:color w:val="000000"/>
              </w:rPr>
              <w:t>60.09/</w:t>
            </w:r>
          </w:p>
          <w:p w14:paraId="0D1B2148" w14:textId="77777777" w:rsidR="00D5567B" w:rsidRPr="00F30272" w:rsidRDefault="00D5567B" w:rsidP="0030250D">
            <w:pPr>
              <w:rPr>
                <w:rFonts w:ascii="Calibri" w:eastAsia="Times New Roman" w:hAnsi="Calibri" w:cs="Calibri"/>
                <w:color w:val="000000"/>
              </w:rPr>
            </w:pPr>
            <w:r w:rsidRPr="00F30272">
              <w:rPr>
                <w:rFonts w:ascii="Calibri" w:eastAsia="Times New Roman" w:hAnsi="Calibri" w:cs="Calibri"/>
                <w:color w:val="000000"/>
              </w:rPr>
              <w:t>33.78</w:t>
            </w:r>
          </w:p>
        </w:tc>
        <w:tc>
          <w:tcPr>
            <w:tcW w:w="578" w:type="pct"/>
            <w:gridSpan w:val="2"/>
            <w:vAlign w:val="center"/>
            <w:hideMark/>
          </w:tcPr>
          <w:p w14:paraId="64D88BF0" w14:textId="77777777" w:rsidR="00D5567B" w:rsidRDefault="00D5567B" w:rsidP="0030250D">
            <w:pPr>
              <w:rPr>
                <w:rFonts w:ascii="Calibri" w:hAnsi="Calibri"/>
                <w:color w:val="000000"/>
              </w:rPr>
            </w:pPr>
            <w:r>
              <w:rPr>
                <w:rFonts w:ascii="Calibri" w:hAnsi="Calibri"/>
                <w:color w:val="000000"/>
              </w:rPr>
              <w:t>90.57/</w:t>
            </w:r>
          </w:p>
          <w:p w14:paraId="627D6CA6" w14:textId="77777777" w:rsidR="00D5567B" w:rsidRPr="00F30272" w:rsidRDefault="00D5567B" w:rsidP="0030250D">
            <w:pPr>
              <w:rPr>
                <w:rFonts w:ascii="Calibri" w:eastAsia="Times New Roman" w:hAnsi="Calibri" w:cs="Calibri"/>
                <w:color w:val="000000"/>
              </w:rPr>
            </w:pPr>
            <w:r>
              <w:rPr>
                <w:rFonts w:ascii="Calibri" w:hAnsi="Calibri"/>
                <w:color w:val="000000"/>
              </w:rPr>
              <w:t>32.76</w:t>
            </w:r>
          </w:p>
        </w:tc>
      </w:tr>
      <w:tr w:rsidR="00D5567B" w:rsidRPr="00F30272" w14:paraId="41F66417" w14:textId="77777777" w:rsidTr="00D5567B">
        <w:trPr>
          <w:trHeight w:val="828"/>
        </w:trPr>
        <w:tc>
          <w:tcPr>
            <w:tcW w:w="691" w:type="pct"/>
            <w:gridSpan w:val="2"/>
            <w:vMerge/>
            <w:hideMark/>
          </w:tcPr>
          <w:p w14:paraId="13988F9B" w14:textId="77777777" w:rsidR="00D5567B" w:rsidRPr="00F30272" w:rsidRDefault="00D5567B" w:rsidP="0030250D">
            <w:pPr>
              <w:rPr>
                <w:rFonts w:ascii="Calibri" w:eastAsia="Times New Roman" w:hAnsi="Calibri" w:cs="Calibri"/>
                <w:b/>
                <w:bCs/>
              </w:rPr>
            </w:pPr>
          </w:p>
        </w:tc>
        <w:tc>
          <w:tcPr>
            <w:tcW w:w="835" w:type="pct"/>
            <w:hideMark/>
          </w:tcPr>
          <w:p w14:paraId="0436DFE0" w14:textId="77777777" w:rsidR="00D5567B" w:rsidRPr="00F30272" w:rsidRDefault="00D5567B" w:rsidP="0030250D">
            <w:pPr>
              <w:rPr>
                <w:rFonts w:ascii="Calibri" w:eastAsia="Times New Roman" w:hAnsi="Calibri" w:cs="Calibri"/>
                <w:b/>
                <w:bCs/>
              </w:rPr>
            </w:pPr>
            <w:r w:rsidRPr="00F30272">
              <w:rPr>
                <w:rFonts w:ascii="Calibri" w:eastAsia="Times New Roman" w:hAnsi="Calibri" w:cs="Calibri"/>
                <w:b/>
                <w:bCs/>
              </w:rPr>
              <w:t>Top-2/1(%</w:t>
            </w:r>
            <w:proofErr w:type="gramStart"/>
            <w:r w:rsidRPr="00F30272">
              <w:rPr>
                <w:rFonts w:ascii="Calibri" w:eastAsia="Times New Roman" w:hAnsi="Calibri" w:cs="Calibri"/>
                <w:b/>
                <w:bCs/>
              </w:rPr>
              <w:t>) ,</w:t>
            </w:r>
            <w:proofErr w:type="gramEnd"/>
            <w:r w:rsidRPr="00F30272">
              <w:rPr>
                <w:rFonts w:ascii="Calibri" w:eastAsia="Times New Roman" w:hAnsi="Calibri" w:cs="Calibri"/>
                <w:b/>
                <w:bCs/>
              </w:rPr>
              <w:t xml:space="preserve"> Top-3/1(%) ,Top-5/1(%) </w:t>
            </w:r>
          </w:p>
        </w:tc>
        <w:tc>
          <w:tcPr>
            <w:tcW w:w="580" w:type="pct"/>
            <w:gridSpan w:val="2"/>
            <w:hideMark/>
          </w:tcPr>
          <w:p w14:paraId="483741EE" w14:textId="77777777" w:rsidR="00D5567B" w:rsidRPr="00F30272" w:rsidRDefault="00D5567B" w:rsidP="0030250D">
            <w:pPr>
              <w:rPr>
                <w:rFonts w:ascii="Calibri" w:eastAsia="Times New Roman" w:hAnsi="Calibri" w:cs="Calibri"/>
                <w:color w:val="000000"/>
              </w:rPr>
            </w:pPr>
            <w:r w:rsidRPr="00F30272">
              <w:rPr>
                <w:rFonts w:ascii="Calibri" w:eastAsia="Times New Roman" w:hAnsi="Calibri" w:cs="Calibri"/>
                <w:color w:val="000000"/>
              </w:rPr>
              <w:t> </w:t>
            </w:r>
          </w:p>
        </w:tc>
        <w:tc>
          <w:tcPr>
            <w:tcW w:w="578" w:type="pct"/>
            <w:gridSpan w:val="2"/>
            <w:hideMark/>
          </w:tcPr>
          <w:p w14:paraId="0AE93216" w14:textId="77777777" w:rsidR="00D5567B" w:rsidRDefault="00D5567B" w:rsidP="0030250D">
            <w:pPr>
              <w:rPr>
                <w:rFonts w:ascii="Calibri" w:eastAsia="Times New Roman" w:hAnsi="Calibri" w:cs="Calibri"/>
                <w:color w:val="000000"/>
              </w:rPr>
            </w:pPr>
            <w:r w:rsidRPr="00F30272">
              <w:rPr>
                <w:rFonts w:ascii="Calibri" w:eastAsia="Times New Roman" w:hAnsi="Calibri" w:cs="Calibri"/>
                <w:color w:val="000000"/>
              </w:rPr>
              <w:t>[97.37</w:t>
            </w:r>
            <w:proofErr w:type="gramStart"/>
            <w:r w:rsidRPr="00F30272">
              <w:rPr>
                <w:rFonts w:ascii="Calibri" w:eastAsia="Times New Roman" w:hAnsi="Calibri" w:cs="Calibri"/>
                <w:color w:val="000000"/>
              </w:rPr>
              <w:t>,  98.94</w:t>
            </w:r>
            <w:proofErr w:type="gramEnd"/>
            <w:r w:rsidRPr="00F30272">
              <w:rPr>
                <w:rFonts w:ascii="Calibri" w:eastAsia="Times New Roman" w:hAnsi="Calibri" w:cs="Calibri"/>
                <w:color w:val="000000"/>
              </w:rPr>
              <w:t>,  99.73]/</w:t>
            </w:r>
          </w:p>
          <w:p w14:paraId="2F333BAD" w14:textId="77777777" w:rsidR="00D5567B" w:rsidRPr="00F30272" w:rsidRDefault="00D5567B" w:rsidP="0030250D">
            <w:pPr>
              <w:rPr>
                <w:rFonts w:ascii="Calibri" w:eastAsia="Times New Roman" w:hAnsi="Calibri" w:cs="Calibri"/>
                <w:color w:val="000000"/>
              </w:rPr>
            </w:pPr>
            <w:r w:rsidRPr="00F30272">
              <w:rPr>
                <w:rFonts w:ascii="Calibri" w:eastAsia="Times New Roman" w:hAnsi="Calibri" w:cs="Calibri"/>
                <w:color w:val="000000"/>
              </w:rPr>
              <w:t>[24.78</w:t>
            </w:r>
            <w:proofErr w:type="gramStart"/>
            <w:r w:rsidRPr="00F30272">
              <w:rPr>
                <w:rFonts w:ascii="Calibri" w:eastAsia="Times New Roman" w:hAnsi="Calibri" w:cs="Calibri"/>
                <w:color w:val="000000"/>
              </w:rPr>
              <w:t>,  24.78</w:t>
            </w:r>
            <w:proofErr w:type="gramEnd"/>
            <w:r w:rsidRPr="00F30272">
              <w:rPr>
                <w:rFonts w:ascii="Calibri" w:eastAsia="Times New Roman" w:hAnsi="Calibri" w:cs="Calibri"/>
                <w:color w:val="000000"/>
              </w:rPr>
              <w:t>,  24.78]</w:t>
            </w:r>
          </w:p>
        </w:tc>
        <w:tc>
          <w:tcPr>
            <w:tcW w:w="578" w:type="pct"/>
            <w:gridSpan w:val="2"/>
            <w:hideMark/>
          </w:tcPr>
          <w:p w14:paraId="5B8532D7" w14:textId="77777777" w:rsidR="00D5567B" w:rsidRDefault="00D5567B" w:rsidP="0030250D">
            <w:pPr>
              <w:rPr>
                <w:rFonts w:ascii="Calibri" w:eastAsia="Times New Roman" w:hAnsi="Calibri" w:cs="Calibri"/>
                <w:color w:val="000000"/>
              </w:rPr>
            </w:pPr>
            <w:r w:rsidRPr="00F30272">
              <w:rPr>
                <w:rFonts w:ascii="Calibri" w:eastAsia="Times New Roman" w:hAnsi="Calibri" w:cs="Calibri"/>
                <w:color w:val="000000"/>
              </w:rPr>
              <w:t>[92.73</w:t>
            </w:r>
            <w:proofErr w:type="gramStart"/>
            <w:r w:rsidRPr="00F30272">
              <w:rPr>
                <w:rFonts w:ascii="Calibri" w:eastAsia="Times New Roman" w:hAnsi="Calibri" w:cs="Calibri"/>
                <w:color w:val="000000"/>
              </w:rPr>
              <w:t>,  95.54</w:t>
            </w:r>
            <w:proofErr w:type="gramEnd"/>
            <w:r w:rsidRPr="00F30272">
              <w:rPr>
                <w:rFonts w:ascii="Calibri" w:eastAsia="Times New Roman" w:hAnsi="Calibri" w:cs="Calibri"/>
                <w:color w:val="000000"/>
              </w:rPr>
              <w:t>,  97.87]/</w:t>
            </w:r>
          </w:p>
          <w:p w14:paraId="1FFC3787" w14:textId="77777777" w:rsidR="00D5567B" w:rsidRPr="00F30272" w:rsidRDefault="00D5567B" w:rsidP="0030250D">
            <w:pPr>
              <w:rPr>
                <w:rFonts w:ascii="Calibri" w:eastAsia="Times New Roman" w:hAnsi="Calibri" w:cs="Calibri"/>
                <w:color w:val="000000"/>
              </w:rPr>
            </w:pPr>
            <w:r w:rsidRPr="00F30272">
              <w:rPr>
                <w:rFonts w:ascii="Calibri" w:eastAsia="Times New Roman" w:hAnsi="Calibri" w:cs="Calibri"/>
                <w:color w:val="000000"/>
              </w:rPr>
              <w:t>[30.64</w:t>
            </w:r>
            <w:proofErr w:type="gramStart"/>
            <w:r w:rsidRPr="00F30272">
              <w:rPr>
                <w:rFonts w:ascii="Calibri" w:eastAsia="Times New Roman" w:hAnsi="Calibri" w:cs="Calibri"/>
                <w:color w:val="000000"/>
              </w:rPr>
              <w:t>,  30.64</w:t>
            </w:r>
            <w:proofErr w:type="gramEnd"/>
            <w:r w:rsidRPr="00F30272">
              <w:rPr>
                <w:rFonts w:ascii="Calibri" w:eastAsia="Times New Roman" w:hAnsi="Calibri" w:cs="Calibri"/>
                <w:color w:val="000000"/>
              </w:rPr>
              <w:t>,  30.64]</w:t>
            </w:r>
          </w:p>
        </w:tc>
        <w:tc>
          <w:tcPr>
            <w:tcW w:w="578" w:type="pct"/>
            <w:gridSpan w:val="3"/>
            <w:hideMark/>
          </w:tcPr>
          <w:p w14:paraId="29EAEC38" w14:textId="77777777" w:rsidR="00D5567B" w:rsidRDefault="00D5567B" w:rsidP="0030250D">
            <w:pPr>
              <w:rPr>
                <w:rFonts w:ascii="Calibri" w:eastAsia="Times New Roman" w:hAnsi="Calibri" w:cs="Calibri"/>
                <w:color w:val="000000"/>
              </w:rPr>
            </w:pPr>
            <w:r w:rsidRPr="00F30272">
              <w:rPr>
                <w:rFonts w:ascii="Calibri" w:eastAsia="Times New Roman" w:hAnsi="Calibri" w:cs="Calibri"/>
                <w:color w:val="000000"/>
              </w:rPr>
              <w:t>[</w:t>
            </w:r>
            <w:proofErr w:type="gramStart"/>
            <w:r w:rsidRPr="00F30272">
              <w:rPr>
                <w:rFonts w:ascii="Calibri" w:eastAsia="Times New Roman" w:hAnsi="Calibri" w:cs="Calibri"/>
                <w:color w:val="000000"/>
              </w:rPr>
              <w:t>91.89  95.11</w:t>
            </w:r>
            <w:proofErr w:type="gramEnd"/>
            <w:r w:rsidRPr="00F30272">
              <w:rPr>
                <w:rFonts w:ascii="Calibri" w:eastAsia="Times New Roman" w:hAnsi="Calibri" w:cs="Calibri"/>
                <w:color w:val="000000"/>
              </w:rPr>
              <w:t xml:space="preserve">  97.57]/</w:t>
            </w:r>
          </w:p>
          <w:p w14:paraId="3474E055" w14:textId="77777777" w:rsidR="00D5567B" w:rsidRPr="00F30272" w:rsidRDefault="00D5567B" w:rsidP="0030250D">
            <w:pPr>
              <w:rPr>
                <w:rFonts w:ascii="Calibri" w:eastAsia="Times New Roman" w:hAnsi="Calibri" w:cs="Calibri"/>
                <w:color w:val="000000"/>
              </w:rPr>
            </w:pPr>
            <w:r w:rsidRPr="00F30272">
              <w:rPr>
                <w:rFonts w:ascii="Calibri" w:eastAsia="Times New Roman" w:hAnsi="Calibri" w:cs="Calibri"/>
                <w:color w:val="000000"/>
              </w:rPr>
              <w:t>[30.18</w:t>
            </w:r>
            <w:proofErr w:type="gramStart"/>
            <w:r w:rsidRPr="00F30272">
              <w:rPr>
                <w:rFonts w:ascii="Calibri" w:eastAsia="Times New Roman" w:hAnsi="Calibri" w:cs="Calibri"/>
                <w:color w:val="000000"/>
              </w:rPr>
              <w:t>,  30.18</w:t>
            </w:r>
            <w:proofErr w:type="gramEnd"/>
            <w:r w:rsidRPr="00F30272">
              <w:rPr>
                <w:rFonts w:ascii="Calibri" w:eastAsia="Times New Roman" w:hAnsi="Calibri" w:cs="Calibri"/>
                <w:color w:val="000000"/>
              </w:rPr>
              <w:t>,  30.18]</w:t>
            </w:r>
          </w:p>
        </w:tc>
        <w:tc>
          <w:tcPr>
            <w:tcW w:w="578" w:type="pct"/>
            <w:gridSpan w:val="3"/>
            <w:hideMark/>
          </w:tcPr>
          <w:p w14:paraId="02CEFB5E" w14:textId="77777777" w:rsidR="00D5567B" w:rsidRDefault="00D5567B" w:rsidP="0030250D">
            <w:pPr>
              <w:rPr>
                <w:rFonts w:ascii="Calibri" w:eastAsia="Times New Roman" w:hAnsi="Calibri" w:cs="Calibri"/>
                <w:color w:val="000000"/>
              </w:rPr>
            </w:pPr>
            <w:r w:rsidRPr="00F30272">
              <w:rPr>
                <w:rFonts w:ascii="Calibri" w:eastAsia="Times New Roman" w:hAnsi="Calibri" w:cs="Calibri"/>
                <w:color w:val="000000"/>
              </w:rPr>
              <w:t>[68.92</w:t>
            </w:r>
            <w:proofErr w:type="gramStart"/>
            <w:r w:rsidRPr="00F30272">
              <w:rPr>
                <w:rFonts w:ascii="Calibri" w:eastAsia="Times New Roman" w:hAnsi="Calibri" w:cs="Calibri"/>
                <w:color w:val="000000"/>
              </w:rPr>
              <w:t>,  78.21</w:t>
            </w:r>
            <w:proofErr w:type="gramEnd"/>
            <w:r w:rsidRPr="00F30272">
              <w:rPr>
                <w:rFonts w:ascii="Calibri" w:eastAsia="Times New Roman" w:hAnsi="Calibri" w:cs="Calibri"/>
                <w:color w:val="000000"/>
              </w:rPr>
              <w:t>,  87.68]/</w:t>
            </w:r>
          </w:p>
          <w:p w14:paraId="598DFA7F" w14:textId="77777777" w:rsidR="00D5567B" w:rsidRPr="00F30272" w:rsidRDefault="00D5567B" w:rsidP="0030250D">
            <w:pPr>
              <w:rPr>
                <w:rFonts w:ascii="Calibri" w:eastAsia="Times New Roman" w:hAnsi="Calibri" w:cs="Calibri"/>
                <w:color w:val="000000"/>
              </w:rPr>
            </w:pPr>
            <w:r w:rsidRPr="00F30272">
              <w:rPr>
                <w:rFonts w:ascii="Calibri" w:eastAsia="Times New Roman" w:hAnsi="Calibri" w:cs="Calibri"/>
                <w:color w:val="000000"/>
              </w:rPr>
              <w:t>[24.88</w:t>
            </w:r>
            <w:proofErr w:type="gramStart"/>
            <w:r w:rsidRPr="00F30272">
              <w:rPr>
                <w:rFonts w:ascii="Calibri" w:eastAsia="Times New Roman" w:hAnsi="Calibri" w:cs="Calibri"/>
                <w:color w:val="000000"/>
              </w:rPr>
              <w:t>,  24.88</w:t>
            </w:r>
            <w:proofErr w:type="gramEnd"/>
            <w:r w:rsidRPr="00F30272">
              <w:rPr>
                <w:rFonts w:ascii="Calibri" w:eastAsia="Times New Roman" w:hAnsi="Calibri" w:cs="Calibri"/>
                <w:color w:val="000000"/>
              </w:rPr>
              <w:t>,  24.88]</w:t>
            </w:r>
          </w:p>
        </w:tc>
        <w:tc>
          <w:tcPr>
            <w:tcW w:w="578" w:type="pct"/>
            <w:gridSpan w:val="2"/>
            <w:vAlign w:val="center"/>
            <w:hideMark/>
          </w:tcPr>
          <w:p w14:paraId="36CFC091" w14:textId="77777777" w:rsidR="00D5567B" w:rsidRDefault="00D5567B" w:rsidP="0030250D">
            <w:pPr>
              <w:rPr>
                <w:rFonts w:ascii="Calibri" w:hAnsi="Calibri"/>
                <w:color w:val="000000"/>
              </w:rPr>
            </w:pPr>
            <w:r>
              <w:rPr>
                <w:rFonts w:ascii="Calibri" w:hAnsi="Calibri"/>
                <w:color w:val="000000"/>
              </w:rPr>
              <w:t>[93.65</w:t>
            </w:r>
            <w:proofErr w:type="gramStart"/>
            <w:r>
              <w:rPr>
                <w:rFonts w:ascii="Calibri" w:hAnsi="Calibri"/>
                <w:color w:val="000000"/>
              </w:rPr>
              <w:t>,  96.96</w:t>
            </w:r>
            <w:proofErr w:type="gramEnd"/>
            <w:r>
              <w:rPr>
                <w:rFonts w:ascii="Calibri" w:hAnsi="Calibri"/>
                <w:color w:val="000000"/>
              </w:rPr>
              <w:t>,  99.00]/</w:t>
            </w:r>
          </w:p>
          <w:p w14:paraId="5B1B50C4" w14:textId="77777777" w:rsidR="00D5567B" w:rsidRPr="00F30272" w:rsidRDefault="00D5567B" w:rsidP="0030250D">
            <w:pPr>
              <w:rPr>
                <w:rFonts w:ascii="Calibri" w:eastAsia="Times New Roman" w:hAnsi="Calibri" w:cs="Calibri"/>
                <w:color w:val="000000"/>
              </w:rPr>
            </w:pPr>
            <w:r>
              <w:rPr>
                <w:rFonts w:ascii="Calibri" w:hAnsi="Calibri"/>
                <w:color w:val="000000"/>
              </w:rPr>
              <w:t>[28.97, 28.97, 28.97]</w:t>
            </w:r>
          </w:p>
        </w:tc>
      </w:tr>
      <w:tr w:rsidR="00D5567B" w:rsidRPr="00F30272" w14:paraId="4078BFF1" w14:textId="77777777" w:rsidTr="00D5567B">
        <w:trPr>
          <w:trHeight w:val="828"/>
        </w:trPr>
        <w:tc>
          <w:tcPr>
            <w:tcW w:w="691" w:type="pct"/>
            <w:gridSpan w:val="2"/>
            <w:vMerge/>
            <w:hideMark/>
          </w:tcPr>
          <w:p w14:paraId="246AADFC" w14:textId="77777777" w:rsidR="00D5567B" w:rsidRPr="00F30272" w:rsidRDefault="00D5567B" w:rsidP="0030250D">
            <w:pPr>
              <w:rPr>
                <w:rFonts w:ascii="Calibri" w:eastAsia="Times New Roman" w:hAnsi="Calibri" w:cs="Calibri"/>
                <w:b/>
                <w:bCs/>
              </w:rPr>
            </w:pPr>
          </w:p>
        </w:tc>
        <w:tc>
          <w:tcPr>
            <w:tcW w:w="835" w:type="pct"/>
            <w:hideMark/>
          </w:tcPr>
          <w:p w14:paraId="67BB5A03" w14:textId="77777777" w:rsidR="00D5567B" w:rsidRPr="00F30272" w:rsidRDefault="00D5567B" w:rsidP="0030250D">
            <w:pPr>
              <w:rPr>
                <w:rFonts w:ascii="Calibri" w:eastAsia="Times New Roman" w:hAnsi="Calibri" w:cs="Calibri"/>
                <w:b/>
                <w:bCs/>
              </w:rPr>
            </w:pPr>
            <w:r w:rsidRPr="00F30272">
              <w:rPr>
                <w:rFonts w:ascii="Calibri" w:eastAsia="Times New Roman" w:hAnsi="Calibri" w:cs="Calibri"/>
                <w:b/>
                <w:bCs/>
              </w:rPr>
              <w:t xml:space="preserve">Top-1/2(%), Top-1/3(%), Top-1/5(%) </w:t>
            </w:r>
          </w:p>
        </w:tc>
        <w:tc>
          <w:tcPr>
            <w:tcW w:w="580" w:type="pct"/>
            <w:gridSpan w:val="2"/>
            <w:hideMark/>
          </w:tcPr>
          <w:p w14:paraId="197911E3" w14:textId="77777777" w:rsidR="00D5567B" w:rsidRPr="00F30272" w:rsidRDefault="00D5567B" w:rsidP="0030250D">
            <w:pPr>
              <w:rPr>
                <w:rFonts w:ascii="Calibri" w:eastAsia="Times New Roman" w:hAnsi="Calibri" w:cs="Calibri"/>
                <w:color w:val="000000"/>
              </w:rPr>
            </w:pPr>
            <w:r w:rsidRPr="00F30272">
              <w:rPr>
                <w:rFonts w:ascii="Calibri" w:eastAsia="Times New Roman" w:hAnsi="Calibri" w:cs="Calibri"/>
                <w:color w:val="000000"/>
              </w:rPr>
              <w:t>[93.31, 95.25, 96.87]</w:t>
            </w:r>
          </w:p>
        </w:tc>
        <w:tc>
          <w:tcPr>
            <w:tcW w:w="578" w:type="pct"/>
            <w:gridSpan w:val="2"/>
            <w:hideMark/>
          </w:tcPr>
          <w:p w14:paraId="54B0016A" w14:textId="77777777" w:rsidR="00D5567B" w:rsidRDefault="00D5567B" w:rsidP="0030250D">
            <w:pPr>
              <w:rPr>
                <w:rFonts w:ascii="Calibri" w:eastAsia="Times New Roman" w:hAnsi="Calibri" w:cs="Calibri"/>
                <w:color w:val="000000"/>
              </w:rPr>
            </w:pPr>
            <w:r w:rsidRPr="00F30272">
              <w:rPr>
                <w:rFonts w:ascii="Calibri" w:eastAsia="Times New Roman" w:hAnsi="Calibri" w:cs="Calibri"/>
                <w:color w:val="000000"/>
              </w:rPr>
              <w:t>[</w:t>
            </w:r>
            <w:proofErr w:type="gramStart"/>
            <w:r w:rsidRPr="00F30272">
              <w:rPr>
                <w:rFonts w:ascii="Calibri" w:eastAsia="Times New Roman" w:hAnsi="Calibri" w:cs="Calibri"/>
                <w:color w:val="000000"/>
              </w:rPr>
              <w:t>96.99  98.56</w:t>
            </w:r>
            <w:proofErr w:type="gramEnd"/>
            <w:r w:rsidRPr="00F30272">
              <w:rPr>
                <w:rFonts w:ascii="Calibri" w:eastAsia="Times New Roman" w:hAnsi="Calibri" w:cs="Calibri"/>
                <w:color w:val="000000"/>
              </w:rPr>
              <w:t xml:space="preserve">  99.54]/</w:t>
            </w:r>
          </w:p>
          <w:p w14:paraId="7F331213" w14:textId="77777777" w:rsidR="00D5567B" w:rsidRPr="00F30272" w:rsidRDefault="00D5567B" w:rsidP="0030250D">
            <w:pPr>
              <w:rPr>
                <w:rFonts w:ascii="Calibri" w:eastAsia="Times New Roman" w:hAnsi="Calibri" w:cs="Calibri"/>
                <w:color w:val="000000"/>
              </w:rPr>
            </w:pPr>
            <w:r w:rsidRPr="00F30272">
              <w:rPr>
                <w:rFonts w:ascii="Calibri" w:eastAsia="Times New Roman" w:hAnsi="Calibri" w:cs="Calibri"/>
                <w:color w:val="000000"/>
              </w:rPr>
              <w:lastRenderedPageBreak/>
              <w:t>[50.56</w:t>
            </w:r>
            <w:proofErr w:type="gramStart"/>
            <w:r w:rsidRPr="00F30272">
              <w:rPr>
                <w:rFonts w:ascii="Calibri" w:eastAsia="Times New Roman" w:hAnsi="Calibri" w:cs="Calibri"/>
                <w:color w:val="000000"/>
              </w:rPr>
              <w:t>,  75.97</w:t>
            </w:r>
            <w:proofErr w:type="gramEnd"/>
            <w:r w:rsidRPr="00F30272">
              <w:rPr>
                <w:rFonts w:ascii="Calibri" w:eastAsia="Times New Roman" w:hAnsi="Calibri" w:cs="Calibri"/>
                <w:color w:val="000000"/>
              </w:rPr>
              <w:t>,  95.80]</w:t>
            </w:r>
          </w:p>
        </w:tc>
        <w:tc>
          <w:tcPr>
            <w:tcW w:w="578" w:type="pct"/>
            <w:gridSpan w:val="2"/>
            <w:hideMark/>
          </w:tcPr>
          <w:p w14:paraId="6549698C" w14:textId="77777777" w:rsidR="00D5567B" w:rsidRDefault="00D5567B" w:rsidP="0030250D">
            <w:pPr>
              <w:rPr>
                <w:rFonts w:ascii="Calibri" w:eastAsia="Times New Roman" w:hAnsi="Calibri" w:cs="Calibri"/>
                <w:color w:val="000000"/>
              </w:rPr>
            </w:pPr>
            <w:r w:rsidRPr="00F30272">
              <w:rPr>
                <w:rFonts w:ascii="Calibri" w:eastAsia="Times New Roman" w:hAnsi="Calibri" w:cs="Calibri"/>
                <w:color w:val="000000"/>
              </w:rPr>
              <w:lastRenderedPageBreak/>
              <w:t>[91.80</w:t>
            </w:r>
            <w:proofErr w:type="gramStart"/>
            <w:r w:rsidRPr="00F30272">
              <w:rPr>
                <w:rFonts w:ascii="Calibri" w:eastAsia="Times New Roman" w:hAnsi="Calibri" w:cs="Calibri"/>
                <w:color w:val="000000"/>
              </w:rPr>
              <w:t>,  94.06</w:t>
            </w:r>
            <w:proofErr w:type="gramEnd"/>
            <w:r w:rsidRPr="00F30272">
              <w:rPr>
                <w:rFonts w:ascii="Calibri" w:eastAsia="Times New Roman" w:hAnsi="Calibri" w:cs="Calibri"/>
                <w:color w:val="000000"/>
              </w:rPr>
              <w:t>,  95.88]/</w:t>
            </w:r>
          </w:p>
          <w:p w14:paraId="4C63096F" w14:textId="77777777" w:rsidR="00D5567B" w:rsidRPr="00F30272" w:rsidRDefault="00D5567B" w:rsidP="0030250D">
            <w:pPr>
              <w:rPr>
                <w:rFonts w:ascii="Calibri" w:eastAsia="Times New Roman" w:hAnsi="Calibri" w:cs="Calibri"/>
                <w:color w:val="000000"/>
              </w:rPr>
            </w:pPr>
            <w:r w:rsidRPr="00F30272">
              <w:rPr>
                <w:rFonts w:ascii="Calibri" w:eastAsia="Times New Roman" w:hAnsi="Calibri" w:cs="Calibri"/>
                <w:color w:val="000000"/>
              </w:rPr>
              <w:lastRenderedPageBreak/>
              <w:t>[</w:t>
            </w:r>
            <w:proofErr w:type="gramStart"/>
            <w:r w:rsidRPr="00F30272">
              <w:rPr>
                <w:rFonts w:ascii="Calibri" w:eastAsia="Times New Roman" w:hAnsi="Calibri" w:cs="Calibri"/>
                <w:color w:val="000000"/>
              </w:rPr>
              <w:t>41.36  53.56</w:t>
            </w:r>
            <w:proofErr w:type="gramEnd"/>
            <w:r w:rsidRPr="00F30272">
              <w:rPr>
                <w:rFonts w:ascii="Calibri" w:eastAsia="Times New Roman" w:hAnsi="Calibri" w:cs="Calibri"/>
                <w:color w:val="000000"/>
              </w:rPr>
              <w:t xml:space="preserve">  69.15]</w:t>
            </w:r>
          </w:p>
        </w:tc>
        <w:tc>
          <w:tcPr>
            <w:tcW w:w="578" w:type="pct"/>
            <w:gridSpan w:val="3"/>
            <w:hideMark/>
          </w:tcPr>
          <w:p w14:paraId="0E6DBE8B" w14:textId="77777777" w:rsidR="00D5567B" w:rsidRDefault="00D5567B" w:rsidP="0030250D">
            <w:pPr>
              <w:rPr>
                <w:rFonts w:ascii="Calibri" w:eastAsia="Times New Roman" w:hAnsi="Calibri" w:cs="Calibri"/>
                <w:color w:val="000000"/>
              </w:rPr>
            </w:pPr>
            <w:r w:rsidRPr="00F30272">
              <w:rPr>
                <w:rFonts w:ascii="Calibri" w:eastAsia="Times New Roman" w:hAnsi="Calibri" w:cs="Calibri"/>
                <w:color w:val="000000"/>
              </w:rPr>
              <w:lastRenderedPageBreak/>
              <w:t>[90.71</w:t>
            </w:r>
            <w:proofErr w:type="gramStart"/>
            <w:r w:rsidRPr="00F30272">
              <w:rPr>
                <w:rFonts w:ascii="Calibri" w:eastAsia="Times New Roman" w:hAnsi="Calibri" w:cs="Calibri"/>
                <w:color w:val="000000"/>
              </w:rPr>
              <w:t>,  93.30</w:t>
            </w:r>
            <w:proofErr w:type="gramEnd"/>
            <w:r w:rsidRPr="00F30272">
              <w:rPr>
                <w:rFonts w:ascii="Calibri" w:eastAsia="Times New Roman" w:hAnsi="Calibri" w:cs="Calibri"/>
                <w:color w:val="000000"/>
              </w:rPr>
              <w:t>,  95.52]/</w:t>
            </w:r>
          </w:p>
          <w:p w14:paraId="23339E75" w14:textId="77777777" w:rsidR="00D5567B" w:rsidRPr="00F30272" w:rsidRDefault="00D5567B" w:rsidP="0030250D">
            <w:pPr>
              <w:rPr>
                <w:rFonts w:ascii="Calibri" w:eastAsia="Times New Roman" w:hAnsi="Calibri" w:cs="Calibri"/>
                <w:color w:val="000000"/>
              </w:rPr>
            </w:pPr>
            <w:r w:rsidRPr="00F30272">
              <w:rPr>
                <w:rFonts w:ascii="Calibri" w:eastAsia="Times New Roman" w:hAnsi="Calibri" w:cs="Calibri"/>
                <w:color w:val="000000"/>
              </w:rPr>
              <w:lastRenderedPageBreak/>
              <w:t>[41.25</w:t>
            </w:r>
            <w:proofErr w:type="gramStart"/>
            <w:r w:rsidRPr="00F30272">
              <w:rPr>
                <w:rFonts w:ascii="Calibri" w:eastAsia="Times New Roman" w:hAnsi="Calibri" w:cs="Calibri"/>
                <w:color w:val="000000"/>
              </w:rPr>
              <w:t>,  51.56</w:t>
            </w:r>
            <w:proofErr w:type="gramEnd"/>
            <w:r w:rsidRPr="00F30272">
              <w:rPr>
                <w:rFonts w:ascii="Calibri" w:eastAsia="Times New Roman" w:hAnsi="Calibri" w:cs="Calibri"/>
                <w:color w:val="000000"/>
              </w:rPr>
              <w:t>,  66.27]</w:t>
            </w:r>
          </w:p>
        </w:tc>
        <w:tc>
          <w:tcPr>
            <w:tcW w:w="578" w:type="pct"/>
            <w:gridSpan w:val="3"/>
            <w:hideMark/>
          </w:tcPr>
          <w:p w14:paraId="0E52BEAE" w14:textId="77777777" w:rsidR="00D5567B" w:rsidRDefault="00D5567B" w:rsidP="0030250D">
            <w:pPr>
              <w:rPr>
                <w:rFonts w:ascii="Calibri" w:eastAsia="Times New Roman" w:hAnsi="Calibri" w:cs="Calibri"/>
                <w:color w:val="000000"/>
              </w:rPr>
            </w:pPr>
            <w:r w:rsidRPr="00F30272">
              <w:rPr>
                <w:rFonts w:ascii="Calibri" w:eastAsia="Times New Roman" w:hAnsi="Calibri" w:cs="Calibri"/>
                <w:color w:val="000000"/>
              </w:rPr>
              <w:lastRenderedPageBreak/>
              <w:t>[63.41</w:t>
            </w:r>
            <w:proofErr w:type="gramStart"/>
            <w:r w:rsidRPr="00F30272">
              <w:rPr>
                <w:rFonts w:ascii="Calibri" w:eastAsia="Times New Roman" w:hAnsi="Calibri" w:cs="Calibri"/>
                <w:color w:val="000000"/>
              </w:rPr>
              <w:t>,  69.67</w:t>
            </w:r>
            <w:proofErr w:type="gramEnd"/>
            <w:r w:rsidRPr="00F30272">
              <w:rPr>
                <w:rFonts w:ascii="Calibri" w:eastAsia="Times New Roman" w:hAnsi="Calibri" w:cs="Calibri"/>
                <w:color w:val="000000"/>
              </w:rPr>
              <w:t>,  78.53]/</w:t>
            </w:r>
          </w:p>
          <w:p w14:paraId="1769DA54" w14:textId="77777777" w:rsidR="00D5567B" w:rsidRPr="00F30272" w:rsidRDefault="00D5567B" w:rsidP="0030250D">
            <w:pPr>
              <w:rPr>
                <w:rFonts w:ascii="Calibri" w:eastAsia="Times New Roman" w:hAnsi="Calibri" w:cs="Calibri"/>
                <w:color w:val="000000"/>
              </w:rPr>
            </w:pPr>
            <w:r w:rsidRPr="00F30272">
              <w:rPr>
                <w:rFonts w:ascii="Calibri" w:eastAsia="Times New Roman" w:hAnsi="Calibri" w:cs="Calibri"/>
                <w:color w:val="000000"/>
              </w:rPr>
              <w:lastRenderedPageBreak/>
              <w:t>[44.27</w:t>
            </w:r>
            <w:proofErr w:type="gramStart"/>
            <w:r w:rsidRPr="00F30272">
              <w:rPr>
                <w:rFonts w:ascii="Calibri" w:eastAsia="Times New Roman" w:hAnsi="Calibri" w:cs="Calibri"/>
                <w:color w:val="000000"/>
              </w:rPr>
              <w:t>,  59.10</w:t>
            </w:r>
            <w:proofErr w:type="gramEnd"/>
            <w:r w:rsidRPr="00F30272">
              <w:rPr>
                <w:rFonts w:ascii="Calibri" w:eastAsia="Times New Roman" w:hAnsi="Calibri" w:cs="Calibri"/>
                <w:color w:val="000000"/>
              </w:rPr>
              <w:t>,  78.77]</w:t>
            </w:r>
          </w:p>
        </w:tc>
        <w:tc>
          <w:tcPr>
            <w:tcW w:w="578" w:type="pct"/>
            <w:gridSpan w:val="2"/>
            <w:vAlign w:val="center"/>
            <w:hideMark/>
          </w:tcPr>
          <w:p w14:paraId="52E97612" w14:textId="77777777" w:rsidR="00D5567B" w:rsidRDefault="00D5567B" w:rsidP="0030250D">
            <w:pPr>
              <w:rPr>
                <w:rFonts w:ascii="Calibri" w:hAnsi="Calibri"/>
                <w:color w:val="000000"/>
              </w:rPr>
            </w:pPr>
            <w:r>
              <w:rPr>
                <w:rFonts w:ascii="Calibri" w:hAnsi="Calibri"/>
                <w:color w:val="000000"/>
              </w:rPr>
              <w:lastRenderedPageBreak/>
              <w:t>[90.87, 93.03, 95.39]/</w:t>
            </w:r>
          </w:p>
          <w:p w14:paraId="61637B29" w14:textId="77777777" w:rsidR="00D5567B" w:rsidRPr="00F30272" w:rsidRDefault="00D5567B" w:rsidP="0030250D">
            <w:pPr>
              <w:rPr>
                <w:rFonts w:ascii="Calibri" w:eastAsia="Times New Roman" w:hAnsi="Calibri" w:cs="Calibri"/>
                <w:color w:val="000000"/>
              </w:rPr>
            </w:pPr>
            <w:r>
              <w:rPr>
                <w:rFonts w:ascii="Calibri" w:hAnsi="Calibri"/>
                <w:color w:val="000000"/>
              </w:rPr>
              <w:lastRenderedPageBreak/>
              <w:t>[35.98, 38.88, 49.95]</w:t>
            </w:r>
          </w:p>
        </w:tc>
      </w:tr>
      <w:tr w:rsidR="00D5567B" w:rsidRPr="00F30272" w14:paraId="454A690E" w14:textId="77777777" w:rsidTr="00D5567B">
        <w:trPr>
          <w:trHeight w:val="288"/>
        </w:trPr>
        <w:tc>
          <w:tcPr>
            <w:tcW w:w="691" w:type="pct"/>
            <w:gridSpan w:val="2"/>
            <w:vMerge/>
            <w:hideMark/>
          </w:tcPr>
          <w:p w14:paraId="7368578A" w14:textId="77777777" w:rsidR="00D5567B" w:rsidRPr="00F30272" w:rsidRDefault="00D5567B" w:rsidP="0030250D">
            <w:pPr>
              <w:rPr>
                <w:rFonts w:ascii="Calibri" w:eastAsia="Times New Roman" w:hAnsi="Calibri" w:cs="Calibri"/>
                <w:b/>
                <w:bCs/>
              </w:rPr>
            </w:pPr>
          </w:p>
        </w:tc>
        <w:tc>
          <w:tcPr>
            <w:tcW w:w="835" w:type="pct"/>
            <w:hideMark/>
          </w:tcPr>
          <w:p w14:paraId="03A7A18C" w14:textId="77777777" w:rsidR="00D5567B" w:rsidRPr="00F30272" w:rsidRDefault="00D5567B" w:rsidP="0030250D">
            <w:pPr>
              <w:rPr>
                <w:rFonts w:ascii="Calibri" w:eastAsia="Times New Roman" w:hAnsi="Calibri" w:cs="Calibri"/>
                <w:b/>
                <w:bCs/>
              </w:rPr>
            </w:pPr>
            <w:r w:rsidRPr="00F30272">
              <w:rPr>
                <w:rFonts w:ascii="Calibri" w:eastAsia="Times New Roman" w:hAnsi="Calibri" w:cs="Calibri"/>
                <w:b/>
                <w:bCs/>
              </w:rPr>
              <w:t>Average L1-RSRP diff (dB)</w:t>
            </w:r>
          </w:p>
        </w:tc>
        <w:tc>
          <w:tcPr>
            <w:tcW w:w="580" w:type="pct"/>
            <w:gridSpan w:val="2"/>
            <w:hideMark/>
          </w:tcPr>
          <w:p w14:paraId="50ED37D9" w14:textId="77777777" w:rsidR="00D5567B" w:rsidRPr="00F30272" w:rsidRDefault="00D5567B" w:rsidP="0030250D">
            <w:pPr>
              <w:rPr>
                <w:rFonts w:ascii="Calibri" w:eastAsia="Times New Roman" w:hAnsi="Calibri" w:cs="Calibri"/>
                <w:color w:val="000000"/>
              </w:rPr>
            </w:pPr>
            <w:r w:rsidRPr="00F30272">
              <w:rPr>
                <w:rFonts w:ascii="Calibri" w:eastAsia="Times New Roman" w:hAnsi="Calibri" w:cs="Calibri"/>
                <w:color w:val="000000"/>
              </w:rPr>
              <w:t> </w:t>
            </w:r>
          </w:p>
        </w:tc>
        <w:tc>
          <w:tcPr>
            <w:tcW w:w="578" w:type="pct"/>
            <w:gridSpan w:val="2"/>
            <w:hideMark/>
          </w:tcPr>
          <w:p w14:paraId="37845E51" w14:textId="77777777" w:rsidR="00D5567B" w:rsidRDefault="00D5567B" w:rsidP="0030250D">
            <w:pPr>
              <w:rPr>
                <w:rFonts w:ascii="Calibri" w:eastAsia="Times New Roman" w:hAnsi="Calibri" w:cs="Calibri"/>
                <w:color w:val="000000"/>
              </w:rPr>
            </w:pPr>
            <w:r w:rsidRPr="00F30272">
              <w:rPr>
                <w:rFonts w:ascii="Calibri" w:eastAsia="Times New Roman" w:hAnsi="Calibri" w:cs="Calibri"/>
                <w:color w:val="000000"/>
              </w:rPr>
              <w:t>0.093/</w:t>
            </w:r>
          </w:p>
          <w:p w14:paraId="6C232523" w14:textId="77777777" w:rsidR="00D5567B" w:rsidRPr="00F30272" w:rsidRDefault="00D5567B" w:rsidP="0030250D">
            <w:pPr>
              <w:rPr>
                <w:rFonts w:ascii="Calibri" w:eastAsia="Times New Roman" w:hAnsi="Calibri" w:cs="Calibri"/>
                <w:color w:val="000000"/>
              </w:rPr>
            </w:pPr>
            <w:r w:rsidRPr="00F30272">
              <w:rPr>
                <w:rFonts w:ascii="Calibri" w:eastAsia="Times New Roman" w:hAnsi="Calibri" w:cs="Calibri"/>
                <w:color w:val="000000"/>
              </w:rPr>
              <w:t>2.110</w:t>
            </w:r>
          </w:p>
        </w:tc>
        <w:tc>
          <w:tcPr>
            <w:tcW w:w="578" w:type="pct"/>
            <w:gridSpan w:val="2"/>
            <w:noWrap/>
            <w:hideMark/>
          </w:tcPr>
          <w:p w14:paraId="1B549625" w14:textId="77777777" w:rsidR="00D5567B" w:rsidRDefault="00D5567B" w:rsidP="0030250D">
            <w:pPr>
              <w:rPr>
                <w:rFonts w:ascii="Calibri" w:eastAsia="Times New Roman" w:hAnsi="Calibri" w:cs="Calibri"/>
                <w:color w:val="000000"/>
                <w:sz w:val="21"/>
                <w:szCs w:val="21"/>
              </w:rPr>
            </w:pPr>
            <w:r w:rsidRPr="00F30272">
              <w:rPr>
                <w:rFonts w:ascii="Calibri" w:eastAsia="Times New Roman" w:hAnsi="Calibri" w:cs="Calibri"/>
                <w:color w:val="000000"/>
                <w:sz w:val="21"/>
                <w:szCs w:val="21"/>
              </w:rPr>
              <w:t>0.568/</w:t>
            </w:r>
          </w:p>
          <w:p w14:paraId="1710C89C" w14:textId="77777777" w:rsidR="00D5567B" w:rsidRPr="00F30272" w:rsidRDefault="00D5567B" w:rsidP="0030250D">
            <w:pPr>
              <w:rPr>
                <w:rFonts w:ascii="Calibri" w:eastAsia="Times New Roman" w:hAnsi="Calibri" w:cs="Calibri"/>
                <w:color w:val="000000"/>
                <w:sz w:val="21"/>
                <w:szCs w:val="21"/>
              </w:rPr>
            </w:pPr>
            <w:r w:rsidRPr="00F30272">
              <w:rPr>
                <w:rFonts w:ascii="Calibri" w:eastAsia="Times New Roman" w:hAnsi="Calibri" w:cs="Calibri"/>
                <w:color w:val="000000"/>
                <w:sz w:val="21"/>
                <w:szCs w:val="21"/>
              </w:rPr>
              <w:t>4.892</w:t>
            </w:r>
          </w:p>
        </w:tc>
        <w:tc>
          <w:tcPr>
            <w:tcW w:w="578" w:type="pct"/>
            <w:gridSpan w:val="3"/>
            <w:hideMark/>
          </w:tcPr>
          <w:p w14:paraId="79ECC0DD" w14:textId="77777777" w:rsidR="00D5567B" w:rsidRDefault="00D5567B" w:rsidP="0030250D">
            <w:pPr>
              <w:rPr>
                <w:rFonts w:ascii="Calibri" w:eastAsia="Times New Roman" w:hAnsi="Calibri" w:cs="Calibri"/>
                <w:color w:val="000000"/>
              </w:rPr>
            </w:pPr>
            <w:r w:rsidRPr="00F30272">
              <w:rPr>
                <w:rFonts w:ascii="Calibri" w:eastAsia="Times New Roman" w:hAnsi="Calibri" w:cs="Calibri"/>
                <w:color w:val="000000"/>
              </w:rPr>
              <w:t>0.621/</w:t>
            </w:r>
          </w:p>
          <w:p w14:paraId="0AAFE755" w14:textId="77777777" w:rsidR="00D5567B" w:rsidRPr="00F30272" w:rsidRDefault="00D5567B" w:rsidP="0030250D">
            <w:pPr>
              <w:rPr>
                <w:rFonts w:ascii="Calibri" w:eastAsia="Times New Roman" w:hAnsi="Calibri" w:cs="Calibri"/>
                <w:color w:val="000000"/>
              </w:rPr>
            </w:pPr>
            <w:r w:rsidRPr="00F30272">
              <w:rPr>
                <w:rFonts w:ascii="Calibri" w:eastAsia="Times New Roman" w:hAnsi="Calibri" w:cs="Calibri"/>
                <w:color w:val="000000"/>
              </w:rPr>
              <w:t>5.108</w:t>
            </w:r>
          </w:p>
        </w:tc>
        <w:tc>
          <w:tcPr>
            <w:tcW w:w="578" w:type="pct"/>
            <w:gridSpan w:val="3"/>
            <w:hideMark/>
          </w:tcPr>
          <w:p w14:paraId="194A63E6" w14:textId="77777777" w:rsidR="00D5567B" w:rsidRDefault="00D5567B" w:rsidP="0030250D">
            <w:pPr>
              <w:rPr>
                <w:rFonts w:ascii="Calibri" w:eastAsia="Times New Roman" w:hAnsi="Calibri" w:cs="Calibri"/>
                <w:color w:val="000000"/>
              </w:rPr>
            </w:pPr>
            <w:r w:rsidRPr="00F30272">
              <w:rPr>
                <w:rFonts w:ascii="Calibri" w:eastAsia="Times New Roman" w:hAnsi="Calibri" w:cs="Calibri"/>
                <w:color w:val="000000"/>
              </w:rPr>
              <w:t>3.615/</w:t>
            </w:r>
          </w:p>
          <w:p w14:paraId="55E734FC" w14:textId="77777777" w:rsidR="00D5567B" w:rsidRPr="00F30272" w:rsidRDefault="00D5567B" w:rsidP="0030250D">
            <w:pPr>
              <w:rPr>
                <w:rFonts w:ascii="Calibri" w:eastAsia="Times New Roman" w:hAnsi="Calibri" w:cs="Calibri"/>
                <w:color w:val="000000"/>
              </w:rPr>
            </w:pPr>
            <w:r w:rsidRPr="00F30272">
              <w:rPr>
                <w:rFonts w:ascii="Calibri" w:eastAsia="Times New Roman" w:hAnsi="Calibri" w:cs="Calibri"/>
                <w:color w:val="000000"/>
              </w:rPr>
              <w:t>3.835</w:t>
            </w:r>
          </w:p>
        </w:tc>
        <w:tc>
          <w:tcPr>
            <w:tcW w:w="578" w:type="pct"/>
            <w:gridSpan w:val="2"/>
            <w:vAlign w:val="center"/>
            <w:hideMark/>
          </w:tcPr>
          <w:p w14:paraId="21E89DDC" w14:textId="77777777" w:rsidR="00D5567B" w:rsidRDefault="00D5567B" w:rsidP="0030250D">
            <w:pPr>
              <w:rPr>
                <w:rFonts w:ascii="Calibri" w:hAnsi="Calibri"/>
                <w:color w:val="000000"/>
              </w:rPr>
            </w:pPr>
            <w:r>
              <w:rPr>
                <w:rFonts w:ascii="Calibri" w:hAnsi="Calibri"/>
                <w:color w:val="000000"/>
              </w:rPr>
              <w:t>0.727/</w:t>
            </w:r>
          </w:p>
          <w:p w14:paraId="73FCD37D" w14:textId="77777777" w:rsidR="00D5567B" w:rsidRPr="00F30272" w:rsidRDefault="00D5567B" w:rsidP="0030250D">
            <w:pPr>
              <w:rPr>
                <w:rFonts w:ascii="Calibri" w:eastAsia="Times New Roman" w:hAnsi="Calibri" w:cs="Calibri"/>
                <w:color w:val="000000"/>
              </w:rPr>
            </w:pPr>
            <w:r>
              <w:rPr>
                <w:rFonts w:ascii="Calibri" w:hAnsi="Calibri"/>
                <w:color w:val="000000"/>
              </w:rPr>
              <w:t>6.941</w:t>
            </w:r>
          </w:p>
        </w:tc>
      </w:tr>
    </w:tbl>
    <w:p w14:paraId="57D7559C" w14:textId="77777777" w:rsidR="00600AC0" w:rsidRDefault="00600AC0" w:rsidP="00600AC0">
      <w:pPr>
        <w:rPr>
          <w:i/>
          <w:iCs/>
          <w:lang w:eastAsia="en-US"/>
        </w:rPr>
      </w:pPr>
    </w:p>
    <w:p w14:paraId="1179C11C" w14:textId="77777777" w:rsidR="00600AC0" w:rsidRPr="00600AC0" w:rsidRDefault="00600AC0" w:rsidP="00600AC0">
      <w:pPr>
        <w:rPr>
          <w:lang w:eastAsia="en-US"/>
        </w:rPr>
      </w:pPr>
    </w:p>
    <w:p w14:paraId="66DE4AD6" w14:textId="27949E45" w:rsidR="00600AC0" w:rsidRDefault="00600AC0" w:rsidP="00600AC0">
      <w:r>
        <w:t xml:space="preserve">Moreover, we evaluate generalization performance when |Set B| in training data set is different with |Set B| in test dataset. We assume |Set B| = |Set C| in training dataset and |Set B| </w:t>
      </w:r>
      <m:oMath>
        <m:r>
          <m:rPr>
            <m:sty m:val="p"/>
          </m:rPr>
          <w:rPr>
            <w:rFonts w:ascii="Cambria Math" w:hAnsi="Cambria Math"/>
          </w:rPr>
          <m:t>≤</m:t>
        </m:r>
      </m:oMath>
      <w:r>
        <w:t>|Set C| in test dataset. Also, we evaluate generalization performance for mixed training dataset. This mixed training dataset can be obtained by partitioning the training dataset used in</w:t>
      </w:r>
      <w:r w:rsidR="00F42E58">
        <w:t xml:space="preserve"> </w:t>
      </w:r>
      <w:r w:rsidR="00F42E58">
        <w:fldChar w:fldCharType="begin"/>
      </w:r>
      <w:r w:rsidR="00F42E58">
        <w:instrText xml:space="preserve"> REF _Ref135067938 \h </w:instrText>
      </w:r>
      <w:r w:rsidR="00F42E58">
        <w:fldChar w:fldCharType="separate"/>
      </w:r>
      <w:r w:rsidR="004B4FD4">
        <w:t xml:space="preserve">Figure </w:t>
      </w:r>
      <w:r w:rsidR="004B4FD4">
        <w:rPr>
          <w:noProof/>
        </w:rPr>
        <w:t>12</w:t>
      </w:r>
      <w:r w:rsidR="00F42E58">
        <w:fldChar w:fldCharType="end"/>
      </w:r>
      <w:r>
        <w:t xml:space="preserve">, which consists of |Set B| = |Set C|. For example, in order to obtain new training dataset with |Set B| = 4, it only takes strongest 4 RSRPs from the original data. As a result, the mixed dataset consists |Set B| = {4, 5, 6, </w:t>
      </w:r>
      <w:proofErr w:type="gramStart"/>
      <w:r>
        <w:t>… ,</w:t>
      </w:r>
      <w:proofErr w:type="gramEnd"/>
      <w:r>
        <w:t xml:space="preserve"> |Set C|} and no need to generate additional training dataset for mixed dataset.</w:t>
      </w:r>
    </w:p>
    <w:p w14:paraId="78E9D885" w14:textId="45CDCA32" w:rsidR="00600AC0" w:rsidRDefault="00600AC0" w:rsidP="00600AC0">
      <w:r>
        <w:t xml:space="preserve">From evaluation result in </w:t>
      </w:r>
      <w:r w:rsidR="00F42E58">
        <w:fldChar w:fldCharType="begin"/>
      </w:r>
      <w:r w:rsidR="00F42E58">
        <w:instrText xml:space="preserve"> REF _Ref135067938 \h </w:instrText>
      </w:r>
      <w:r w:rsidR="00F42E58">
        <w:fldChar w:fldCharType="separate"/>
      </w:r>
      <w:r w:rsidR="004B4FD4">
        <w:t xml:space="preserve">Figure </w:t>
      </w:r>
      <w:r w:rsidR="004B4FD4">
        <w:rPr>
          <w:noProof/>
        </w:rPr>
        <w:t>12</w:t>
      </w:r>
      <w:r w:rsidR="00F42E58">
        <w:fldChar w:fldCharType="end"/>
      </w:r>
      <w:r>
        <w:t xml:space="preserve"> (Generalization case 2), we can observe huge performance degradation for Top-K/1 (%) (e.g., about 44% loss in Top-1(%) when |Set B| = 4). Even though, implicit beam information of Tx beam ID of the beams not in Set B but in Set C is used as AI inputs, loss of RSRP information may impact on loss of prediction accuracy significantly, when this situation was not trained at the model.</w:t>
      </w:r>
    </w:p>
    <w:p w14:paraId="499D32D9" w14:textId="21BDB30C" w:rsidR="00F42E58" w:rsidRDefault="00F42E58" w:rsidP="00F42E58">
      <w:r>
        <w:t>From the evaluation result in (Generalization case 3), we can observe that for</w:t>
      </w:r>
      <w:r w:rsidRPr="00F413BF">
        <w:t xml:space="preserve"> different size of Set B, training a model with a mixture of dataset obtained from the dataset co</w:t>
      </w:r>
      <w:r>
        <w:t>n</w:t>
      </w:r>
      <w:r w:rsidRPr="00F413BF">
        <w:t>sists of the maximum size of Set B allows the model to perform</w:t>
      </w:r>
      <w:r>
        <w:t xml:space="preserve"> than</w:t>
      </w:r>
      <w:r w:rsidRPr="00F413BF">
        <w:t xml:space="preserve"> </w:t>
      </w:r>
      <w:r>
        <w:t xml:space="preserve">non-AI scheme. However, comparing the performance from the models with |Set B| = |Set C| (generalization case 1), shown in </w:t>
      </w:r>
      <w:r>
        <w:fldChar w:fldCharType="begin"/>
      </w:r>
      <w:r>
        <w:instrText xml:space="preserve"> REF _Ref118731750 \h </w:instrText>
      </w:r>
      <w:r>
        <w:fldChar w:fldCharType="separate"/>
      </w:r>
      <w:r w:rsidR="004B4FD4">
        <w:t xml:space="preserve">Figure </w:t>
      </w:r>
      <w:r w:rsidR="004B4FD4">
        <w:rPr>
          <w:noProof/>
        </w:rPr>
        <w:t>8</w:t>
      </w:r>
      <w:r>
        <w:fldChar w:fldCharType="end"/>
      </w:r>
      <w:r>
        <w:t xml:space="preserve"> and </w:t>
      </w:r>
      <w:r>
        <w:fldChar w:fldCharType="begin"/>
      </w:r>
      <w:r>
        <w:instrText xml:space="preserve"> REF _Ref118731837 \h </w:instrText>
      </w:r>
      <w:r>
        <w:fldChar w:fldCharType="separate"/>
      </w:r>
      <w:r w:rsidR="004B4FD4" w:rsidRPr="008F4194">
        <w:t xml:space="preserve">Table </w:t>
      </w:r>
      <w:r w:rsidR="004B4FD4">
        <w:rPr>
          <w:noProof/>
        </w:rPr>
        <w:t>7</w:t>
      </w:r>
      <w:r>
        <w:fldChar w:fldCharType="end"/>
      </w:r>
      <w:r>
        <w:t xml:space="preserve">, about 5% and 10% of performance degradation for Top-1(%) is observed. </w:t>
      </w:r>
      <w:r w:rsidRPr="008F4194">
        <w:t>The e</w:t>
      </w:r>
      <w:r w:rsidRPr="008F4194">
        <w:rPr>
          <w:rFonts w:hint="eastAsia"/>
        </w:rPr>
        <w:t xml:space="preserve">valuation results are summarized in </w:t>
      </w:r>
      <w:r>
        <w:fldChar w:fldCharType="begin"/>
      </w:r>
      <w:r>
        <w:instrText xml:space="preserve"> </w:instrText>
      </w:r>
      <w:r>
        <w:rPr>
          <w:rFonts w:hint="eastAsia"/>
        </w:rPr>
        <w:instrText>REF _Ref135068156 \h</w:instrText>
      </w:r>
      <w:r>
        <w:instrText xml:space="preserve"> </w:instrText>
      </w:r>
      <w:r>
        <w:fldChar w:fldCharType="separate"/>
      </w:r>
      <w:r w:rsidR="004B4FD4">
        <w:t xml:space="preserve">Table </w:t>
      </w:r>
      <w:r w:rsidR="004B4FD4">
        <w:rPr>
          <w:noProof/>
        </w:rPr>
        <w:t>22</w:t>
      </w:r>
      <w:r>
        <w:fldChar w:fldCharType="end"/>
      </w:r>
      <w:r>
        <w:t xml:space="preserve"> and </w:t>
      </w:r>
      <w:r>
        <w:fldChar w:fldCharType="begin"/>
      </w:r>
      <w:r>
        <w:instrText xml:space="preserve"> REF _Ref135068159 \h </w:instrText>
      </w:r>
      <w:r>
        <w:fldChar w:fldCharType="separate"/>
      </w:r>
      <w:r w:rsidR="004B4FD4">
        <w:t xml:space="preserve">Table </w:t>
      </w:r>
      <w:r w:rsidR="004B4FD4">
        <w:rPr>
          <w:noProof/>
        </w:rPr>
        <w:t>23</w:t>
      </w:r>
      <w:r>
        <w:fldChar w:fldCharType="end"/>
      </w:r>
      <w:r>
        <w:t>.</w:t>
      </w:r>
    </w:p>
    <w:p w14:paraId="11815BE7" w14:textId="15FA70B2" w:rsidR="00600AC0" w:rsidRPr="00482B04" w:rsidRDefault="00600AC0" w:rsidP="00600AC0">
      <w:pPr>
        <w:pStyle w:val="a4"/>
        <w:spacing w:line="276" w:lineRule="auto"/>
        <w:jc w:val="left"/>
        <w:rPr>
          <w:b w:val="0"/>
          <w:bCs w:val="0"/>
        </w:rPr>
      </w:pPr>
      <w:r w:rsidRPr="00482B04">
        <w:t xml:space="preserve">Observation # </w:t>
      </w:r>
      <w:fldSimple w:instr=" SEQ Observation_# \* ARABIC ">
        <w:r w:rsidR="004B4FD4">
          <w:rPr>
            <w:noProof/>
          </w:rPr>
          <w:t>26</w:t>
        </w:r>
      </w:fldSimple>
      <w:r w:rsidRPr="00482B04">
        <w:t xml:space="preserve">: If the number of Set B is not the same in training and inference phase, huge generalization performance degradation is observed. </w:t>
      </w:r>
    </w:p>
    <w:p w14:paraId="2AAF651E" w14:textId="011E2F97" w:rsidR="00600AC0" w:rsidRPr="00C708E0" w:rsidRDefault="00600AC0" w:rsidP="00600AC0">
      <w:pPr>
        <w:pStyle w:val="a4"/>
        <w:spacing w:line="276" w:lineRule="auto"/>
        <w:jc w:val="left"/>
      </w:pPr>
      <w:r w:rsidRPr="00482B04">
        <w:t xml:space="preserve">Observation # </w:t>
      </w:r>
      <w:fldSimple w:instr=" SEQ Observation_# \* ARABIC ">
        <w:r w:rsidR="004B4FD4">
          <w:rPr>
            <w:noProof/>
          </w:rPr>
          <w:t>27</w:t>
        </w:r>
      </w:fldSimple>
      <w:r w:rsidRPr="00482B04">
        <w:t>: For different size of Set B, training a model with a mixture of dataset obtained from the dataset consists of the maximum size of Set B allows the model to perform than non-AI scheme. However, about 5% and 10% of performance degradations are respectively observed with |Set B| = 4 and |Set B| = 5 for Top-1(%) comparing with the case |Set B| = |Set C|.</w:t>
      </w:r>
      <w:r>
        <w:t xml:space="preserve"> </w:t>
      </w:r>
    </w:p>
    <w:p w14:paraId="25C6EC38" w14:textId="77777777" w:rsidR="00600AC0" w:rsidRDefault="00600AC0" w:rsidP="00F42E58">
      <w:pPr>
        <w:pStyle w:val="a4"/>
        <w:spacing w:line="276" w:lineRule="auto"/>
        <w:jc w:val="center"/>
      </w:pPr>
      <w:r w:rsidRPr="00540116">
        <w:rPr>
          <w:rFonts w:hint="eastAsia"/>
          <w:noProof/>
          <w:lang w:eastAsia="zh-CN"/>
        </w:rPr>
        <w:lastRenderedPageBreak/>
        <w:drawing>
          <wp:inline distT="0" distB="0" distL="0" distR="0" wp14:anchorId="3B3393E3" wp14:editId="44BD4F92">
            <wp:extent cx="4059408" cy="3044798"/>
            <wp:effectExtent l="0" t="0" r="0" b="3810"/>
            <wp:docPr id="2"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091913" cy="3069179"/>
                    </a:xfrm>
                    <a:prstGeom prst="rect">
                      <a:avLst/>
                    </a:prstGeom>
                    <a:noFill/>
                    <a:ln>
                      <a:noFill/>
                    </a:ln>
                  </pic:spPr>
                </pic:pic>
              </a:graphicData>
            </a:graphic>
          </wp:inline>
        </w:drawing>
      </w:r>
    </w:p>
    <w:p w14:paraId="5B60DC49" w14:textId="472D0095" w:rsidR="00600AC0" w:rsidRDefault="00600AC0" w:rsidP="00600AC0">
      <w:pPr>
        <w:pStyle w:val="a4"/>
        <w:jc w:val="center"/>
      </w:pPr>
      <w:bookmarkStart w:id="47" w:name="_Ref135067938"/>
      <w:r>
        <w:t xml:space="preserve">Figure </w:t>
      </w:r>
      <w:fldSimple w:instr=" SEQ Figure \* ARABIC ">
        <w:r w:rsidR="004B4FD4">
          <w:rPr>
            <w:noProof/>
          </w:rPr>
          <w:t>12</w:t>
        </w:r>
      </w:fldSimple>
      <w:bookmarkEnd w:id="47"/>
      <w:r>
        <w:t xml:space="preserve"> </w:t>
      </w:r>
      <w:r w:rsidRPr="008F4194">
        <w:t>Top-K/1 performance</w:t>
      </w:r>
      <w:r w:rsidRPr="00465D10">
        <w:t xml:space="preserve"> with 30km/h with </w:t>
      </w:r>
      <w:r>
        <w:t>8</w:t>
      </w:r>
      <w:r w:rsidRPr="00465D10">
        <w:t xml:space="preserve"> beams in Set </w:t>
      </w:r>
      <w:r>
        <w:t>C for different |Set B| in training dataset and test dataset</w:t>
      </w:r>
    </w:p>
    <w:p w14:paraId="2DEFC259" w14:textId="2638F3A3" w:rsidR="00600AC0" w:rsidRDefault="00600AC0" w:rsidP="00600AC0">
      <w:pPr>
        <w:pStyle w:val="a4"/>
        <w:keepNext/>
        <w:jc w:val="center"/>
      </w:pPr>
      <w:bookmarkStart w:id="48" w:name="_Ref135068156"/>
      <w:r>
        <w:t xml:space="preserve">Table </w:t>
      </w:r>
      <w:fldSimple w:instr=" SEQ Table \* ARABIC ">
        <w:r w:rsidR="004B4FD4">
          <w:rPr>
            <w:noProof/>
          </w:rPr>
          <w:t>22</w:t>
        </w:r>
      </w:fldSimple>
      <w:bookmarkEnd w:id="48"/>
      <w:r>
        <w:t xml:space="preserve"> </w:t>
      </w:r>
      <w:r w:rsidRPr="008F4194">
        <w:t>Top-K/1 performance</w:t>
      </w:r>
      <w:r>
        <w:t xml:space="preserve"> with 30km/h with 8 beams in Set C for different |Set B| in training dataset and test dataset</w:t>
      </w:r>
    </w:p>
    <w:tbl>
      <w:tblPr>
        <w:tblW w:w="4658" w:type="pct"/>
        <w:tblLayout w:type="fixed"/>
        <w:tblCellMar>
          <w:left w:w="99" w:type="dxa"/>
          <w:right w:w="99" w:type="dxa"/>
        </w:tblCellMar>
        <w:tblLook w:val="04A0" w:firstRow="1" w:lastRow="0" w:firstColumn="1" w:lastColumn="0" w:noHBand="0" w:noVBand="1"/>
      </w:tblPr>
      <w:tblGrid>
        <w:gridCol w:w="976"/>
        <w:gridCol w:w="1255"/>
        <w:gridCol w:w="1102"/>
        <w:gridCol w:w="1059"/>
        <w:gridCol w:w="1006"/>
        <w:gridCol w:w="1111"/>
        <w:gridCol w:w="1113"/>
        <w:gridCol w:w="1443"/>
      </w:tblGrid>
      <w:tr w:rsidR="00600AC0" w:rsidRPr="00813A8D" w14:paraId="4C125BC2" w14:textId="77777777" w:rsidTr="0030250D">
        <w:trPr>
          <w:trHeight w:val="1035"/>
        </w:trPr>
        <w:tc>
          <w:tcPr>
            <w:tcW w:w="538" w:type="pct"/>
            <w:tcBorders>
              <w:top w:val="single" w:sz="4" w:space="0" w:color="auto"/>
              <w:left w:val="single" w:sz="4" w:space="0" w:color="auto"/>
              <w:bottom w:val="nil"/>
              <w:right w:val="single" w:sz="4" w:space="0" w:color="auto"/>
            </w:tcBorders>
            <w:shd w:val="clear" w:color="auto" w:fill="auto"/>
            <w:vAlign w:val="center"/>
            <w:hideMark/>
          </w:tcPr>
          <w:p w14:paraId="61FFA466" w14:textId="77777777" w:rsidR="00600AC0" w:rsidRPr="00813A8D" w:rsidRDefault="00600AC0" w:rsidP="0030250D">
            <w:pPr>
              <w:rPr>
                <w:b/>
                <w:bCs/>
                <w:color w:val="000000"/>
              </w:rPr>
            </w:pPr>
            <w:r w:rsidRPr="00813A8D">
              <w:rPr>
                <w:b/>
                <w:bCs/>
                <w:color w:val="000000"/>
              </w:rPr>
              <w:t xml:space="preserve"># </w:t>
            </w:r>
            <w:proofErr w:type="gramStart"/>
            <w:r w:rsidRPr="00813A8D">
              <w:rPr>
                <w:b/>
                <w:bCs/>
                <w:color w:val="000000"/>
              </w:rPr>
              <w:t>of</w:t>
            </w:r>
            <w:proofErr w:type="gramEnd"/>
            <w:r w:rsidRPr="00813A8D">
              <w:rPr>
                <w:b/>
                <w:bCs/>
                <w:color w:val="000000"/>
              </w:rPr>
              <w:t xml:space="preserve"> beams</w:t>
            </w:r>
            <w:r w:rsidRPr="00813A8D">
              <w:rPr>
                <w:b/>
                <w:bCs/>
                <w:color w:val="000000"/>
              </w:rPr>
              <w:br/>
              <w:t xml:space="preserve">in Set </w:t>
            </w:r>
            <w:r>
              <w:rPr>
                <w:b/>
                <w:bCs/>
                <w:color w:val="000000"/>
              </w:rPr>
              <w:t>C</w:t>
            </w:r>
          </w:p>
        </w:tc>
        <w:tc>
          <w:tcPr>
            <w:tcW w:w="692" w:type="pct"/>
            <w:tcBorders>
              <w:top w:val="single" w:sz="8" w:space="0" w:color="000000"/>
              <w:left w:val="single" w:sz="4" w:space="0" w:color="auto"/>
              <w:bottom w:val="nil"/>
              <w:right w:val="single" w:sz="8" w:space="0" w:color="000000"/>
            </w:tcBorders>
            <w:shd w:val="clear" w:color="auto" w:fill="auto"/>
            <w:vAlign w:val="center"/>
            <w:hideMark/>
          </w:tcPr>
          <w:p w14:paraId="2752D59E" w14:textId="77777777" w:rsidR="00600AC0" w:rsidRDefault="00600AC0" w:rsidP="0030250D">
            <w:pPr>
              <w:jc w:val="center"/>
              <w:rPr>
                <w:b/>
                <w:bCs/>
                <w:color w:val="000000"/>
              </w:rPr>
            </w:pPr>
            <w:r>
              <w:rPr>
                <w:b/>
                <w:bCs/>
                <w:color w:val="000000"/>
              </w:rPr>
              <w:t xml:space="preserve"># </w:t>
            </w:r>
            <w:proofErr w:type="gramStart"/>
            <w:r>
              <w:rPr>
                <w:b/>
                <w:bCs/>
                <w:color w:val="000000"/>
              </w:rPr>
              <w:t>of</w:t>
            </w:r>
            <w:proofErr w:type="gramEnd"/>
            <w:r>
              <w:rPr>
                <w:b/>
                <w:bCs/>
                <w:color w:val="000000"/>
              </w:rPr>
              <w:t xml:space="preserve"> reported </w:t>
            </w:r>
            <w:r w:rsidRPr="005F6232">
              <w:rPr>
                <w:b/>
                <w:bCs/>
                <w:color w:val="000000"/>
              </w:rPr>
              <w:t xml:space="preserve">beams </w:t>
            </w:r>
          </w:p>
          <w:p w14:paraId="2FD9CBD7" w14:textId="77777777" w:rsidR="00600AC0" w:rsidRPr="00813A8D" w:rsidRDefault="00600AC0" w:rsidP="0030250D">
            <w:pPr>
              <w:jc w:val="center"/>
              <w:rPr>
                <w:b/>
                <w:bCs/>
                <w:color w:val="000000"/>
              </w:rPr>
            </w:pPr>
            <w:r w:rsidRPr="005F6232">
              <w:rPr>
                <w:b/>
                <w:bCs/>
                <w:color w:val="000000"/>
              </w:rPr>
              <w:t>(</w:t>
            </w:r>
            <w:r w:rsidRPr="00C708E0">
              <w:rPr>
                <w:b/>
                <w:bCs/>
                <w:color w:val="000000"/>
              </w:rPr>
              <w:t>|Set B|</w:t>
            </w:r>
            <w:r w:rsidRPr="005F6232">
              <w:rPr>
                <w:b/>
                <w:bCs/>
                <w:color w:val="000000"/>
              </w:rPr>
              <w:t>)</w:t>
            </w:r>
          </w:p>
        </w:tc>
        <w:tc>
          <w:tcPr>
            <w:tcW w:w="608" w:type="pct"/>
            <w:tcBorders>
              <w:top w:val="single" w:sz="8" w:space="0" w:color="auto"/>
              <w:left w:val="nil"/>
              <w:bottom w:val="nil"/>
              <w:right w:val="single" w:sz="8" w:space="0" w:color="auto"/>
            </w:tcBorders>
            <w:shd w:val="clear" w:color="auto" w:fill="auto"/>
            <w:vAlign w:val="center"/>
            <w:hideMark/>
          </w:tcPr>
          <w:p w14:paraId="516DCED9" w14:textId="77777777" w:rsidR="00600AC0" w:rsidRPr="00BB2655" w:rsidRDefault="00600AC0" w:rsidP="0030250D">
            <w:pPr>
              <w:rPr>
                <w:b/>
                <w:bCs/>
                <w:color w:val="000000"/>
              </w:rPr>
            </w:pPr>
            <w:r w:rsidRPr="00BB2655">
              <w:rPr>
                <w:b/>
              </w:rPr>
              <w:t>Target Prediction Time</w:t>
            </w:r>
          </w:p>
        </w:tc>
        <w:tc>
          <w:tcPr>
            <w:tcW w:w="584" w:type="pct"/>
            <w:tcBorders>
              <w:top w:val="single" w:sz="8" w:space="0" w:color="000000"/>
              <w:left w:val="nil"/>
              <w:bottom w:val="nil"/>
              <w:right w:val="nil"/>
            </w:tcBorders>
            <w:shd w:val="clear" w:color="auto" w:fill="auto"/>
            <w:vAlign w:val="center"/>
            <w:hideMark/>
          </w:tcPr>
          <w:p w14:paraId="7CA52934" w14:textId="77777777" w:rsidR="00600AC0" w:rsidRPr="00813A8D" w:rsidRDefault="00600AC0" w:rsidP="0030250D">
            <w:pPr>
              <w:rPr>
                <w:b/>
                <w:bCs/>
                <w:color w:val="000000"/>
              </w:rPr>
            </w:pPr>
            <w:r>
              <w:rPr>
                <w:b/>
                <w:bCs/>
                <w:color w:val="000000"/>
              </w:rPr>
              <w:t>Scheme</w:t>
            </w:r>
          </w:p>
        </w:tc>
        <w:tc>
          <w:tcPr>
            <w:tcW w:w="555" w:type="pct"/>
            <w:tcBorders>
              <w:top w:val="single" w:sz="8" w:space="0" w:color="auto"/>
              <w:left w:val="single" w:sz="8" w:space="0" w:color="auto"/>
              <w:bottom w:val="nil"/>
              <w:right w:val="single" w:sz="8" w:space="0" w:color="000000"/>
            </w:tcBorders>
            <w:shd w:val="clear" w:color="auto" w:fill="auto"/>
            <w:vAlign w:val="center"/>
            <w:hideMark/>
          </w:tcPr>
          <w:p w14:paraId="672AAFF1" w14:textId="77777777" w:rsidR="00600AC0" w:rsidRPr="00813A8D" w:rsidRDefault="00600AC0" w:rsidP="0030250D">
            <w:pPr>
              <w:rPr>
                <w:b/>
                <w:bCs/>
                <w:color w:val="000000"/>
              </w:rPr>
            </w:pPr>
            <w:r w:rsidRPr="00813A8D">
              <w:rPr>
                <w:b/>
                <w:bCs/>
                <w:color w:val="000000"/>
              </w:rPr>
              <w:t>Top-1</w:t>
            </w:r>
          </w:p>
        </w:tc>
        <w:tc>
          <w:tcPr>
            <w:tcW w:w="613" w:type="pct"/>
            <w:tcBorders>
              <w:top w:val="single" w:sz="8" w:space="0" w:color="auto"/>
              <w:left w:val="nil"/>
              <w:bottom w:val="single" w:sz="8" w:space="0" w:color="000000"/>
              <w:right w:val="single" w:sz="8" w:space="0" w:color="auto"/>
            </w:tcBorders>
            <w:shd w:val="clear" w:color="auto" w:fill="auto"/>
            <w:vAlign w:val="center"/>
            <w:hideMark/>
          </w:tcPr>
          <w:p w14:paraId="6BAC9AB9" w14:textId="77777777" w:rsidR="00600AC0" w:rsidRPr="00813A8D" w:rsidRDefault="00600AC0" w:rsidP="0030250D">
            <w:pPr>
              <w:rPr>
                <w:b/>
                <w:bCs/>
                <w:color w:val="000000"/>
              </w:rPr>
            </w:pPr>
            <w:r w:rsidRPr="00813A8D">
              <w:rPr>
                <w:b/>
                <w:bCs/>
                <w:color w:val="000000"/>
              </w:rPr>
              <w:t>Top-K/1</w:t>
            </w:r>
            <w:r w:rsidRPr="00813A8D">
              <w:rPr>
                <w:b/>
                <w:bCs/>
                <w:color w:val="000000"/>
              </w:rPr>
              <w:br/>
              <w:t>(K = 2)</w:t>
            </w:r>
          </w:p>
        </w:tc>
        <w:tc>
          <w:tcPr>
            <w:tcW w:w="614" w:type="pct"/>
            <w:tcBorders>
              <w:top w:val="single" w:sz="8" w:space="0" w:color="auto"/>
              <w:left w:val="nil"/>
              <w:bottom w:val="single" w:sz="8" w:space="0" w:color="auto"/>
              <w:right w:val="single" w:sz="8" w:space="0" w:color="000000"/>
            </w:tcBorders>
            <w:shd w:val="clear" w:color="auto" w:fill="auto"/>
            <w:vAlign w:val="center"/>
            <w:hideMark/>
          </w:tcPr>
          <w:p w14:paraId="57B893CE" w14:textId="77777777" w:rsidR="00600AC0" w:rsidRPr="00813A8D" w:rsidRDefault="00600AC0" w:rsidP="0030250D">
            <w:pPr>
              <w:rPr>
                <w:b/>
                <w:bCs/>
                <w:color w:val="000000"/>
              </w:rPr>
            </w:pPr>
            <w:r w:rsidRPr="00813A8D">
              <w:rPr>
                <w:b/>
                <w:bCs/>
                <w:color w:val="000000"/>
              </w:rPr>
              <w:t>Top-K/1</w:t>
            </w:r>
            <w:r w:rsidRPr="00813A8D">
              <w:rPr>
                <w:b/>
                <w:bCs/>
                <w:color w:val="000000"/>
              </w:rPr>
              <w:br/>
              <w:t>(K = 3)</w:t>
            </w:r>
          </w:p>
        </w:tc>
        <w:tc>
          <w:tcPr>
            <w:tcW w:w="796" w:type="pct"/>
            <w:tcBorders>
              <w:top w:val="single" w:sz="8" w:space="0" w:color="auto"/>
              <w:left w:val="nil"/>
              <w:bottom w:val="single" w:sz="8" w:space="0" w:color="auto"/>
              <w:right w:val="single" w:sz="8" w:space="0" w:color="auto"/>
            </w:tcBorders>
            <w:shd w:val="clear" w:color="auto" w:fill="auto"/>
            <w:vAlign w:val="center"/>
            <w:hideMark/>
          </w:tcPr>
          <w:p w14:paraId="5F0B358D" w14:textId="77777777" w:rsidR="00600AC0" w:rsidRPr="00813A8D" w:rsidRDefault="00600AC0" w:rsidP="0030250D">
            <w:pPr>
              <w:rPr>
                <w:b/>
                <w:bCs/>
                <w:color w:val="000000"/>
              </w:rPr>
            </w:pPr>
            <w:r w:rsidRPr="00813A8D">
              <w:rPr>
                <w:b/>
                <w:bCs/>
                <w:color w:val="000000"/>
              </w:rPr>
              <w:t>Top-K/1</w:t>
            </w:r>
            <w:r w:rsidRPr="00813A8D">
              <w:rPr>
                <w:b/>
                <w:bCs/>
                <w:color w:val="000000"/>
              </w:rPr>
              <w:br/>
              <w:t>(K = 4)</w:t>
            </w:r>
          </w:p>
        </w:tc>
      </w:tr>
      <w:tr w:rsidR="00600AC0" w:rsidRPr="00813A8D" w14:paraId="178E0597" w14:textId="77777777" w:rsidTr="0030250D">
        <w:trPr>
          <w:trHeight w:val="345"/>
        </w:trPr>
        <w:tc>
          <w:tcPr>
            <w:tcW w:w="538" w:type="pct"/>
            <w:tcBorders>
              <w:top w:val="single" w:sz="8" w:space="0" w:color="auto"/>
              <w:left w:val="single" w:sz="4" w:space="0" w:color="auto"/>
              <w:bottom w:val="single" w:sz="8" w:space="0" w:color="auto"/>
              <w:right w:val="single" w:sz="4" w:space="0" w:color="auto"/>
            </w:tcBorders>
            <w:shd w:val="clear" w:color="auto" w:fill="auto"/>
            <w:vAlign w:val="center"/>
            <w:hideMark/>
          </w:tcPr>
          <w:p w14:paraId="7756ECC7" w14:textId="77777777" w:rsidR="00600AC0" w:rsidRPr="00813A8D" w:rsidRDefault="00600AC0" w:rsidP="0030250D">
            <w:pPr>
              <w:rPr>
                <w:color w:val="000000"/>
              </w:rPr>
            </w:pPr>
            <w:r w:rsidRPr="00813A8D">
              <w:rPr>
                <w:color w:val="000000"/>
              </w:rPr>
              <w:t>8</w:t>
            </w:r>
          </w:p>
        </w:tc>
        <w:tc>
          <w:tcPr>
            <w:tcW w:w="692" w:type="pct"/>
            <w:tcBorders>
              <w:top w:val="single" w:sz="8" w:space="0" w:color="auto"/>
              <w:left w:val="single" w:sz="4" w:space="0" w:color="auto"/>
              <w:bottom w:val="single" w:sz="8" w:space="0" w:color="auto"/>
              <w:right w:val="single" w:sz="8" w:space="0" w:color="000000"/>
            </w:tcBorders>
            <w:shd w:val="clear" w:color="auto" w:fill="auto"/>
            <w:vAlign w:val="center"/>
            <w:hideMark/>
          </w:tcPr>
          <w:p w14:paraId="5CC67D2F" w14:textId="77777777" w:rsidR="00600AC0" w:rsidRPr="00813A8D" w:rsidRDefault="00600AC0" w:rsidP="0030250D">
            <w:pPr>
              <w:rPr>
                <w:color w:val="000000"/>
              </w:rPr>
            </w:pPr>
            <w:r w:rsidRPr="00813A8D">
              <w:rPr>
                <w:color w:val="000000"/>
              </w:rPr>
              <w:t>4</w:t>
            </w:r>
          </w:p>
        </w:tc>
        <w:tc>
          <w:tcPr>
            <w:tcW w:w="608" w:type="pct"/>
            <w:tcBorders>
              <w:top w:val="single" w:sz="8" w:space="0" w:color="auto"/>
              <w:left w:val="nil"/>
              <w:bottom w:val="single" w:sz="8" w:space="0" w:color="auto"/>
              <w:right w:val="single" w:sz="8" w:space="0" w:color="auto"/>
            </w:tcBorders>
            <w:shd w:val="clear" w:color="auto" w:fill="auto"/>
            <w:vAlign w:val="center"/>
            <w:hideMark/>
          </w:tcPr>
          <w:p w14:paraId="45BD6DAF" w14:textId="77777777" w:rsidR="00600AC0" w:rsidRPr="00813A8D" w:rsidRDefault="00600AC0" w:rsidP="0030250D">
            <w:pPr>
              <w:rPr>
                <w:color w:val="000000"/>
              </w:rPr>
            </w:pPr>
            <w:r w:rsidRPr="00813A8D">
              <w:rPr>
                <w:color w:val="000000"/>
              </w:rPr>
              <w:t>160ms</w:t>
            </w:r>
          </w:p>
        </w:tc>
        <w:tc>
          <w:tcPr>
            <w:tcW w:w="584" w:type="pct"/>
            <w:tcBorders>
              <w:top w:val="single" w:sz="8" w:space="0" w:color="auto"/>
              <w:left w:val="nil"/>
              <w:bottom w:val="single" w:sz="8" w:space="0" w:color="auto"/>
              <w:right w:val="single" w:sz="8" w:space="0" w:color="000000"/>
            </w:tcBorders>
            <w:shd w:val="clear" w:color="auto" w:fill="auto"/>
            <w:vAlign w:val="center"/>
            <w:hideMark/>
          </w:tcPr>
          <w:p w14:paraId="0F25A4D9" w14:textId="77777777" w:rsidR="00600AC0" w:rsidRPr="00813A8D" w:rsidRDefault="00600AC0" w:rsidP="0030250D">
            <w:pPr>
              <w:rPr>
                <w:color w:val="000000"/>
              </w:rPr>
            </w:pPr>
            <w:r w:rsidRPr="00813A8D">
              <w:rPr>
                <w:color w:val="000000"/>
              </w:rPr>
              <w:t>Non-AI</w:t>
            </w:r>
          </w:p>
        </w:tc>
        <w:tc>
          <w:tcPr>
            <w:tcW w:w="555" w:type="pct"/>
            <w:tcBorders>
              <w:top w:val="single" w:sz="8" w:space="0" w:color="auto"/>
              <w:left w:val="nil"/>
              <w:bottom w:val="single" w:sz="8" w:space="0" w:color="auto"/>
              <w:right w:val="single" w:sz="8" w:space="0" w:color="000000"/>
            </w:tcBorders>
            <w:shd w:val="clear" w:color="auto" w:fill="auto"/>
            <w:hideMark/>
          </w:tcPr>
          <w:p w14:paraId="3231DD3E" w14:textId="77777777" w:rsidR="00600AC0" w:rsidRPr="00813A8D" w:rsidRDefault="00600AC0" w:rsidP="0030250D">
            <w:pPr>
              <w:rPr>
                <w:color w:val="000000"/>
              </w:rPr>
            </w:pPr>
            <w:r w:rsidRPr="00C42225">
              <w:t>20.26%</w:t>
            </w:r>
          </w:p>
        </w:tc>
        <w:tc>
          <w:tcPr>
            <w:tcW w:w="613" w:type="pct"/>
            <w:tcBorders>
              <w:top w:val="nil"/>
              <w:left w:val="nil"/>
              <w:bottom w:val="single" w:sz="8" w:space="0" w:color="000000"/>
              <w:right w:val="single" w:sz="8" w:space="0" w:color="auto"/>
            </w:tcBorders>
            <w:shd w:val="clear" w:color="auto" w:fill="auto"/>
            <w:hideMark/>
          </w:tcPr>
          <w:p w14:paraId="3E016725" w14:textId="77777777" w:rsidR="00600AC0" w:rsidRPr="00813A8D" w:rsidRDefault="00600AC0" w:rsidP="0030250D">
            <w:pPr>
              <w:rPr>
                <w:color w:val="000000"/>
              </w:rPr>
            </w:pPr>
            <w:r w:rsidRPr="00C42225">
              <w:t>21.31%</w:t>
            </w:r>
          </w:p>
        </w:tc>
        <w:tc>
          <w:tcPr>
            <w:tcW w:w="614" w:type="pct"/>
            <w:tcBorders>
              <w:top w:val="nil"/>
              <w:left w:val="nil"/>
              <w:bottom w:val="single" w:sz="8" w:space="0" w:color="000000"/>
              <w:right w:val="single" w:sz="8" w:space="0" w:color="000000"/>
            </w:tcBorders>
            <w:shd w:val="clear" w:color="auto" w:fill="auto"/>
            <w:hideMark/>
          </w:tcPr>
          <w:p w14:paraId="56DEC531" w14:textId="77777777" w:rsidR="00600AC0" w:rsidRPr="00813A8D" w:rsidRDefault="00600AC0" w:rsidP="0030250D">
            <w:pPr>
              <w:rPr>
                <w:color w:val="000000"/>
              </w:rPr>
            </w:pPr>
            <w:r w:rsidRPr="00C42225">
              <w:t>21.31%</w:t>
            </w:r>
          </w:p>
        </w:tc>
        <w:tc>
          <w:tcPr>
            <w:tcW w:w="796" w:type="pct"/>
            <w:tcBorders>
              <w:top w:val="nil"/>
              <w:left w:val="nil"/>
              <w:bottom w:val="single" w:sz="8" w:space="0" w:color="000000"/>
              <w:right w:val="single" w:sz="8" w:space="0" w:color="000000"/>
            </w:tcBorders>
            <w:shd w:val="clear" w:color="auto" w:fill="auto"/>
            <w:hideMark/>
          </w:tcPr>
          <w:p w14:paraId="3B3FBEF8" w14:textId="77777777" w:rsidR="00600AC0" w:rsidRPr="00813A8D" w:rsidRDefault="00600AC0" w:rsidP="0030250D">
            <w:pPr>
              <w:rPr>
                <w:color w:val="000000"/>
              </w:rPr>
            </w:pPr>
            <w:r w:rsidRPr="00C42225">
              <w:t>21.31%</w:t>
            </w:r>
          </w:p>
        </w:tc>
      </w:tr>
      <w:tr w:rsidR="00600AC0" w:rsidRPr="00813A8D" w14:paraId="7C17C2CC" w14:textId="77777777" w:rsidTr="0030250D">
        <w:trPr>
          <w:trHeight w:val="345"/>
        </w:trPr>
        <w:tc>
          <w:tcPr>
            <w:tcW w:w="538" w:type="pct"/>
            <w:tcBorders>
              <w:top w:val="nil"/>
              <w:left w:val="single" w:sz="4" w:space="0" w:color="auto"/>
              <w:bottom w:val="single" w:sz="8" w:space="0" w:color="000000"/>
              <w:right w:val="single" w:sz="4" w:space="0" w:color="auto"/>
            </w:tcBorders>
            <w:shd w:val="clear" w:color="auto" w:fill="auto"/>
            <w:vAlign w:val="center"/>
            <w:hideMark/>
          </w:tcPr>
          <w:p w14:paraId="3E792EFF" w14:textId="77777777" w:rsidR="00600AC0" w:rsidRPr="00813A8D" w:rsidRDefault="00600AC0" w:rsidP="0030250D">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4A0CCEDE" w14:textId="77777777" w:rsidR="00600AC0" w:rsidRPr="00813A8D" w:rsidRDefault="00600AC0" w:rsidP="0030250D">
            <w:r w:rsidRPr="00813A8D">
              <w:t>8</w:t>
            </w:r>
          </w:p>
        </w:tc>
        <w:tc>
          <w:tcPr>
            <w:tcW w:w="608" w:type="pct"/>
            <w:tcBorders>
              <w:top w:val="nil"/>
              <w:left w:val="nil"/>
              <w:bottom w:val="single" w:sz="8" w:space="0" w:color="000000"/>
              <w:right w:val="single" w:sz="8" w:space="0" w:color="000000"/>
            </w:tcBorders>
            <w:shd w:val="clear" w:color="auto" w:fill="auto"/>
            <w:vAlign w:val="center"/>
            <w:hideMark/>
          </w:tcPr>
          <w:p w14:paraId="6868F981" w14:textId="77777777" w:rsidR="00600AC0" w:rsidRPr="00813A8D" w:rsidRDefault="00600AC0" w:rsidP="0030250D">
            <w:pPr>
              <w:rPr>
                <w:color w:val="000000"/>
              </w:rPr>
            </w:pPr>
            <w:r w:rsidRPr="00813A8D">
              <w:rPr>
                <w:color w:val="000000"/>
              </w:rPr>
              <w:t>160ms</w:t>
            </w:r>
          </w:p>
        </w:tc>
        <w:tc>
          <w:tcPr>
            <w:tcW w:w="584" w:type="pct"/>
            <w:tcBorders>
              <w:top w:val="nil"/>
              <w:left w:val="nil"/>
              <w:bottom w:val="single" w:sz="8" w:space="0" w:color="000000"/>
              <w:right w:val="single" w:sz="8" w:space="0" w:color="000000"/>
            </w:tcBorders>
            <w:shd w:val="clear" w:color="auto" w:fill="auto"/>
            <w:vAlign w:val="center"/>
            <w:hideMark/>
          </w:tcPr>
          <w:p w14:paraId="1E38C86B" w14:textId="77777777" w:rsidR="00600AC0" w:rsidRPr="00813A8D" w:rsidRDefault="00600AC0" w:rsidP="0030250D">
            <w:pPr>
              <w:rPr>
                <w:color w:val="000000"/>
              </w:rPr>
            </w:pPr>
            <w:r>
              <w:rPr>
                <w:color w:val="000000"/>
              </w:rPr>
              <w:t>AI</w:t>
            </w:r>
          </w:p>
        </w:tc>
        <w:tc>
          <w:tcPr>
            <w:tcW w:w="555" w:type="pct"/>
            <w:tcBorders>
              <w:top w:val="nil"/>
              <w:left w:val="nil"/>
              <w:bottom w:val="single" w:sz="8" w:space="0" w:color="000000"/>
              <w:right w:val="single" w:sz="8" w:space="0" w:color="000000"/>
            </w:tcBorders>
            <w:shd w:val="clear" w:color="auto" w:fill="auto"/>
            <w:hideMark/>
          </w:tcPr>
          <w:p w14:paraId="036D82B2" w14:textId="77777777" w:rsidR="00600AC0" w:rsidRPr="00813A8D" w:rsidRDefault="00600AC0" w:rsidP="0030250D">
            <w:pPr>
              <w:rPr>
                <w:color w:val="000000"/>
              </w:rPr>
            </w:pPr>
            <w:r w:rsidRPr="005C2DC1">
              <w:t>76.66%</w:t>
            </w:r>
          </w:p>
        </w:tc>
        <w:tc>
          <w:tcPr>
            <w:tcW w:w="613" w:type="pct"/>
            <w:tcBorders>
              <w:top w:val="nil"/>
              <w:left w:val="nil"/>
              <w:bottom w:val="single" w:sz="8" w:space="0" w:color="000000"/>
              <w:right w:val="single" w:sz="8" w:space="0" w:color="auto"/>
            </w:tcBorders>
            <w:shd w:val="clear" w:color="auto" w:fill="auto"/>
            <w:hideMark/>
          </w:tcPr>
          <w:p w14:paraId="1B3BA7A1" w14:textId="77777777" w:rsidR="00600AC0" w:rsidRPr="00813A8D" w:rsidRDefault="00600AC0" w:rsidP="0030250D">
            <w:pPr>
              <w:rPr>
                <w:color w:val="000000"/>
              </w:rPr>
            </w:pPr>
            <w:r w:rsidRPr="005C2DC1">
              <w:t>94.43%</w:t>
            </w:r>
          </w:p>
        </w:tc>
        <w:tc>
          <w:tcPr>
            <w:tcW w:w="614" w:type="pct"/>
            <w:tcBorders>
              <w:top w:val="nil"/>
              <w:left w:val="nil"/>
              <w:bottom w:val="single" w:sz="8" w:space="0" w:color="000000"/>
              <w:right w:val="single" w:sz="8" w:space="0" w:color="000000"/>
            </w:tcBorders>
            <w:shd w:val="clear" w:color="auto" w:fill="auto"/>
            <w:hideMark/>
          </w:tcPr>
          <w:p w14:paraId="5A9A9178" w14:textId="77777777" w:rsidR="00600AC0" w:rsidRPr="00813A8D" w:rsidRDefault="00600AC0" w:rsidP="0030250D">
            <w:pPr>
              <w:rPr>
                <w:color w:val="000000"/>
              </w:rPr>
            </w:pPr>
            <w:r w:rsidRPr="005C2DC1">
              <w:t>97.38%</w:t>
            </w:r>
          </w:p>
        </w:tc>
        <w:tc>
          <w:tcPr>
            <w:tcW w:w="796" w:type="pct"/>
            <w:tcBorders>
              <w:top w:val="nil"/>
              <w:left w:val="nil"/>
              <w:bottom w:val="single" w:sz="8" w:space="0" w:color="000000"/>
              <w:right w:val="single" w:sz="8" w:space="0" w:color="000000"/>
            </w:tcBorders>
            <w:shd w:val="clear" w:color="auto" w:fill="auto"/>
            <w:hideMark/>
          </w:tcPr>
          <w:p w14:paraId="76CB9B75" w14:textId="77777777" w:rsidR="00600AC0" w:rsidRPr="00813A8D" w:rsidRDefault="00600AC0" w:rsidP="0030250D">
            <w:pPr>
              <w:rPr>
                <w:color w:val="000000"/>
              </w:rPr>
            </w:pPr>
            <w:r w:rsidRPr="005C2DC1">
              <w:t>98.21%</w:t>
            </w:r>
          </w:p>
        </w:tc>
      </w:tr>
      <w:tr w:rsidR="00600AC0" w:rsidRPr="00813A8D" w14:paraId="6C275E3A" w14:textId="77777777" w:rsidTr="0030250D">
        <w:trPr>
          <w:trHeight w:val="345"/>
        </w:trPr>
        <w:tc>
          <w:tcPr>
            <w:tcW w:w="538" w:type="pct"/>
            <w:tcBorders>
              <w:top w:val="nil"/>
              <w:left w:val="single" w:sz="4" w:space="0" w:color="auto"/>
              <w:bottom w:val="single" w:sz="8" w:space="0" w:color="000000"/>
              <w:right w:val="single" w:sz="4" w:space="0" w:color="auto"/>
            </w:tcBorders>
            <w:shd w:val="clear" w:color="auto" w:fill="auto"/>
            <w:vAlign w:val="center"/>
            <w:hideMark/>
          </w:tcPr>
          <w:p w14:paraId="36991082" w14:textId="77777777" w:rsidR="00600AC0" w:rsidRPr="00813A8D" w:rsidRDefault="00600AC0" w:rsidP="0030250D">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291B2392" w14:textId="77777777" w:rsidR="00600AC0" w:rsidRPr="00813A8D" w:rsidRDefault="00600AC0" w:rsidP="0030250D">
            <w:r w:rsidRPr="00813A8D">
              <w:t>7</w:t>
            </w:r>
          </w:p>
        </w:tc>
        <w:tc>
          <w:tcPr>
            <w:tcW w:w="608" w:type="pct"/>
            <w:tcBorders>
              <w:top w:val="nil"/>
              <w:left w:val="nil"/>
              <w:bottom w:val="single" w:sz="8" w:space="0" w:color="000000"/>
              <w:right w:val="single" w:sz="8" w:space="0" w:color="000000"/>
            </w:tcBorders>
            <w:shd w:val="clear" w:color="auto" w:fill="auto"/>
            <w:vAlign w:val="center"/>
            <w:hideMark/>
          </w:tcPr>
          <w:p w14:paraId="11305170" w14:textId="77777777" w:rsidR="00600AC0" w:rsidRPr="00813A8D" w:rsidRDefault="00600AC0" w:rsidP="0030250D">
            <w:pPr>
              <w:rPr>
                <w:color w:val="000000"/>
              </w:rPr>
            </w:pPr>
            <w:r w:rsidRPr="00813A8D">
              <w:rPr>
                <w:color w:val="000000"/>
              </w:rPr>
              <w:t>160ms</w:t>
            </w:r>
          </w:p>
        </w:tc>
        <w:tc>
          <w:tcPr>
            <w:tcW w:w="584" w:type="pct"/>
            <w:tcBorders>
              <w:top w:val="nil"/>
              <w:left w:val="nil"/>
              <w:bottom w:val="single" w:sz="8" w:space="0" w:color="000000"/>
              <w:right w:val="single" w:sz="8" w:space="0" w:color="000000"/>
            </w:tcBorders>
            <w:shd w:val="clear" w:color="auto" w:fill="auto"/>
            <w:vAlign w:val="center"/>
            <w:hideMark/>
          </w:tcPr>
          <w:p w14:paraId="05B0EE69" w14:textId="77777777" w:rsidR="00600AC0" w:rsidRPr="00813A8D" w:rsidRDefault="00600AC0" w:rsidP="0030250D">
            <w:pPr>
              <w:rPr>
                <w:color w:val="000000"/>
              </w:rPr>
            </w:pPr>
            <w:r w:rsidRPr="00813A8D">
              <w:rPr>
                <w:color w:val="000000"/>
              </w:rPr>
              <w:t>AI</w:t>
            </w:r>
          </w:p>
        </w:tc>
        <w:tc>
          <w:tcPr>
            <w:tcW w:w="555" w:type="pct"/>
            <w:tcBorders>
              <w:top w:val="nil"/>
              <w:left w:val="nil"/>
              <w:bottom w:val="single" w:sz="8" w:space="0" w:color="000000"/>
              <w:right w:val="single" w:sz="8" w:space="0" w:color="000000"/>
            </w:tcBorders>
            <w:shd w:val="clear" w:color="auto" w:fill="auto"/>
            <w:hideMark/>
          </w:tcPr>
          <w:p w14:paraId="6FB6F8E0" w14:textId="77777777" w:rsidR="00600AC0" w:rsidRPr="00813A8D" w:rsidRDefault="00600AC0" w:rsidP="0030250D">
            <w:pPr>
              <w:rPr>
                <w:color w:val="000000"/>
              </w:rPr>
            </w:pPr>
            <w:r w:rsidRPr="005C2DC1">
              <w:t>54.91%</w:t>
            </w:r>
          </w:p>
        </w:tc>
        <w:tc>
          <w:tcPr>
            <w:tcW w:w="613" w:type="pct"/>
            <w:tcBorders>
              <w:top w:val="nil"/>
              <w:left w:val="nil"/>
              <w:bottom w:val="single" w:sz="8" w:space="0" w:color="000000"/>
              <w:right w:val="single" w:sz="8" w:space="0" w:color="auto"/>
            </w:tcBorders>
            <w:shd w:val="clear" w:color="auto" w:fill="auto"/>
            <w:hideMark/>
          </w:tcPr>
          <w:p w14:paraId="59769532" w14:textId="77777777" w:rsidR="00600AC0" w:rsidRPr="00813A8D" w:rsidRDefault="00600AC0" w:rsidP="0030250D">
            <w:pPr>
              <w:rPr>
                <w:color w:val="000000"/>
              </w:rPr>
            </w:pPr>
            <w:r w:rsidRPr="005C2DC1">
              <w:t>78.53%</w:t>
            </w:r>
          </w:p>
        </w:tc>
        <w:tc>
          <w:tcPr>
            <w:tcW w:w="614" w:type="pct"/>
            <w:tcBorders>
              <w:top w:val="nil"/>
              <w:left w:val="nil"/>
              <w:bottom w:val="single" w:sz="8" w:space="0" w:color="000000"/>
              <w:right w:val="single" w:sz="8" w:space="0" w:color="000000"/>
            </w:tcBorders>
            <w:shd w:val="clear" w:color="auto" w:fill="auto"/>
            <w:hideMark/>
          </w:tcPr>
          <w:p w14:paraId="354687B1" w14:textId="77777777" w:rsidR="00600AC0" w:rsidRPr="00813A8D" w:rsidRDefault="00600AC0" w:rsidP="0030250D">
            <w:pPr>
              <w:rPr>
                <w:color w:val="000000"/>
              </w:rPr>
            </w:pPr>
            <w:r w:rsidRPr="005C2DC1">
              <w:t>87.71%</w:t>
            </w:r>
          </w:p>
        </w:tc>
        <w:tc>
          <w:tcPr>
            <w:tcW w:w="796" w:type="pct"/>
            <w:tcBorders>
              <w:top w:val="nil"/>
              <w:left w:val="nil"/>
              <w:bottom w:val="single" w:sz="8" w:space="0" w:color="000000"/>
              <w:right w:val="single" w:sz="8" w:space="0" w:color="000000"/>
            </w:tcBorders>
            <w:shd w:val="clear" w:color="auto" w:fill="auto"/>
            <w:hideMark/>
          </w:tcPr>
          <w:p w14:paraId="6DD053AF" w14:textId="77777777" w:rsidR="00600AC0" w:rsidRPr="00813A8D" w:rsidRDefault="00600AC0" w:rsidP="0030250D">
            <w:pPr>
              <w:rPr>
                <w:color w:val="000000"/>
              </w:rPr>
            </w:pPr>
            <w:r w:rsidRPr="005C2DC1">
              <w:t>92.68%</w:t>
            </w:r>
          </w:p>
        </w:tc>
      </w:tr>
      <w:tr w:rsidR="00600AC0" w:rsidRPr="00813A8D" w14:paraId="126FC8E2" w14:textId="77777777" w:rsidTr="0030250D">
        <w:trPr>
          <w:trHeight w:val="345"/>
        </w:trPr>
        <w:tc>
          <w:tcPr>
            <w:tcW w:w="538" w:type="pct"/>
            <w:tcBorders>
              <w:top w:val="nil"/>
              <w:left w:val="single" w:sz="4" w:space="0" w:color="auto"/>
              <w:bottom w:val="single" w:sz="8" w:space="0" w:color="000000"/>
              <w:right w:val="single" w:sz="4" w:space="0" w:color="auto"/>
            </w:tcBorders>
            <w:shd w:val="clear" w:color="auto" w:fill="auto"/>
            <w:vAlign w:val="center"/>
            <w:hideMark/>
          </w:tcPr>
          <w:p w14:paraId="3D56C870" w14:textId="77777777" w:rsidR="00600AC0" w:rsidRPr="00813A8D" w:rsidRDefault="00600AC0" w:rsidP="0030250D">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455443C8" w14:textId="77777777" w:rsidR="00600AC0" w:rsidRPr="00813A8D" w:rsidRDefault="00600AC0" w:rsidP="0030250D">
            <w:r w:rsidRPr="00813A8D">
              <w:t>6</w:t>
            </w:r>
          </w:p>
        </w:tc>
        <w:tc>
          <w:tcPr>
            <w:tcW w:w="608" w:type="pct"/>
            <w:tcBorders>
              <w:top w:val="nil"/>
              <w:left w:val="nil"/>
              <w:bottom w:val="single" w:sz="8" w:space="0" w:color="000000"/>
              <w:right w:val="single" w:sz="8" w:space="0" w:color="000000"/>
            </w:tcBorders>
            <w:shd w:val="clear" w:color="auto" w:fill="auto"/>
            <w:vAlign w:val="center"/>
            <w:hideMark/>
          </w:tcPr>
          <w:p w14:paraId="4CB93A5B" w14:textId="77777777" w:rsidR="00600AC0" w:rsidRPr="00813A8D" w:rsidRDefault="00600AC0" w:rsidP="0030250D">
            <w:pPr>
              <w:rPr>
                <w:color w:val="000000"/>
              </w:rPr>
            </w:pPr>
            <w:r w:rsidRPr="00813A8D">
              <w:rPr>
                <w:color w:val="000000"/>
              </w:rPr>
              <w:t>160ms</w:t>
            </w:r>
          </w:p>
        </w:tc>
        <w:tc>
          <w:tcPr>
            <w:tcW w:w="584" w:type="pct"/>
            <w:tcBorders>
              <w:top w:val="nil"/>
              <w:left w:val="nil"/>
              <w:bottom w:val="single" w:sz="8" w:space="0" w:color="000000"/>
              <w:right w:val="single" w:sz="8" w:space="0" w:color="000000"/>
            </w:tcBorders>
            <w:shd w:val="clear" w:color="auto" w:fill="auto"/>
            <w:vAlign w:val="center"/>
            <w:hideMark/>
          </w:tcPr>
          <w:p w14:paraId="790081B5" w14:textId="77777777" w:rsidR="00600AC0" w:rsidRPr="00813A8D" w:rsidRDefault="00600AC0" w:rsidP="0030250D">
            <w:pPr>
              <w:rPr>
                <w:color w:val="000000"/>
              </w:rPr>
            </w:pPr>
            <w:r w:rsidRPr="00813A8D">
              <w:rPr>
                <w:color w:val="000000"/>
              </w:rPr>
              <w:t>AI</w:t>
            </w:r>
          </w:p>
        </w:tc>
        <w:tc>
          <w:tcPr>
            <w:tcW w:w="555" w:type="pct"/>
            <w:tcBorders>
              <w:top w:val="nil"/>
              <w:left w:val="nil"/>
              <w:bottom w:val="single" w:sz="8" w:space="0" w:color="000000"/>
              <w:right w:val="single" w:sz="8" w:space="0" w:color="000000"/>
            </w:tcBorders>
            <w:shd w:val="clear" w:color="auto" w:fill="auto"/>
            <w:hideMark/>
          </w:tcPr>
          <w:p w14:paraId="237CF5FD" w14:textId="77777777" w:rsidR="00600AC0" w:rsidRPr="00813A8D" w:rsidRDefault="00600AC0" w:rsidP="0030250D">
            <w:pPr>
              <w:rPr>
                <w:color w:val="000000"/>
              </w:rPr>
            </w:pPr>
            <w:r w:rsidRPr="005C2DC1">
              <w:t>46.56%</w:t>
            </w:r>
          </w:p>
        </w:tc>
        <w:tc>
          <w:tcPr>
            <w:tcW w:w="613" w:type="pct"/>
            <w:tcBorders>
              <w:top w:val="nil"/>
              <w:left w:val="nil"/>
              <w:bottom w:val="single" w:sz="8" w:space="0" w:color="000000"/>
              <w:right w:val="single" w:sz="8" w:space="0" w:color="auto"/>
            </w:tcBorders>
            <w:shd w:val="clear" w:color="auto" w:fill="auto"/>
            <w:hideMark/>
          </w:tcPr>
          <w:p w14:paraId="0BF5C0DB" w14:textId="77777777" w:rsidR="00600AC0" w:rsidRPr="00813A8D" w:rsidRDefault="00600AC0" w:rsidP="0030250D">
            <w:pPr>
              <w:rPr>
                <w:color w:val="000000"/>
              </w:rPr>
            </w:pPr>
            <w:r w:rsidRPr="005C2DC1">
              <w:t>68.60%</w:t>
            </w:r>
          </w:p>
        </w:tc>
        <w:tc>
          <w:tcPr>
            <w:tcW w:w="614" w:type="pct"/>
            <w:tcBorders>
              <w:top w:val="nil"/>
              <w:left w:val="nil"/>
              <w:bottom w:val="single" w:sz="8" w:space="0" w:color="000000"/>
              <w:right w:val="single" w:sz="8" w:space="0" w:color="000000"/>
            </w:tcBorders>
            <w:shd w:val="clear" w:color="auto" w:fill="auto"/>
            <w:hideMark/>
          </w:tcPr>
          <w:p w14:paraId="6DF45225" w14:textId="77777777" w:rsidR="00600AC0" w:rsidRPr="00813A8D" w:rsidRDefault="00600AC0" w:rsidP="0030250D">
            <w:pPr>
              <w:rPr>
                <w:color w:val="000000"/>
              </w:rPr>
            </w:pPr>
            <w:r w:rsidRPr="005C2DC1">
              <w:t>80.55%</w:t>
            </w:r>
          </w:p>
        </w:tc>
        <w:tc>
          <w:tcPr>
            <w:tcW w:w="796" w:type="pct"/>
            <w:tcBorders>
              <w:top w:val="nil"/>
              <w:left w:val="nil"/>
              <w:bottom w:val="single" w:sz="8" w:space="0" w:color="000000"/>
              <w:right w:val="single" w:sz="8" w:space="0" w:color="000000"/>
            </w:tcBorders>
            <w:shd w:val="clear" w:color="auto" w:fill="auto"/>
            <w:hideMark/>
          </w:tcPr>
          <w:p w14:paraId="5100454F" w14:textId="77777777" w:rsidR="00600AC0" w:rsidRPr="00813A8D" w:rsidRDefault="00600AC0" w:rsidP="0030250D">
            <w:pPr>
              <w:rPr>
                <w:color w:val="000000"/>
              </w:rPr>
            </w:pPr>
            <w:r w:rsidRPr="005C2DC1">
              <w:t>87.98%</w:t>
            </w:r>
          </w:p>
        </w:tc>
      </w:tr>
      <w:tr w:rsidR="00600AC0" w:rsidRPr="00813A8D" w14:paraId="762C0BB9" w14:textId="77777777" w:rsidTr="0030250D">
        <w:trPr>
          <w:trHeight w:val="345"/>
        </w:trPr>
        <w:tc>
          <w:tcPr>
            <w:tcW w:w="538" w:type="pct"/>
            <w:tcBorders>
              <w:top w:val="nil"/>
              <w:left w:val="single" w:sz="4" w:space="0" w:color="auto"/>
              <w:bottom w:val="single" w:sz="8" w:space="0" w:color="000000"/>
              <w:right w:val="single" w:sz="4" w:space="0" w:color="auto"/>
            </w:tcBorders>
            <w:shd w:val="clear" w:color="auto" w:fill="auto"/>
            <w:vAlign w:val="center"/>
            <w:hideMark/>
          </w:tcPr>
          <w:p w14:paraId="657A5021" w14:textId="77777777" w:rsidR="00600AC0" w:rsidRPr="00813A8D" w:rsidRDefault="00600AC0" w:rsidP="0030250D">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2060ED83" w14:textId="77777777" w:rsidR="00600AC0" w:rsidRPr="00813A8D" w:rsidRDefault="00600AC0" w:rsidP="0030250D">
            <w:r w:rsidRPr="00813A8D">
              <w:t>5</w:t>
            </w:r>
          </w:p>
        </w:tc>
        <w:tc>
          <w:tcPr>
            <w:tcW w:w="608" w:type="pct"/>
            <w:tcBorders>
              <w:top w:val="nil"/>
              <w:left w:val="nil"/>
              <w:bottom w:val="single" w:sz="8" w:space="0" w:color="000000"/>
              <w:right w:val="single" w:sz="8" w:space="0" w:color="000000"/>
            </w:tcBorders>
            <w:shd w:val="clear" w:color="auto" w:fill="auto"/>
            <w:vAlign w:val="center"/>
            <w:hideMark/>
          </w:tcPr>
          <w:p w14:paraId="4184872B" w14:textId="77777777" w:rsidR="00600AC0" w:rsidRPr="00813A8D" w:rsidRDefault="00600AC0" w:rsidP="0030250D">
            <w:pPr>
              <w:rPr>
                <w:color w:val="000000"/>
              </w:rPr>
            </w:pPr>
            <w:r w:rsidRPr="00813A8D">
              <w:rPr>
                <w:color w:val="000000"/>
              </w:rPr>
              <w:t>160ms</w:t>
            </w:r>
          </w:p>
        </w:tc>
        <w:tc>
          <w:tcPr>
            <w:tcW w:w="584" w:type="pct"/>
            <w:tcBorders>
              <w:top w:val="nil"/>
              <w:left w:val="nil"/>
              <w:bottom w:val="single" w:sz="8" w:space="0" w:color="000000"/>
              <w:right w:val="single" w:sz="8" w:space="0" w:color="000000"/>
            </w:tcBorders>
            <w:shd w:val="clear" w:color="auto" w:fill="auto"/>
            <w:vAlign w:val="center"/>
            <w:hideMark/>
          </w:tcPr>
          <w:p w14:paraId="14424887" w14:textId="77777777" w:rsidR="00600AC0" w:rsidRPr="00813A8D" w:rsidRDefault="00600AC0" w:rsidP="0030250D">
            <w:pPr>
              <w:rPr>
                <w:color w:val="000000"/>
              </w:rPr>
            </w:pPr>
            <w:r w:rsidRPr="00813A8D">
              <w:rPr>
                <w:color w:val="000000"/>
              </w:rPr>
              <w:t>AI</w:t>
            </w:r>
          </w:p>
        </w:tc>
        <w:tc>
          <w:tcPr>
            <w:tcW w:w="555" w:type="pct"/>
            <w:tcBorders>
              <w:top w:val="nil"/>
              <w:left w:val="nil"/>
              <w:bottom w:val="single" w:sz="8" w:space="0" w:color="000000"/>
              <w:right w:val="single" w:sz="8" w:space="0" w:color="000000"/>
            </w:tcBorders>
            <w:shd w:val="clear" w:color="auto" w:fill="auto"/>
            <w:hideMark/>
          </w:tcPr>
          <w:p w14:paraId="4DE51698" w14:textId="77777777" w:rsidR="00600AC0" w:rsidRPr="00813A8D" w:rsidRDefault="00600AC0" w:rsidP="0030250D">
            <w:pPr>
              <w:rPr>
                <w:color w:val="000000"/>
              </w:rPr>
            </w:pPr>
            <w:r w:rsidRPr="005C2DC1">
              <w:t>39.73%</w:t>
            </w:r>
          </w:p>
        </w:tc>
        <w:tc>
          <w:tcPr>
            <w:tcW w:w="613" w:type="pct"/>
            <w:tcBorders>
              <w:top w:val="nil"/>
              <w:left w:val="nil"/>
              <w:bottom w:val="single" w:sz="8" w:space="0" w:color="000000"/>
              <w:right w:val="single" w:sz="8" w:space="0" w:color="auto"/>
            </w:tcBorders>
            <w:shd w:val="clear" w:color="auto" w:fill="auto"/>
            <w:hideMark/>
          </w:tcPr>
          <w:p w14:paraId="68A09DDB" w14:textId="77777777" w:rsidR="00600AC0" w:rsidRPr="00813A8D" w:rsidRDefault="00600AC0" w:rsidP="0030250D">
            <w:pPr>
              <w:rPr>
                <w:color w:val="000000"/>
              </w:rPr>
            </w:pPr>
            <w:r w:rsidRPr="005C2DC1">
              <w:t>61.09%</w:t>
            </w:r>
          </w:p>
        </w:tc>
        <w:tc>
          <w:tcPr>
            <w:tcW w:w="614" w:type="pct"/>
            <w:tcBorders>
              <w:top w:val="nil"/>
              <w:left w:val="nil"/>
              <w:bottom w:val="single" w:sz="8" w:space="0" w:color="000000"/>
              <w:right w:val="single" w:sz="8" w:space="0" w:color="000000"/>
            </w:tcBorders>
            <w:shd w:val="clear" w:color="auto" w:fill="auto"/>
            <w:hideMark/>
          </w:tcPr>
          <w:p w14:paraId="74D4D630" w14:textId="77777777" w:rsidR="00600AC0" w:rsidRPr="00813A8D" w:rsidRDefault="00600AC0" w:rsidP="0030250D">
            <w:pPr>
              <w:rPr>
                <w:color w:val="000000"/>
              </w:rPr>
            </w:pPr>
            <w:r w:rsidRPr="005C2DC1">
              <w:t>72.85%</w:t>
            </w:r>
          </w:p>
        </w:tc>
        <w:tc>
          <w:tcPr>
            <w:tcW w:w="796" w:type="pct"/>
            <w:tcBorders>
              <w:top w:val="nil"/>
              <w:left w:val="nil"/>
              <w:bottom w:val="single" w:sz="8" w:space="0" w:color="000000"/>
              <w:right w:val="single" w:sz="8" w:space="0" w:color="000000"/>
            </w:tcBorders>
            <w:shd w:val="clear" w:color="auto" w:fill="auto"/>
            <w:hideMark/>
          </w:tcPr>
          <w:p w14:paraId="2429E467" w14:textId="77777777" w:rsidR="00600AC0" w:rsidRPr="00813A8D" w:rsidRDefault="00600AC0" w:rsidP="0030250D">
            <w:pPr>
              <w:rPr>
                <w:color w:val="000000"/>
              </w:rPr>
            </w:pPr>
            <w:r w:rsidRPr="005C2DC1">
              <w:t>81.55%</w:t>
            </w:r>
          </w:p>
        </w:tc>
      </w:tr>
      <w:tr w:rsidR="00600AC0" w:rsidRPr="00813A8D" w14:paraId="24572CF1" w14:textId="77777777" w:rsidTr="0030250D">
        <w:trPr>
          <w:trHeight w:val="345"/>
        </w:trPr>
        <w:tc>
          <w:tcPr>
            <w:tcW w:w="538" w:type="pct"/>
            <w:tcBorders>
              <w:top w:val="nil"/>
              <w:left w:val="single" w:sz="4" w:space="0" w:color="auto"/>
              <w:bottom w:val="single" w:sz="4" w:space="0" w:color="auto"/>
              <w:right w:val="single" w:sz="4" w:space="0" w:color="auto"/>
            </w:tcBorders>
            <w:shd w:val="clear" w:color="auto" w:fill="auto"/>
            <w:vAlign w:val="center"/>
            <w:hideMark/>
          </w:tcPr>
          <w:p w14:paraId="12CA9CEA" w14:textId="77777777" w:rsidR="00600AC0" w:rsidRPr="00813A8D" w:rsidRDefault="00600AC0" w:rsidP="0030250D">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01F27548" w14:textId="77777777" w:rsidR="00600AC0" w:rsidRPr="00813A8D" w:rsidRDefault="00600AC0" w:rsidP="0030250D">
            <w:r w:rsidRPr="00813A8D">
              <w:t>4</w:t>
            </w:r>
            <w:r>
              <w:t xml:space="preserve"> (Baseline)</w:t>
            </w:r>
          </w:p>
        </w:tc>
        <w:tc>
          <w:tcPr>
            <w:tcW w:w="608" w:type="pct"/>
            <w:tcBorders>
              <w:top w:val="nil"/>
              <w:left w:val="nil"/>
              <w:bottom w:val="single" w:sz="8" w:space="0" w:color="000000"/>
              <w:right w:val="single" w:sz="8" w:space="0" w:color="000000"/>
            </w:tcBorders>
            <w:shd w:val="clear" w:color="auto" w:fill="auto"/>
            <w:vAlign w:val="center"/>
            <w:hideMark/>
          </w:tcPr>
          <w:p w14:paraId="4D8A0E71" w14:textId="77777777" w:rsidR="00600AC0" w:rsidRPr="00813A8D" w:rsidRDefault="00600AC0" w:rsidP="0030250D">
            <w:pPr>
              <w:rPr>
                <w:color w:val="000000"/>
              </w:rPr>
            </w:pPr>
            <w:r w:rsidRPr="00813A8D">
              <w:rPr>
                <w:color w:val="000000"/>
              </w:rPr>
              <w:t>160ms</w:t>
            </w:r>
          </w:p>
        </w:tc>
        <w:tc>
          <w:tcPr>
            <w:tcW w:w="584" w:type="pct"/>
            <w:tcBorders>
              <w:top w:val="nil"/>
              <w:left w:val="nil"/>
              <w:bottom w:val="single" w:sz="8" w:space="0" w:color="000000"/>
              <w:right w:val="single" w:sz="8" w:space="0" w:color="000000"/>
            </w:tcBorders>
            <w:shd w:val="clear" w:color="auto" w:fill="auto"/>
            <w:vAlign w:val="center"/>
            <w:hideMark/>
          </w:tcPr>
          <w:p w14:paraId="4458E33D" w14:textId="77777777" w:rsidR="00600AC0" w:rsidRPr="00813A8D" w:rsidRDefault="00600AC0" w:rsidP="0030250D">
            <w:pPr>
              <w:rPr>
                <w:color w:val="000000"/>
              </w:rPr>
            </w:pPr>
            <w:r w:rsidRPr="00813A8D">
              <w:rPr>
                <w:color w:val="000000"/>
              </w:rPr>
              <w:t>AI</w:t>
            </w:r>
          </w:p>
        </w:tc>
        <w:tc>
          <w:tcPr>
            <w:tcW w:w="555" w:type="pct"/>
            <w:tcBorders>
              <w:top w:val="nil"/>
              <w:left w:val="nil"/>
              <w:bottom w:val="single" w:sz="8" w:space="0" w:color="000000"/>
              <w:right w:val="single" w:sz="8" w:space="0" w:color="000000"/>
            </w:tcBorders>
            <w:shd w:val="clear" w:color="auto" w:fill="auto"/>
            <w:hideMark/>
          </w:tcPr>
          <w:p w14:paraId="21127201" w14:textId="77777777" w:rsidR="00600AC0" w:rsidRPr="00813A8D" w:rsidRDefault="00600AC0" w:rsidP="0030250D">
            <w:pPr>
              <w:rPr>
                <w:color w:val="000000"/>
              </w:rPr>
            </w:pPr>
            <w:r w:rsidRPr="005C2DC1">
              <w:t>32.34%</w:t>
            </w:r>
          </w:p>
        </w:tc>
        <w:tc>
          <w:tcPr>
            <w:tcW w:w="613" w:type="pct"/>
            <w:tcBorders>
              <w:top w:val="nil"/>
              <w:left w:val="nil"/>
              <w:bottom w:val="single" w:sz="8" w:space="0" w:color="000000"/>
              <w:right w:val="single" w:sz="8" w:space="0" w:color="auto"/>
            </w:tcBorders>
            <w:shd w:val="clear" w:color="auto" w:fill="auto"/>
            <w:hideMark/>
          </w:tcPr>
          <w:p w14:paraId="5BAC57D8" w14:textId="77777777" w:rsidR="00600AC0" w:rsidRPr="00813A8D" w:rsidRDefault="00600AC0" w:rsidP="0030250D">
            <w:pPr>
              <w:rPr>
                <w:color w:val="000000"/>
              </w:rPr>
            </w:pPr>
            <w:r w:rsidRPr="005C2DC1">
              <w:t>52.71%</w:t>
            </w:r>
          </w:p>
        </w:tc>
        <w:tc>
          <w:tcPr>
            <w:tcW w:w="614" w:type="pct"/>
            <w:tcBorders>
              <w:top w:val="nil"/>
              <w:left w:val="nil"/>
              <w:bottom w:val="single" w:sz="8" w:space="0" w:color="000000"/>
              <w:right w:val="single" w:sz="8" w:space="0" w:color="000000"/>
            </w:tcBorders>
            <w:shd w:val="clear" w:color="auto" w:fill="auto"/>
            <w:hideMark/>
          </w:tcPr>
          <w:p w14:paraId="7DB2DE3E" w14:textId="77777777" w:rsidR="00600AC0" w:rsidRPr="00813A8D" w:rsidRDefault="00600AC0" w:rsidP="0030250D">
            <w:pPr>
              <w:rPr>
                <w:color w:val="000000"/>
              </w:rPr>
            </w:pPr>
            <w:r w:rsidRPr="005C2DC1">
              <w:t>65.63%</w:t>
            </w:r>
          </w:p>
        </w:tc>
        <w:tc>
          <w:tcPr>
            <w:tcW w:w="796" w:type="pct"/>
            <w:tcBorders>
              <w:top w:val="nil"/>
              <w:left w:val="nil"/>
              <w:bottom w:val="single" w:sz="8" w:space="0" w:color="000000"/>
              <w:right w:val="single" w:sz="8" w:space="0" w:color="000000"/>
            </w:tcBorders>
            <w:shd w:val="clear" w:color="auto" w:fill="auto"/>
            <w:hideMark/>
          </w:tcPr>
          <w:p w14:paraId="5204FC7D" w14:textId="77777777" w:rsidR="00600AC0" w:rsidRPr="00813A8D" w:rsidRDefault="00600AC0" w:rsidP="0030250D">
            <w:pPr>
              <w:rPr>
                <w:color w:val="000000"/>
              </w:rPr>
            </w:pPr>
            <w:r w:rsidRPr="005C2DC1">
              <w:t>73.02%</w:t>
            </w:r>
          </w:p>
        </w:tc>
      </w:tr>
    </w:tbl>
    <w:p w14:paraId="3F63D1BF" w14:textId="77777777" w:rsidR="00600AC0" w:rsidRDefault="00600AC0" w:rsidP="00600AC0">
      <w:pPr>
        <w:pStyle w:val="a4"/>
        <w:jc w:val="left"/>
      </w:pPr>
    </w:p>
    <w:p w14:paraId="73726F11" w14:textId="77777777" w:rsidR="00600AC0" w:rsidRDefault="00600AC0" w:rsidP="00600AC0">
      <w:pPr>
        <w:spacing w:line="276" w:lineRule="auto"/>
        <w:jc w:val="center"/>
      </w:pPr>
      <w:r w:rsidRPr="00540116">
        <w:rPr>
          <w:rFonts w:hint="eastAsia"/>
          <w:noProof/>
        </w:rPr>
        <w:lastRenderedPageBreak/>
        <w:drawing>
          <wp:inline distT="0" distB="0" distL="0" distR="0" wp14:anchorId="2DA2614B" wp14:editId="497B3823">
            <wp:extent cx="3637071" cy="2728020"/>
            <wp:effectExtent l="0" t="0" r="0" b="0"/>
            <wp:docPr id="3"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40695" cy="2730739"/>
                    </a:xfrm>
                    <a:prstGeom prst="rect">
                      <a:avLst/>
                    </a:prstGeom>
                    <a:noFill/>
                    <a:ln>
                      <a:noFill/>
                    </a:ln>
                  </pic:spPr>
                </pic:pic>
              </a:graphicData>
            </a:graphic>
          </wp:inline>
        </w:drawing>
      </w:r>
    </w:p>
    <w:p w14:paraId="081BC17C" w14:textId="5C5264AE" w:rsidR="00600AC0" w:rsidRDefault="00600AC0" w:rsidP="00600AC0">
      <w:pPr>
        <w:pStyle w:val="a4"/>
        <w:jc w:val="center"/>
      </w:pPr>
      <w:r>
        <w:t xml:space="preserve">Figure </w:t>
      </w:r>
      <w:fldSimple w:instr=" SEQ Figure \* ARABIC ">
        <w:r w:rsidR="004B4FD4">
          <w:rPr>
            <w:noProof/>
          </w:rPr>
          <w:t>13</w:t>
        </w:r>
      </w:fldSimple>
      <w:r>
        <w:t xml:space="preserve"> </w:t>
      </w:r>
      <w:r w:rsidRPr="008F4194">
        <w:t>Top-K/1 performance</w:t>
      </w:r>
      <w:r w:rsidRPr="00465D10">
        <w:t xml:space="preserve"> with 30km/h with </w:t>
      </w:r>
      <w:r>
        <w:t>8</w:t>
      </w:r>
      <w:r w:rsidRPr="00465D10">
        <w:t xml:space="preserve"> beams in Set </w:t>
      </w:r>
      <w:r>
        <w:t>C for mixed |Set B| in training dataset</w:t>
      </w:r>
    </w:p>
    <w:p w14:paraId="2BDA7183" w14:textId="77777777" w:rsidR="00600AC0" w:rsidRPr="00FF106D" w:rsidRDefault="00600AC0" w:rsidP="00600AC0">
      <w:pPr>
        <w:spacing w:line="276" w:lineRule="auto"/>
        <w:jc w:val="center"/>
      </w:pPr>
    </w:p>
    <w:p w14:paraId="764182A8" w14:textId="3C232A72" w:rsidR="00600AC0" w:rsidRDefault="00600AC0" w:rsidP="00600AC0">
      <w:pPr>
        <w:pStyle w:val="a4"/>
        <w:keepNext/>
        <w:jc w:val="center"/>
      </w:pPr>
      <w:bookmarkStart w:id="49" w:name="_Ref135068159"/>
      <w:r>
        <w:t xml:space="preserve">Table </w:t>
      </w:r>
      <w:fldSimple w:instr=" SEQ Table \* ARABIC ">
        <w:r w:rsidR="004B4FD4">
          <w:rPr>
            <w:noProof/>
          </w:rPr>
          <w:t>23</w:t>
        </w:r>
      </w:fldSimple>
      <w:bookmarkEnd w:id="49"/>
      <w:r>
        <w:t xml:space="preserve"> </w:t>
      </w:r>
      <w:r w:rsidRPr="008F4194">
        <w:t>Top-K/1 performance</w:t>
      </w:r>
      <w:r>
        <w:t xml:space="preserve"> with 30km/h with 8 beams in Set C for mixed |Set B| in training dataset</w:t>
      </w:r>
    </w:p>
    <w:tbl>
      <w:tblPr>
        <w:tblW w:w="4654" w:type="pct"/>
        <w:tblLayout w:type="fixed"/>
        <w:tblCellMar>
          <w:left w:w="99" w:type="dxa"/>
          <w:right w:w="99" w:type="dxa"/>
        </w:tblCellMar>
        <w:tblLook w:val="04A0" w:firstRow="1" w:lastRow="0" w:firstColumn="1" w:lastColumn="0" w:noHBand="0" w:noVBand="1"/>
      </w:tblPr>
      <w:tblGrid>
        <w:gridCol w:w="972"/>
        <w:gridCol w:w="1254"/>
        <w:gridCol w:w="1101"/>
        <w:gridCol w:w="1056"/>
        <w:gridCol w:w="1007"/>
        <w:gridCol w:w="1114"/>
        <w:gridCol w:w="1114"/>
        <w:gridCol w:w="1440"/>
      </w:tblGrid>
      <w:tr w:rsidR="00600AC0" w:rsidRPr="00813A8D" w14:paraId="4D5DD966" w14:textId="77777777" w:rsidTr="0030250D">
        <w:trPr>
          <w:trHeight w:val="1035"/>
        </w:trPr>
        <w:tc>
          <w:tcPr>
            <w:tcW w:w="536" w:type="pct"/>
            <w:tcBorders>
              <w:top w:val="single" w:sz="4" w:space="0" w:color="auto"/>
              <w:left w:val="single" w:sz="4" w:space="0" w:color="auto"/>
              <w:bottom w:val="nil"/>
              <w:right w:val="single" w:sz="4" w:space="0" w:color="auto"/>
            </w:tcBorders>
            <w:shd w:val="clear" w:color="auto" w:fill="auto"/>
            <w:vAlign w:val="center"/>
            <w:hideMark/>
          </w:tcPr>
          <w:p w14:paraId="4A3E5F97" w14:textId="77777777" w:rsidR="00600AC0" w:rsidRPr="00813A8D" w:rsidRDefault="00600AC0" w:rsidP="0030250D">
            <w:pPr>
              <w:rPr>
                <w:b/>
                <w:bCs/>
                <w:color w:val="000000"/>
              </w:rPr>
            </w:pPr>
            <w:r w:rsidRPr="00813A8D">
              <w:rPr>
                <w:b/>
                <w:bCs/>
                <w:color w:val="000000"/>
              </w:rPr>
              <w:t xml:space="preserve"># </w:t>
            </w:r>
            <w:proofErr w:type="gramStart"/>
            <w:r w:rsidRPr="00813A8D">
              <w:rPr>
                <w:b/>
                <w:bCs/>
                <w:color w:val="000000"/>
              </w:rPr>
              <w:t>of</w:t>
            </w:r>
            <w:proofErr w:type="gramEnd"/>
            <w:r w:rsidRPr="00813A8D">
              <w:rPr>
                <w:b/>
                <w:bCs/>
                <w:color w:val="000000"/>
              </w:rPr>
              <w:t xml:space="preserve"> beams</w:t>
            </w:r>
            <w:r w:rsidRPr="00813A8D">
              <w:rPr>
                <w:b/>
                <w:bCs/>
                <w:color w:val="000000"/>
              </w:rPr>
              <w:br/>
              <w:t xml:space="preserve">in Set </w:t>
            </w:r>
            <w:r>
              <w:rPr>
                <w:b/>
                <w:bCs/>
                <w:color w:val="000000"/>
              </w:rPr>
              <w:t>C</w:t>
            </w:r>
          </w:p>
        </w:tc>
        <w:tc>
          <w:tcPr>
            <w:tcW w:w="692" w:type="pct"/>
            <w:tcBorders>
              <w:top w:val="single" w:sz="8" w:space="0" w:color="000000"/>
              <w:left w:val="single" w:sz="4" w:space="0" w:color="auto"/>
              <w:bottom w:val="nil"/>
              <w:right w:val="single" w:sz="8" w:space="0" w:color="000000"/>
            </w:tcBorders>
            <w:shd w:val="clear" w:color="auto" w:fill="auto"/>
            <w:vAlign w:val="center"/>
            <w:hideMark/>
          </w:tcPr>
          <w:p w14:paraId="55E607BC" w14:textId="77777777" w:rsidR="00600AC0" w:rsidRDefault="00600AC0" w:rsidP="0030250D">
            <w:pPr>
              <w:jc w:val="center"/>
              <w:rPr>
                <w:b/>
                <w:bCs/>
                <w:color w:val="000000"/>
              </w:rPr>
            </w:pPr>
            <w:r>
              <w:rPr>
                <w:b/>
                <w:bCs/>
                <w:color w:val="000000"/>
              </w:rPr>
              <w:t xml:space="preserve"># </w:t>
            </w:r>
            <w:proofErr w:type="gramStart"/>
            <w:r>
              <w:rPr>
                <w:b/>
                <w:bCs/>
                <w:color w:val="000000"/>
              </w:rPr>
              <w:t>of</w:t>
            </w:r>
            <w:proofErr w:type="gramEnd"/>
            <w:r>
              <w:rPr>
                <w:b/>
                <w:bCs/>
                <w:color w:val="000000"/>
              </w:rPr>
              <w:t xml:space="preserve"> reported </w:t>
            </w:r>
            <w:r w:rsidRPr="005F6232">
              <w:rPr>
                <w:b/>
                <w:bCs/>
                <w:color w:val="000000"/>
              </w:rPr>
              <w:t xml:space="preserve">beams </w:t>
            </w:r>
          </w:p>
          <w:p w14:paraId="74C39601" w14:textId="77777777" w:rsidR="00600AC0" w:rsidRPr="00813A8D" w:rsidRDefault="00600AC0" w:rsidP="0030250D">
            <w:pPr>
              <w:jc w:val="center"/>
              <w:rPr>
                <w:b/>
                <w:bCs/>
                <w:color w:val="000000"/>
              </w:rPr>
            </w:pPr>
            <w:r w:rsidRPr="005F6232">
              <w:rPr>
                <w:b/>
                <w:bCs/>
                <w:color w:val="000000"/>
              </w:rPr>
              <w:t>(</w:t>
            </w:r>
            <w:r w:rsidRPr="00C708E0">
              <w:rPr>
                <w:b/>
                <w:bCs/>
                <w:color w:val="000000"/>
              </w:rPr>
              <w:t>|Set B|</w:t>
            </w:r>
            <w:r w:rsidRPr="005F6232">
              <w:rPr>
                <w:b/>
                <w:bCs/>
                <w:color w:val="000000"/>
              </w:rPr>
              <w:t>)</w:t>
            </w:r>
          </w:p>
        </w:tc>
        <w:tc>
          <w:tcPr>
            <w:tcW w:w="608" w:type="pct"/>
            <w:tcBorders>
              <w:top w:val="single" w:sz="8" w:space="0" w:color="auto"/>
              <w:left w:val="nil"/>
              <w:bottom w:val="nil"/>
              <w:right w:val="single" w:sz="8" w:space="0" w:color="auto"/>
            </w:tcBorders>
            <w:shd w:val="clear" w:color="auto" w:fill="auto"/>
            <w:vAlign w:val="center"/>
            <w:hideMark/>
          </w:tcPr>
          <w:p w14:paraId="0E5E94FC" w14:textId="77777777" w:rsidR="00600AC0" w:rsidRPr="00BB2655" w:rsidRDefault="00600AC0" w:rsidP="0030250D">
            <w:pPr>
              <w:rPr>
                <w:b/>
                <w:bCs/>
                <w:color w:val="000000"/>
              </w:rPr>
            </w:pPr>
            <w:r w:rsidRPr="00BB2655">
              <w:rPr>
                <w:b/>
              </w:rPr>
              <w:t>Target Prediction Time</w:t>
            </w:r>
          </w:p>
        </w:tc>
        <w:tc>
          <w:tcPr>
            <w:tcW w:w="583" w:type="pct"/>
            <w:tcBorders>
              <w:top w:val="single" w:sz="8" w:space="0" w:color="000000"/>
              <w:left w:val="nil"/>
              <w:bottom w:val="nil"/>
              <w:right w:val="nil"/>
            </w:tcBorders>
            <w:shd w:val="clear" w:color="auto" w:fill="auto"/>
            <w:vAlign w:val="center"/>
            <w:hideMark/>
          </w:tcPr>
          <w:p w14:paraId="5D863B52" w14:textId="77777777" w:rsidR="00600AC0" w:rsidRPr="00813A8D" w:rsidRDefault="00600AC0" w:rsidP="0030250D">
            <w:pPr>
              <w:rPr>
                <w:b/>
                <w:bCs/>
                <w:color w:val="000000"/>
              </w:rPr>
            </w:pPr>
            <w:r>
              <w:rPr>
                <w:b/>
                <w:bCs/>
                <w:color w:val="000000"/>
              </w:rPr>
              <w:t>Scheme</w:t>
            </w:r>
          </w:p>
        </w:tc>
        <w:tc>
          <w:tcPr>
            <w:tcW w:w="556" w:type="pct"/>
            <w:tcBorders>
              <w:top w:val="single" w:sz="8" w:space="0" w:color="auto"/>
              <w:left w:val="single" w:sz="8" w:space="0" w:color="auto"/>
              <w:bottom w:val="nil"/>
              <w:right w:val="single" w:sz="8" w:space="0" w:color="000000"/>
            </w:tcBorders>
            <w:shd w:val="clear" w:color="auto" w:fill="auto"/>
            <w:vAlign w:val="center"/>
            <w:hideMark/>
          </w:tcPr>
          <w:p w14:paraId="019EA657" w14:textId="77777777" w:rsidR="00600AC0" w:rsidRPr="00813A8D" w:rsidRDefault="00600AC0" w:rsidP="0030250D">
            <w:pPr>
              <w:rPr>
                <w:b/>
                <w:bCs/>
                <w:color w:val="000000"/>
              </w:rPr>
            </w:pPr>
            <w:r w:rsidRPr="00813A8D">
              <w:rPr>
                <w:b/>
                <w:bCs/>
                <w:color w:val="000000"/>
              </w:rPr>
              <w:t>Top-1</w:t>
            </w:r>
          </w:p>
        </w:tc>
        <w:tc>
          <w:tcPr>
            <w:tcW w:w="615" w:type="pct"/>
            <w:tcBorders>
              <w:top w:val="single" w:sz="8" w:space="0" w:color="auto"/>
              <w:left w:val="nil"/>
              <w:bottom w:val="single" w:sz="8" w:space="0" w:color="000000"/>
              <w:right w:val="single" w:sz="8" w:space="0" w:color="auto"/>
            </w:tcBorders>
            <w:shd w:val="clear" w:color="auto" w:fill="auto"/>
            <w:vAlign w:val="center"/>
            <w:hideMark/>
          </w:tcPr>
          <w:p w14:paraId="3E5FFA26" w14:textId="77777777" w:rsidR="00600AC0" w:rsidRPr="00813A8D" w:rsidRDefault="00600AC0" w:rsidP="0030250D">
            <w:pPr>
              <w:rPr>
                <w:b/>
                <w:bCs/>
                <w:color w:val="000000"/>
              </w:rPr>
            </w:pPr>
            <w:r w:rsidRPr="00813A8D">
              <w:rPr>
                <w:b/>
                <w:bCs/>
                <w:color w:val="000000"/>
              </w:rPr>
              <w:t>Top-K/1</w:t>
            </w:r>
            <w:r w:rsidRPr="00813A8D">
              <w:rPr>
                <w:b/>
                <w:bCs/>
                <w:color w:val="000000"/>
              </w:rPr>
              <w:br/>
              <w:t>(K = 2)</w:t>
            </w:r>
          </w:p>
        </w:tc>
        <w:tc>
          <w:tcPr>
            <w:tcW w:w="615" w:type="pct"/>
            <w:tcBorders>
              <w:top w:val="single" w:sz="8" w:space="0" w:color="auto"/>
              <w:left w:val="nil"/>
              <w:bottom w:val="single" w:sz="8" w:space="0" w:color="auto"/>
              <w:right w:val="single" w:sz="8" w:space="0" w:color="000000"/>
            </w:tcBorders>
            <w:shd w:val="clear" w:color="auto" w:fill="auto"/>
            <w:vAlign w:val="center"/>
            <w:hideMark/>
          </w:tcPr>
          <w:p w14:paraId="030C5389" w14:textId="77777777" w:rsidR="00600AC0" w:rsidRPr="00813A8D" w:rsidRDefault="00600AC0" w:rsidP="0030250D">
            <w:pPr>
              <w:rPr>
                <w:b/>
                <w:bCs/>
                <w:color w:val="000000"/>
              </w:rPr>
            </w:pPr>
            <w:r w:rsidRPr="00813A8D">
              <w:rPr>
                <w:b/>
                <w:bCs/>
                <w:color w:val="000000"/>
              </w:rPr>
              <w:t>Top-K/1</w:t>
            </w:r>
            <w:r w:rsidRPr="00813A8D">
              <w:rPr>
                <w:b/>
                <w:bCs/>
                <w:color w:val="000000"/>
              </w:rPr>
              <w:br/>
              <w:t>(K = 3)</w:t>
            </w:r>
          </w:p>
        </w:tc>
        <w:tc>
          <w:tcPr>
            <w:tcW w:w="796" w:type="pct"/>
            <w:tcBorders>
              <w:top w:val="single" w:sz="8" w:space="0" w:color="auto"/>
              <w:left w:val="nil"/>
              <w:bottom w:val="single" w:sz="8" w:space="0" w:color="auto"/>
              <w:right w:val="single" w:sz="8" w:space="0" w:color="auto"/>
            </w:tcBorders>
            <w:shd w:val="clear" w:color="auto" w:fill="auto"/>
            <w:vAlign w:val="center"/>
            <w:hideMark/>
          </w:tcPr>
          <w:p w14:paraId="0AED518A" w14:textId="77777777" w:rsidR="00600AC0" w:rsidRPr="00813A8D" w:rsidRDefault="00600AC0" w:rsidP="0030250D">
            <w:pPr>
              <w:rPr>
                <w:b/>
                <w:bCs/>
                <w:color w:val="000000"/>
              </w:rPr>
            </w:pPr>
            <w:r w:rsidRPr="00813A8D">
              <w:rPr>
                <w:b/>
                <w:bCs/>
                <w:color w:val="000000"/>
              </w:rPr>
              <w:t>Top-K/1</w:t>
            </w:r>
            <w:r w:rsidRPr="00813A8D">
              <w:rPr>
                <w:b/>
                <w:bCs/>
                <w:color w:val="000000"/>
              </w:rPr>
              <w:br/>
              <w:t>(K = 4)</w:t>
            </w:r>
          </w:p>
        </w:tc>
      </w:tr>
      <w:tr w:rsidR="00600AC0" w:rsidRPr="00813A8D" w14:paraId="107241F3" w14:textId="77777777" w:rsidTr="0030250D">
        <w:trPr>
          <w:trHeight w:val="345"/>
        </w:trPr>
        <w:tc>
          <w:tcPr>
            <w:tcW w:w="536" w:type="pct"/>
            <w:tcBorders>
              <w:top w:val="single" w:sz="8" w:space="0" w:color="auto"/>
              <w:left w:val="single" w:sz="4" w:space="0" w:color="auto"/>
              <w:bottom w:val="single" w:sz="8" w:space="0" w:color="auto"/>
              <w:right w:val="single" w:sz="4" w:space="0" w:color="auto"/>
            </w:tcBorders>
            <w:shd w:val="clear" w:color="auto" w:fill="auto"/>
            <w:vAlign w:val="center"/>
            <w:hideMark/>
          </w:tcPr>
          <w:p w14:paraId="246A0CB7" w14:textId="77777777" w:rsidR="00600AC0" w:rsidRPr="00813A8D" w:rsidRDefault="00600AC0" w:rsidP="0030250D">
            <w:pPr>
              <w:rPr>
                <w:color w:val="000000"/>
              </w:rPr>
            </w:pPr>
            <w:r w:rsidRPr="00813A8D">
              <w:rPr>
                <w:color w:val="000000"/>
              </w:rPr>
              <w:t>8</w:t>
            </w:r>
          </w:p>
        </w:tc>
        <w:tc>
          <w:tcPr>
            <w:tcW w:w="692" w:type="pct"/>
            <w:tcBorders>
              <w:top w:val="single" w:sz="8" w:space="0" w:color="auto"/>
              <w:left w:val="single" w:sz="4" w:space="0" w:color="auto"/>
              <w:bottom w:val="single" w:sz="8" w:space="0" w:color="auto"/>
              <w:right w:val="single" w:sz="8" w:space="0" w:color="000000"/>
            </w:tcBorders>
            <w:shd w:val="clear" w:color="auto" w:fill="auto"/>
            <w:vAlign w:val="center"/>
            <w:hideMark/>
          </w:tcPr>
          <w:p w14:paraId="13769DE7" w14:textId="77777777" w:rsidR="00600AC0" w:rsidRPr="00813A8D" w:rsidRDefault="00600AC0" w:rsidP="0030250D">
            <w:pPr>
              <w:rPr>
                <w:color w:val="000000"/>
              </w:rPr>
            </w:pPr>
            <w:r w:rsidRPr="00813A8D">
              <w:rPr>
                <w:color w:val="000000"/>
              </w:rPr>
              <w:t>4</w:t>
            </w:r>
          </w:p>
        </w:tc>
        <w:tc>
          <w:tcPr>
            <w:tcW w:w="608" w:type="pct"/>
            <w:tcBorders>
              <w:top w:val="single" w:sz="8" w:space="0" w:color="auto"/>
              <w:left w:val="nil"/>
              <w:bottom w:val="single" w:sz="8" w:space="0" w:color="auto"/>
              <w:right w:val="single" w:sz="8" w:space="0" w:color="auto"/>
            </w:tcBorders>
            <w:shd w:val="clear" w:color="auto" w:fill="auto"/>
            <w:vAlign w:val="center"/>
            <w:hideMark/>
          </w:tcPr>
          <w:p w14:paraId="48945D17" w14:textId="77777777" w:rsidR="00600AC0" w:rsidRPr="00813A8D" w:rsidRDefault="00600AC0" w:rsidP="0030250D">
            <w:pPr>
              <w:rPr>
                <w:color w:val="000000"/>
              </w:rPr>
            </w:pPr>
            <w:r w:rsidRPr="00813A8D">
              <w:rPr>
                <w:color w:val="000000"/>
              </w:rPr>
              <w:t>160ms</w:t>
            </w:r>
          </w:p>
        </w:tc>
        <w:tc>
          <w:tcPr>
            <w:tcW w:w="583" w:type="pct"/>
            <w:tcBorders>
              <w:top w:val="single" w:sz="8" w:space="0" w:color="auto"/>
              <w:left w:val="nil"/>
              <w:bottom w:val="single" w:sz="8" w:space="0" w:color="auto"/>
              <w:right w:val="single" w:sz="8" w:space="0" w:color="000000"/>
            </w:tcBorders>
            <w:shd w:val="clear" w:color="auto" w:fill="auto"/>
            <w:vAlign w:val="center"/>
            <w:hideMark/>
          </w:tcPr>
          <w:p w14:paraId="7EC421B4" w14:textId="77777777" w:rsidR="00600AC0" w:rsidRPr="00813A8D" w:rsidRDefault="00600AC0" w:rsidP="0030250D">
            <w:pPr>
              <w:rPr>
                <w:color w:val="000000"/>
              </w:rPr>
            </w:pPr>
            <w:r w:rsidRPr="00813A8D">
              <w:rPr>
                <w:color w:val="000000"/>
              </w:rPr>
              <w:t>Non-AI</w:t>
            </w:r>
          </w:p>
        </w:tc>
        <w:tc>
          <w:tcPr>
            <w:tcW w:w="556" w:type="pct"/>
            <w:tcBorders>
              <w:top w:val="single" w:sz="8" w:space="0" w:color="auto"/>
              <w:left w:val="nil"/>
              <w:bottom w:val="single" w:sz="8" w:space="0" w:color="auto"/>
              <w:right w:val="single" w:sz="8" w:space="0" w:color="000000"/>
            </w:tcBorders>
            <w:shd w:val="clear" w:color="auto" w:fill="auto"/>
            <w:hideMark/>
          </w:tcPr>
          <w:p w14:paraId="454DFB3D" w14:textId="77777777" w:rsidR="00600AC0" w:rsidRPr="00813A8D" w:rsidRDefault="00600AC0" w:rsidP="0030250D">
            <w:pPr>
              <w:rPr>
                <w:color w:val="000000"/>
              </w:rPr>
            </w:pPr>
            <w:r w:rsidRPr="00C42225">
              <w:t>20.26%</w:t>
            </w:r>
          </w:p>
        </w:tc>
        <w:tc>
          <w:tcPr>
            <w:tcW w:w="615" w:type="pct"/>
            <w:tcBorders>
              <w:top w:val="nil"/>
              <w:left w:val="nil"/>
              <w:bottom w:val="single" w:sz="8" w:space="0" w:color="000000"/>
              <w:right w:val="single" w:sz="8" w:space="0" w:color="auto"/>
            </w:tcBorders>
            <w:shd w:val="clear" w:color="auto" w:fill="auto"/>
            <w:hideMark/>
          </w:tcPr>
          <w:p w14:paraId="5BAC2EF2" w14:textId="77777777" w:rsidR="00600AC0" w:rsidRPr="00813A8D" w:rsidRDefault="00600AC0" w:rsidP="0030250D">
            <w:pPr>
              <w:rPr>
                <w:color w:val="000000"/>
              </w:rPr>
            </w:pPr>
            <w:r w:rsidRPr="00C42225">
              <w:t>21.31%</w:t>
            </w:r>
          </w:p>
        </w:tc>
        <w:tc>
          <w:tcPr>
            <w:tcW w:w="615" w:type="pct"/>
            <w:tcBorders>
              <w:top w:val="nil"/>
              <w:left w:val="nil"/>
              <w:bottom w:val="single" w:sz="8" w:space="0" w:color="000000"/>
              <w:right w:val="single" w:sz="8" w:space="0" w:color="000000"/>
            </w:tcBorders>
            <w:shd w:val="clear" w:color="auto" w:fill="auto"/>
            <w:hideMark/>
          </w:tcPr>
          <w:p w14:paraId="7791E74E" w14:textId="77777777" w:rsidR="00600AC0" w:rsidRPr="00813A8D" w:rsidRDefault="00600AC0" w:rsidP="0030250D">
            <w:pPr>
              <w:rPr>
                <w:color w:val="000000"/>
              </w:rPr>
            </w:pPr>
            <w:r w:rsidRPr="00C42225">
              <w:t>21.31%</w:t>
            </w:r>
          </w:p>
        </w:tc>
        <w:tc>
          <w:tcPr>
            <w:tcW w:w="796" w:type="pct"/>
            <w:tcBorders>
              <w:top w:val="nil"/>
              <w:left w:val="nil"/>
              <w:bottom w:val="single" w:sz="8" w:space="0" w:color="000000"/>
              <w:right w:val="single" w:sz="8" w:space="0" w:color="000000"/>
            </w:tcBorders>
            <w:shd w:val="clear" w:color="auto" w:fill="auto"/>
            <w:hideMark/>
          </w:tcPr>
          <w:p w14:paraId="3363A308" w14:textId="77777777" w:rsidR="00600AC0" w:rsidRPr="00813A8D" w:rsidRDefault="00600AC0" w:rsidP="0030250D">
            <w:pPr>
              <w:rPr>
                <w:color w:val="000000"/>
              </w:rPr>
            </w:pPr>
            <w:r w:rsidRPr="00C42225">
              <w:t>21.31%</w:t>
            </w:r>
          </w:p>
        </w:tc>
      </w:tr>
      <w:tr w:rsidR="00600AC0" w:rsidRPr="00813A8D" w14:paraId="70FCA586" w14:textId="77777777" w:rsidTr="0030250D">
        <w:trPr>
          <w:trHeight w:val="345"/>
        </w:trPr>
        <w:tc>
          <w:tcPr>
            <w:tcW w:w="536" w:type="pct"/>
            <w:tcBorders>
              <w:top w:val="nil"/>
              <w:left w:val="single" w:sz="4" w:space="0" w:color="auto"/>
              <w:bottom w:val="single" w:sz="8" w:space="0" w:color="000000"/>
              <w:right w:val="single" w:sz="4" w:space="0" w:color="auto"/>
            </w:tcBorders>
            <w:shd w:val="clear" w:color="auto" w:fill="auto"/>
            <w:vAlign w:val="center"/>
            <w:hideMark/>
          </w:tcPr>
          <w:p w14:paraId="0A58CB2A" w14:textId="77777777" w:rsidR="00600AC0" w:rsidRPr="00813A8D" w:rsidRDefault="00600AC0" w:rsidP="0030250D">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0B76D377" w14:textId="77777777" w:rsidR="00600AC0" w:rsidRPr="00813A8D" w:rsidRDefault="00600AC0" w:rsidP="0030250D">
            <w:r w:rsidRPr="00813A8D">
              <w:t>8</w:t>
            </w:r>
          </w:p>
        </w:tc>
        <w:tc>
          <w:tcPr>
            <w:tcW w:w="608" w:type="pct"/>
            <w:tcBorders>
              <w:top w:val="nil"/>
              <w:left w:val="nil"/>
              <w:bottom w:val="single" w:sz="8" w:space="0" w:color="000000"/>
              <w:right w:val="single" w:sz="8" w:space="0" w:color="000000"/>
            </w:tcBorders>
            <w:shd w:val="clear" w:color="auto" w:fill="auto"/>
            <w:vAlign w:val="center"/>
            <w:hideMark/>
          </w:tcPr>
          <w:p w14:paraId="689B4176" w14:textId="77777777" w:rsidR="00600AC0" w:rsidRPr="00813A8D" w:rsidRDefault="00600AC0" w:rsidP="0030250D">
            <w:pPr>
              <w:rPr>
                <w:color w:val="000000"/>
              </w:rPr>
            </w:pPr>
            <w:r w:rsidRPr="00813A8D">
              <w:rPr>
                <w:color w:val="000000"/>
              </w:rPr>
              <w:t>160ms</w:t>
            </w:r>
          </w:p>
        </w:tc>
        <w:tc>
          <w:tcPr>
            <w:tcW w:w="583" w:type="pct"/>
            <w:tcBorders>
              <w:top w:val="nil"/>
              <w:left w:val="nil"/>
              <w:bottom w:val="single" w:sz="8" w:space="0" w:color="000000"/>
              <w:right w:val="single" w:sz="8" w:space="0" w:color="000000"/>
            </w:tcBorders>
            <w:shd w:val="clear" w:color="auto" w:fill="auto"/>
            <w:vAlign w:val="center"/>
            <w:hideMark/>
          </w:tcPr>
          <w:p w14:paraId="272B45C7" w14:textId="77777777" w:rsidR="00600AC0" w:rsidRPr="00813A8D" w:rsidRDefault="00600AC0" w:rsidP="0030250D">
            <w:pPr>
              <w:rPr>
                <w:color w:val="000000"/>
              </w:rPr>
            </w:pPr>
            <w:r>
              <w:rPr>
                <w:color w:val="000000"/>
              </w:rPr>
              <w:t>AI</w:t>
            </w:r>
          </w:p>
        </w:tc>
        <w:tc>
          <w:tcPr>
            <w:tcW w:w="556" w:type="pct"/>
            <w:tcBorders>
              <w:top w:val="nil"/>
              <w:left w:val="nil"/>
              <w:bottom w:val="single" w:sz="8" w:space="0" w:color="000000"/>
              <w:right w:val="single" w:sz="8" w:space="0" w:color="000000"/>
            </w:tcBorders>
            <w:shd w:val="clear" w:color="auto" w:fill="auto"/>
            <w:hideMark/>
          </w:tcPr>
          <w:p w14:paraId="4220AB13" w14:textId="77777777" w:rsidR="00600AC0" w:rsidRPr="00813A8D" w:rsidRDefault="00600AC0" w:rsidP="0030250D">
            <w:pPr>
              <w:rPr>
                <w:color w:val="000000"/>
              </w:rPr>
            </w:pPr>
            <w:r w:rsidRPr="00266C88">
              <w:t>73.14%</w:t>
            </w:r>
          </w:p>
        </w:tc>
        <w:tc>
          <w:tcPr>
            <w:tcW w:w="615" w:type="pct"/>
            <w:tcBorders>
              <w:top w:val="nil"/>
              <w:left w:val="nil"/>
              <w:bottom w:val="single" w:sz="8" w:space="0" w:color="000000"/>
              <w:right w:val="single" w:sz="8" w:space="0" w:color="auto"/>
            </w:tcBorders>
            <w:shd w:val="clear" w:color="auto" w:fill="auto"/>
            <w:hideMark/>
          </w:tcPr>
          <w:p w14:paraId="7A4FD230" w14:textId="77777777" w:rsidR="00600AC0" w:rsidRPr="00813A8D" w:rsidRDefault="00600AC0" w:rsidP="0030250D">
            <w:pPr>
              <w:rPr>
                <w:color w:val="000000"/>
              </w:rPr>
            </w:pPr>
            <w:r w:rsidRPr="00266C88">
              <w:t>93.91%</w:t>
            </w:r>
          </w:p>
        </w:tc>
        <w:tc>
          <w:tcPr>
            <w:tcW w:w="615" w:type="pct"/>
            <w:tcBorders>
              <w:top w:val="nil"/>
              <w:left w:val="nil"/>
              <w:bottom w:val="single" w:sz="8" w:space="0" w:color="000000"/>
              <w:right w:val="single" w:sz="8" w:space="0" w:color="000000"/>
            </w:tcBorders>
            <w:shd w:val="clear" w:color="auto" w:fill="auto"/>
            <w:hideMark/>
          </w:tcPr>
          <w:p w14:paraId="633F76EB" w14:textId="77777777" w:rsidR="00600AC0" w:rsidRPr="00813A8D" w:rsidRDefault="00600AC0" w:rsidP="0030250D">
            <w:pPr>
              <w:rPr>
                <w:color w:val="000000"/>
              </w:rPr>
            </w:pPr>
            <w:r w:rsidRPr="00266C88">
              <w:t>96.90%</w:t>
            </w:r>
          </w:p>
        </w:tc>
        <w:tc>
          <w:tcPr>
            <w:tcW w:w="796" w:type="pct"/>
            <w:tcBorders>
              <w:top w:val="nil"/>
              <w:left w:val="nil"/>
              <w:bottom w:val="single" w:sz="8" w:space="0" w:color="000000"/>
              <w:right w:val="single" w:sz="8" w:space="0" w:color="000000"/>
            </w:tcBorders>
            <w:shd w:val="clear" w:color="auto" w:fill="auto"/>
            <w:hideMark/>
          </w:tcPr>
          <w:p w14:paraId="14C1FC67" w14:textId="77777777" w:rsidR="00600AC0" w:rsidRPr="00813A8D" w:rsidRDefault="00600AC0" w:rsidP="0030250D">
            <w:pPr>
              <w:rPr>
                <w:color w:val="000000"/>
              </w:rPr>
            </w:pPr>
            <w:r w:rsidRPr="00266C88">
              <w:t>97.84%</w:t>
            </w:r>
          </w:p>
        </w:tc>
      </w:tr>
      <w:tr w:rsidR="00600AC0" w:rsidRPr="00813A8D" w14:paraId="151C846D" w14:textId="77777777" w:rsidTr="0030250D">
        <w:trPr>
          <w:trHeight w:val="345"/>
        </w:trPr>
        <w:tc>
          <w:tcPr>
            <w:tcW w:w="536" w:type="pct"/>
            <w:tcBorders>
              <w:top w:val="nil"/>
              <w:left w:val="single" w:sz="4" w:space="0" w:color="auto"/>
              <w:bottom w:val="single" w:sz="8" w:space="0" w:color="000000"/>
              <w:right w:val="single" w:sz="4" w:space="0" w:color="auto"/>
            </w:tcBorders>
            <w:shd w:val="clear" w:color="auto" w:fill="auto"/>
            <w:vAlign w:val="center"/>
            <w:hideMark/>
          </w:tcPr>
          <w:p w14:paraId="27670908" w14:textId="77777777" w:rsidR="00600AC0" w:rsidRPr="00813A8D" w:rsidRDefault="00600AC0" w:rsidP="0030250D">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36D23B6B" w14:textId="77777777" w:rsidR="00600AC0" w:rsidRPr="00813A8D" w:rsidRDefault="00600AC0" w:rsidP="0030250D">
            <w:r w:rsidRPr="00813A8D">
              <w:t>7</w:t>
            </w:r>
          </w:p>
        </w:tc>
        <w:tc>
          <w:tcPr>
            <w:tcW w:w="608" w:type="pct"/>
            <w:tcBorders>
              <w:top w:val="nil"/>
              <w:left w:val="nil"/>
              <w:bottom w:val="single" w:sz="8" w:space="0" w:color="000000"/>
              <w:right w:val="single" w:sz="8" w:space="0" w:color="000000"/>
            </w:tcBorders>
            <w:shd w:val="clear" w:color="auto" w:fill="auto"/>
            <w:vAlign w:val="center"/>
            <w:hideMark/>
          </w:tcPr>
          <w:p w14:paraId="3A3E4499" w14:textId="77777777" w:rsidR="00600AC0" w:rsidRPr="00813A8D" w:rsidRDefault="00600AC0" w:rsidP="0030250D">
            <w:pPr>
              <w:rPr>
                <w:color w:val="000000"/>
              </w:rPr>
            </w:pPr>
            <w:r w:rsidRPr="00813A8D">
              <w:rPr>
                <w:color w:val="000000"/>
              </w:rPr>
              <w:t>160ms</w:t>
            </w:r>
          </w:p>
        </w:tc>
        <w:tc>
          <w:tcPr>
            <w:tcW w:w="583" w:type="pct"/>
            <w:tcBorders>
              <w:top w:val="nil"/>
              <w:left w:val="nil"/>
              <w:bottom w:val="single" w:sz="8" w:space="0" w:color="000000"/>
              <w:right w:val="single" w:sz="8" w:space="0" w:color="000000"/>
            </w:tcBorders>
            <w:shd w:val="clear" w:color="auto" w:fill="auto"/>
            <w:vAlign w:val="center"/>
            <w:hideMark/>
          </w:tcPr>
          <w:p w14:paraId="01DA7B6D" w14:textId="77777777" w:rsidR="00600AC0" w:rsidRPr="00813A8D" w:rsidRDefault="00600AC0" w:rsidP="0030250D">
            <w:pPr>
              <w:rPr>
                <w:color w:val="000000"/>
              </w:rPr>
            </w:pPr>
            <w:r w:rsidRPr="00813A8D">
              <w:rPr>
                <w:color w:val="000000"/>
              </w:rPr>
              <w:t>AI</w:t>
            </w:r>
          </w:p>
        </w:tc>
        <w:tc>
          <w:tcPr>
            <w:tcW w:w="556" w:type="pct"/>
            <w:tcBorders>
              <w:top w:val="nil"/>
              <w:left w:val="nil"/>
              <w:bottom w:val="single" w:sz="8" w:space="0" w:color="000000"/>
              <w:right w:val="single" w:sz="8" w:space="0" w:color="000000"/>
            </w:tcBorders>
            <w:shd w:val="clear" w:color="auto" w:fill="auto"/>
            <w:hideMark/>
          </w:tcPr>
          <w:p w14:paraId="35BDAFE8" w14:textId="77777777" w:rsidR="00600AC0" w:rsidRPr="00813A8D" w:rsidRDefault="00600AC0" w:rsidP="0030250D">
            <w:pPr>
              <w:rPr>
                <w:color w:val="000000"/>
              </w:rPr>
            </w:pPr>
            <w:r w:rsidRPr="00266C88">
              <w:t>73.11%</w:t>
            </w:r>
          </w:p>
        </w:tc>
        <w:tc>
          <w:tcPr>
            <w:tcW w:w="615" w:type="pct"/>
            <w:tcBorders>
              <w:top w:val="nil"/>
              <w:left w:val="nil"/>
              <w:bottom w:val="single" w:sz="8" w:space="0" w:color="000000"/>
              <w:right w:val="single" w:sz="8" w:space="0" w:color="auto"/>
            </w:tcBorders>
            <w:shd w:val="clear" w:color="auto" w:fill="auto"/>
            <w:hideMark/>
          </w:tcPr>
          <w:p w14:paraId="491230AC" w14:textId="77777777" w:rsidR="00600AC0" w:rsidRPr="00813A8D" w:rsidRDefault="00600AC0" w:rsidP="0030250D">
            <w:pPr>
              <w:rPr>
                <w:color w:val="000000"/>
              </w:rPr>
            </w:pPr>
            <w:r w:rsidRPr="00266C88">
              <w:t>93.22%</w:t>
            </w:r>
          </w:p>
        </w:tc>
        <w:tc>
          <w:tcPr>
            <w:tcW w:w="615" w:type="pct"/>
            <w:tcBorders>
              <w:top w:val="nil"/>
              <w:left w:val="nil"/>
              <w:bottom w:val="single" w:sz="8" w:space="0" w:color="000000"/>
              <w:right w:val="single" w:sz="8" w:space="0" w:color="000000"/>
            </w:tcBorders>
            <w:shd w:val="clear" w:color="auto" w:fill="auto"/>
            <w:hideMark/>
          </w:tcPr>
          <w:p w14:paraId="59E21BB6" w14:textId="77777777" w:rsidR="00600AC0" w:rsidRPr="00813A8D" w:rsidRDefault="00600AC0" w:rsidP="0030250D">
            <w:pPr>
              <w:rPr>
                <w:color w:val="000000"/>
              </w:rPr>
            </w:pPr>
            <w:r w:rsidRPr="00266C88">
              <w:t>96.66%</w:t>
            </w:r>
          </w:p>
        </w:tc>
        <w:tc>
          <w:tcPr>
            <w:tcW w:w="796" w:type="pct"/>
            <w:tcBorders>
              <w:top w:val="nil"/>
              <w:left w:val="nil"/>
              <w:bottom w:val="single" w:sz="8" w:space="0" w:color="000000"/>
              <w:right w:val="single" w:sz="8" w:space="0" w:color="000000"/>
            </w:tcBorders>
            <w:shd w:val="clear" w:color="auto" w:fill="auto"/>
            <w:hideMark/>
          </w:tcPr>
          <w:p w14:paraId="524DFE2A" w14:textId="77777777" w:rsidR="00600AC0" w:rsidRPr="00813A8D" w:rsidRDefault="00600AC0" w:rsidP="0030250D">
            <w:pPr>
              <w:rPr>
                <w:color w:val="000000"/>
              </w:rPr>
            </w:pPr>
            <w:r w:rsidRPr="00266C88">
              <w:t>97.77%</w:t>
            </w:r>
          </w:p>
        </w:tc>
      </w:tr>
      <w:tr w:rsidR="00600AC0" w:rsidRPr="00813A8D" w14:paraId="053EACDA" w14:textId="77777777" w:rsidTr="0030250D">
        <w:trPr>
          <w:trHeight w:val="345"/>
        </w:trPr>
        <w:tc>
          <w:tcPr>
            <w:tcW w:w="536" w:type="pct"/>
            <w:tcBorders>
              <w:top w:val="nil"/>
              <w:left w:val="single" w:sz="4" w:space="0" w:color="auto"/>
              <w:bottom w:val="single" w:sz="8" w:space="0" w:color="000000"/>
              <w:right w:val="single" w:sz="4" w:space="0" w:color="auto"/>
            </w:tcBorders>
            <w:shd w:val="clear" w:color="auto" w:fill="auto"/>
            <w:vAlign w:val="center"/>
            <w:hideMark/>
          </w:tcPr>
          <w:p w14:paraId="0211040C" w14:textId="77777777" w:rsidR="00600AC0" w:rsidRPr="00813A8D" w:rsidRDefault="00600AC0" w:rsidP="0030250D">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61D4E78C" w14:textId="77777777" w:rsidR="00600AC0" w:rsidRPr="00813A8D" w:rsidRDefault="00600AC0" w:rsidP="0030250D">
            <w:r w:rsidRPr="00813A8D">
              <w:t>6</w:t>
            </w:r>
          </w:p>
        </w:tc>
        <w:tc>
          <w:tcPr>
            <w:tcW w:w="608" w:type="pct"/>
            <w:tcBorders>
              <w:top w:val="nil"/>
              <w:left w:val="nil"/>
              <w:bottom w:val="single" w:sz="8" w:space="0" w:color="000000"/>
              <w:right w:val="single" w:sz="8" w:space="0" w:color="000000"/>
            </w:tcBorders>
            <w:shd w:val="clear" w:color="auto" w:fill="auto"/>
            <w:vAlign w:val="center"/>
            <w:hideMark/>
          </w:tcPr>
          <w:p w14:paraId="3FC3BFA0" w14:textId="77777777" w:rsidR="00600AC0" w:rsidRPr="00813A8D" w:rsidRDefault="00600AC0" w:rsidP="0030250D">
            <w:pPr>
              <w:rPr>
                <w:color w:val="000000"/>
              </w:rPr>
            </w:pPr>
            <w:r w:rsidRPr="00813A8D">
              <w:rPr>
                <w:color w:val="000000"/>
              </w:rPr>
              <w:t>160ms</w:t>
            </w:r>
          </w:p>
        </w:tc>
        <w:tc>
          <w:tcPr>
            <w:tcW w:w="583" w:type="pct"/>
            <w:tcBorders>
              <w:top w:val="nil"/>
              <w:left w:val="nil"/>
              <w:bottom w:val="single" w:sz="8" w:space="0" w:color="000000"/>
              <w:right w:val="single" w:sz="8" w:space="0" w:color="000000"/>
            </w:tcBorders>
            <w:shd w:val="clear" w:color="auto" w:fill="auto"/>
            <w:vAlign w:val="center"/>
            <w:hideMark/>
          </w:tcPr>
          <w:p w14:paraId="539B3ED5" w14:textId="77777777" w:rsidR="00600AC0" w:rsidRPr="00813A8D" w:rsidRDefault="00600AC0" w:rsidP="0030250D">
            <w:pPr>
              <w:rPr>
                <w:color w:val="000000"/>
              </w:rPr>
            </w:pPr>
            <w:r w:rsidRPr="00813A8D">
              <w:rPr>
                <w:color w:val="000000"/>
              </w:rPr>
              <w:t>AI</w:t>
            </w:r>
          </w:p>
        </w:tc>
        <w:tc>
          <w:tcPr>
            <w:tcW w:w="556" w:type="pct"/>
            <w:tcBorders>
              <w:top w:val="nil"/>
              <w:left w:val="nil"/>
              <w:bottom w:val="single" w:sz="8" w:space="0" w:color="000000"/>
              <w:right w:val="single" w:sz="8" w:space="0" w:color="000000"/>
            </w:tcBorders>
            <w:shd w:val="clear" w:color="auto" w:fill="auto"/>
            <w:hideMark/>
          </w:tcPr>
          <w:p w14:paraId="05C645D4" w14:textId="77777777" w:rsidR="00600AC0" w:rsidRPr="00813A8D" w:rsidRDefault="00600AC0" w:rsidP="0030250D">
            <w:pPr>
              <w:rPr>
                <w:color w:val="000000"/>
              </w:rPr>
            </w:pPr>
            <w:r w:rsidRPr="00266C88">
              <w:t>72.75%</w:t>
            </w:r>
          </w:p>
        </w:tc>
        <w:tc>
          <w:tcPr>
            <w:tcW w:w="615" w:type="pct"/>
            <w:tcBorders>
              <w:top w:val="nil"/>
              <w:left w:val="nil"/>
              <w:bottom w:val="single" w:sz="8" w:space="0" w:color="000000"/>
              <w:right w:val="single" w:sz="8" w:space="0" w:color="auto"/>
            </w:tcBorders>
            <w:shd w:val="clear" w:color="auto" w:fill="auto"/>
            <w:hideMark/>
          </w:tcPr>
          <w:p w14:paraId="22717E54" w14:textId="77777777" w:rsidR="00600AC0" w:rsidRPr="00813A8D" w:rsidRDefault="00600AC0" w:rsidP="0030250D">
            <w:pPr>
              <w:rPr>
                <w:color w:val="000000"/>
              </w:rPr>
            </w:pPr>
            <w:r w:rsidRPr="00266C88">
              <w:t>93.61%</w:t>
            </w:r>
          </w:p>
        </w:tc>
        <w:tc>
          <w:tcPr>
            <w:tcW w:w="615" w:type="pct"/>
            <w:tcBorders>
              <w:top w:val="nil"/>
              <w:left w:val="nil"/>
              <w:bottom w:val="single" w:sz="8" w:space="0" w:color="000000"/>
              <w:right w:val="single" w:sz="8" w:space="0" w:color="000000"/>
            </w:tcBorders>
            <w:shd w:val="clear" w:color="auto" w:fill="auto"/>
            <w:hideMark/>
          </w:tcPr>
          <w:p w14:paraId="77082BB6" w14:textId="77777777" w:rsidR="00600AC0" w:rsidRPr="00813A8D" w:rsidRDefault="00600AC0" w:rsidP="0030250D">
            <w:pPr>
              <w:rPr>
                <w:color w:val="000000"/>
              </w:rPr>
            </w:pPr>
            <w:r w:rsidRPr="00266C88">
              <w:t>97.07%</w:t>
            </w:r>
          </w:p>
        </w:tc>
        <w:tc>
          <w:tcPr>
            <w:tcW w:w="796" w:type="pct"/>
            <w:tcBorders>
              <w:top w:val="nil"/>
              <w:left w:val="nil"/>
              <w:bottom w:val="single" w:sz="8" w:space="0" w:color="000000"/>
              <w:right w:val="single" w:sz="8" w:space="0" w:color="000000"/>
            </w:tcBorders>
            <w:shd w:val="clear" w:color="auto" w:fill="auto"/>
            <w:hideMark/>
          </w:tcPr>
          <w:p w14:paraId="0F81E519" w14:textId="77777777" w:rsidR="00600AC0" w:rsidRPr="00813A8D" w:rsidRDefault="00600AC0" w:rsidP="0030250D">
            <w:pPr>
              <w:rPr>
                <w:color w:val="000000"/>
              </w:rPr>
            </w:pPr>
            <w:r w:rsidRPr="00266C88">
              <w:t>97.86%</w:t>
            </w:r>
          </w:p>
        </w:tc>
      </w:tr>
      <w:tr w:rsidR="00600AC0" w:rsidRPr="00813A8D" w14:paraId="609A4C05" w14:textId="77777777" w:rsidTr="0030250D">
        <w:trPr>
          <w:trHeight w:val="345"/>
        </w:trPr>
        <w:tc>
          <w:tcPr>
            <w:tcW w:w="536" w:type="pct"/>
            <w:tcBorders>
              <w:top w:val="nil"/>
              <w:left w:val="single" w:sz="4" w:space="0" w:color="auto"/>
              <w:bottom w:val="single" w:sz="8" w:space="0" w:color="000000"/>
              <w:right w:val="single" w:sz="4" w:space="0" w:color="auto"/>
            </w:tcBorders>
            <w:shd w:val="clear" w:color="auto" w:fill="auto"/>
            <w:vAlign w:val="center"/>
            <w:hideMark/>
          </w:tcPr>
          <w:p w14:paraId="5079E695" w14:textId="77777777" w:rsidR="00600AC0" w:rsidRPr="00813A8D" w:rsidRDefault="00600AC0" w:rsidP="0030250D">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6F8FD597" w14:textId="77777777" w:rsidR="00600AC0" w:rsidRPr="00813A8D" w:rsidRDefault="00600AC0" w:rsidP="0030250D">
            <w:r w:rsidRPr="00813A8D">
              <w:t>5</w:t>
            </w:r>
          </w:p>
        </w:tc>
        <w:tc>
          <w:tcPr>
            <w:tcW w:w="608" w:type="pct"/>
            <w:tcBorders>
              <w:top w:val="nil"/>
              <w:left w:val="nil"/>
              <w:bottom w:val="single" w:sz="8" w:space="0" w:color="000000"/>
              <w:right w:val="single" w:sz="8" w:space="0" w:color="000000"/>
            </w:tcBorders>
            <w:shd w:val="clear" w:color="auto" w:fill="auto"/>
            <w:vAlign w:val="center"/>
            <w:hideMark/>
          </w:tcPr>
          <w:p w14:paraId="7C01FE88" w14:textId="77777777" w:rsidR="00600AC0" w:rsidRPr="00813A8D" w:rsidRDefault="00600AC0" w:rsidP="0030250D">
            <w:pPr>
              <w:rPr>
                <w:color w:val="000000"/>
              </w:rPr>
            </w:pPr>
            <w:r w:rsidRPr="00813A8D">
              <w:rPr>
                <w:color w:val="000000"/>
              </w:rPr>
              <w:t>160ms</w:t>
            </w:r>
          </w:p>
        </w:tc>
        <w:tc>
          <w:tcPr>
            <w:tcW w:w="583" w:type="pct"/>
            <w:tcBorders>
              <w:top w:val="nil"/>
              <w:left w:val="nil"/>
              <w:bottom w:val="single" w:sz="8" w:space="0" w:color="000000"/>
              <w:right w:val="single" w:sz="8" w:space="0" w:color="000000"/>
            </w:tcBorders>
            <w:shd w:val="clear" w:color="auto" w:fill="auto"/>
            <w:vAlign w:val="center"/>
            <w:hideMark/>
          </w:tcPr>
          <w:p w14:paraId="738EB132" w14:textId="77777777" w:rsidR="00600AC0" w:rsidRPr="00813A8D" w:rsidRDefault="00600AC0" w:rsidP="0030250D">
            <w:pPr>
              <w:rPr>
                <w:color w:val="000000"/>
              </w:rPr>
            </w:pPr>
            <w:r w:rsidRPr="00813A8D">
              <w:rPr>
                <w:color w:val="000000"/>
              </w:rPr>
              <w:t>AI</w:t>
            </w:r>
          </w:p>
        </w:tc>
        <w:tc>
          <w:tcPr>
            <w:tcW w:w="556" w:type="pct"/>
            <w:tcBorders>
              <w:top w:val="nil"/>
              <w:left w:val="nil"/>
              <w:bottom w:val="single" w:sz="8" w:space="0" w:color="000000"/>
              <w:right w:val="single" w:sz="8" w:space="0" w:color="000000"/>
            </w:tcBorders>
            <w:shd w:val="clear" w:color="auto" w:fill="auto"/>
            <w:hideMark/>
          </w:tcPr>
          <w:p w14:paraId="4430CCDD" w14:textId="77777777" w:rsidR="00600AC0" w:rsidRPr="00813A8D" w:rsidRDefault="00600AC0" w:rsidP="0030250D">
            <w:pPr>
              <w:rPr>
                <w:color w:val="000000"/>
              </w:rPr>
            </w:pPr>
            <w:r w:rsidRPr="00266C88">
              <w:t>70.39%</w:t>
            </w:r>
          </w:p>
        </w:tc>
        <w:tc>
          <w:tcPr>
            <w:tcW w:w="615" w:type="pct"/>
            <w:tcBorders>
              <w:top w:val="nil"/>
              <w:left w:val="nil"/>
              <w:bottom w:val="single" w:sz="8" w:space="0" w:color="000000"/>
              <w:right w:val="single" w:sz="8" w:space="0" w:color="auto"/>
            </w:tcBorders>
            <w:shd w:val="clear" w:color="auto" w:fill="auto"/>
            <w:hideMark/>
          </w:tcPr>
          <w:p w14:paraId="1F302450" w14:textId="77777777" w:rsidR="00600AC0" w:rsidRPr="00813A8D" w:rsidRDefault="00600AC0" w:rsidP="0030250D">
            <w:pPr>
              <w:rPr>
                <w:color w:val="000000"/>
              </w:rPr>
            </w:pPr>
            <w:r w:rsidRPr="00266C88">
              <w:t>93.14%</w:t>
            </w:r>
          </w:p>
        </w:tc>
        <w:tc>
          <w:tcPr>
            <w:tcW w:w="615" w:type="pct"/>
            <w:tcBorders>
              <w:top w:val="nil"/>
              <w:left w:val="nil"/>
              <w:bottom w:val="single" w:sz="8" w:space="0" w:color="000000"/>
              <w:right w:val="single" w:sz="8" w:space="0" w:color="000000"/>
            </w:tcBorders>
            <w:shd w:val="clear" w:color="auto" w:fill="auto"/>
            <w:hideMark/>
          </w:tcPr>
          <w:p w14:paraId="14EDC55E" w14:textId="77777777" w:rsidR="00600AC0" w:rsidRPr="00813A8D" w:rsidRDefault="00600AC0" w:rsidP="0030250D">
            <w:pPr>
              <w:rPr>
                <w:color w:val="000000"/>
              </w:rPr>
            </w:pPr>
            <w:r w:rsidRPr="00266C88">
              <w:t>96.97%</w:t>
            </w:r>
          </w:p>
        </w:tc>
        <w:tc>
          <w:tcPr>
            <w:tcW w:w="796" w:type="pct"/>
            <w:tcBorders>
              <w:top w:val="nil"/>
              <w:left w:val="nil"/>
              <w:bottom w:val="single" w:sz="8" w:space="0" w:color="000000"/>
              <w:right w:val="single" w:sz="8" w:space="0" w:color="000000"/>
            </w:tcBorders>
            <w:shd w:val="clear" w:color="auto" w:fill="auto"/>
            <w:hideMark/>
          </w:tcPr>
          <w:p w14:paraId="00B95263" w14:textId="77777777" w:rsidR="00600AC0" w:rsidRPr="00813A8D" w:rsidRDefault="00600AC0" w:rsidP="0030250D">
            <w:pPr>
              <w:rPr>
                <w:color w:val="000000"/>
              </w:rPr>
            </w:pPr>
            <w:r w:rsidRPr="00266C88">
              <w:t>98.16%</w:t>
            </w:r>
          </w:p>
        </w:tc>
      </w:tr>
      <w:tr w:rsidR="00600AC0" w:rsidRPr="00813A8D" w14:paraId="613C6F47" w14:textId="77777777" w:rsidTr="0030250D">
        <w:trPr>
          <w:trHeight w:val="345"/>
        </w:trPr>
        <w:tc>
          <w:tcPr>
            <w:tcW w:w="536" w:type="pct"/>
            <w:tcBorders>
              <w:top w:val="nil"/>
              <w:left w:val="single" w:sz="4" w:space="0" w:color="auto"/>
              <w:bottom w:val="single" w:sz="4" w:space="0" w:color="auto"/>
              <w:right w:val="single" w:sz="4" w:space="0" w:color="auto"/>
            </w:tcBorders>
            <w:shd w:val="clear" w:color="auto" w:fill="auto"/>
            <w:vAlign w:val="center"/>
            <w:hideMark/>
          </w:tcPr>
          <w:p w14:paraId="1A635488" w14:textId="77777777" w:rsidR="00600AC0" w:rsidRPr="00813A8D" w:rsidRDefault="00600AC0" w:rsidP="0030250D">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6FAE95E2" w14:textId="77777777" w:rsidR="00600AC0" w:rsidRPr="00813A8D" w:rsidRDefault="00600AC0" w:rsidP="0030250D">
            <w:r w:rsidRPr="00813A8D">
              <w:t>4</w:t>
            </w:r>
            <w:r>
              <w:t xml:space="preserve"> (Baseline)</w:t>
            </w:r>
          </w:p>
        </w:tc>
        <w:tc>
          <w:tcPr>
            <w:tcW w:w="608" w:type="pct"/>
            <w:tcBorders>
              <w:top w:val="nil"/>
              <w:left w:val="nil"/>
              <w:bottom w:val="single" w:sz="8" w:space="0" w:color="000000"/>
              <w:right w:val="single" w:sz="8" w:space="0" w:color="000000"/>
            </w:tcBorders>
            <w:shd w:val="clear" w:color="auto" w:fill="auto"/>
            <w:vAlign w:val="center"/>
            <w:hideMark/>
          </w:tcPr>
          <w:p w14:paraId="17B8ECF3" w14:textId="77777777" w:rsidR="00600AC0" w:rsidRPr="00813A8D" w:rsidRDefault="00600AC0" w:rsidP="0030250D">
            <w:pPr>
              <w:rPr>
                <w:color w:val="000000"/>
              </w:rPr>
            </w:pPr>
            <w:r w:rsidRPr="00813A8D">
              <w:rPr>
                <w:color w:val="000000"/>
              </w:rPr>
              <w:t>160ms</w:t>
            </w:r>
          </w:p>
        </w:tc>
        <w:tc>
          <w:tcPr>
            <w:tcW w:w="583" w:type="pct"/>
            <w:tcBorders>
              <w:top w:val="nil"/>
              <w:left w:val="nil"/>
              <w:bottom w:val="single" w:sz="8" w:space="0" w:color="000000"/>
              <w:right w:val="single" w:sz="8" w:space="0" w:color="000000"/>
            </w:tcBorders>
            <w:shd w:val="clear" w:color="auto" w:fill="auto"/>
            <w:vAlign w:val="center"/>
            <w:hideMark/>
          </w:tcPr>
          <w:p w14:paraId="2C66E4D8" w14:textId="77777777" w:rsidR="00600AC0" w:rsidRPr="00813A8D" w:rsidRDefault="00600AC0" w:rsidP="0030250D">
            <w:pPr>
              <w:rPr>
                <w:color w:val="000000"/>
              </w:rPr>
            </w:pPr>
            <w:r w:rsidRPr="00813A8D">
              <w:rPr>
                <w:color w:val="000000"/>
              </w:rPr>
              <w:t>AI</w:t>
            </w:r>
          </w:p>
        </w:tc>
        <w:tc>
          <w:tcPr>
            <w:tcW w:w="556" w:type="pct"/>
            <w:tcBorders>
              <w:top w:val="nil"/>
              <w:left w:val="nil"/>
              <w:bottom w:val="single" w:sz="8" w:space="0" w:color="000000"/>
              <w:right w:val="single" w:sz="8" w:space="0" w:color="000000"/>
            </w:tcBorders>
            <w:shd w:val="clear" w:color="auto" w:fill="auto"/>
            <w:hideMark/>
          </w:tcPr>
          <w:p w14:paraId="0265FFA6" w14:textId="77777777" w:rsidR="00600AC0" w:rsidRPr="00813A8D" w:rsidRDefault="00600AC0" w:rsidP="0030250D">
            <w:pPr>
              <w:rPr>
                <w:color w:val="000000"/>
              </w:rPr>
            </w:pPr>
            <w:r w:rsidRPr="00266C88">
              <w:t>66.61%</w:t>
            </w:r>
          </w:p>
        </w:tc>
        <w:tc>
          <w:tcPr>
            <w:tcW w:w="615" w:type="pct"/>
            <w:tcBorders>
              <w:top w:val="nil"/>
              <w:left w:val="nil"/>
              <w:bottom w:val="single" w:sz="8" w:space="0" w:color="000000"/>
              <w:right w:val="single" w:sz="8" w:space="0" w:color="auto"/>
            </w:tcBorders>
            <w:shd w:val="clear" w:color="auto" w:fill="auto"/>
            <w:hideMark/>
          </w:tcPr>
          <w:p w14:paraId="1E0D3A3B" w14:textId="77777777" w:rsidR="00600AC0" w:rsidRPr="00813A8D" w:rsidRDefault="00600AC0" w:rsidP="0030250D">
            <w:pPr>
              <w:rPr>
                <w:color w:val="000000"/>
              </w:rPr>
            </w:pPr>
            <w:r w:rsidRPr="00266C88">
              <w:t>90.38%</w:t>
            </w:r>
          </w:p>
        </w:tc>
        <w:tc>
          <w:tcPr>
            <w:tcW w:w="615" w:type="pct"/>
            <w:tcBorders>
              <w:top w:val="nil"/>
              <w:left w:val="nil"/>
              <w:bottom w:val="single" w:sz="8" w:space="0" w:color="000000"/>
              <w:right w:val="single" w:sz="8" w:space="0" w:color="000000"/>
            </w:tcBorders>
            <w:shd w:val="clear" w:color="auto" w:fill="auto"/>
            <w:hideMark/>
          </w:tcPr>
          <w:p w14:paraId="7C7FA261" w14:textId="77777777" w:rsidR="00600AC0" w:rsidRPr="00813A8D" w:rsidRDefault="00600AC0" w:rsidP="0030250D">
            <w:pPr>
              <w:rPr>
                <w:color w:val="000000"/>
              </w:rPr>
            </w:pPr>
            <w:r w:rsidRPr="00266C88">
              <w:t>95.83%</w:t>
            </w:r>
          </w:p>
        </w:tc>
        <w:tc>
          <w:tcPr>
            <w:tcW w:w="796" w:type="pct"/>
            <w:tcBorders>
              <w:top w:val="nil"/>
              <w:left w:val="nil"/>
              <w:bottom w:val="single" w:sz="8" w:space="0" w:color="000000"/>
              <w:right w:val="single" w:sz="8" w:space="0" w:color="000000"/>
            </w:tcBorders>
            <w:shd w:val="clear" w:color="auto" w:fill="auto"/>
            <w:hideMark/>
          </w:tcPr>
          <w:p w14:paraId="478555E1" w14:textId="77777777" w:rsidR="00600AC0" w:rsidRPr="00813A8D" w:rsidRDefault="00600AC0" w:rsidP="0030250D">
            <w:pPr>
              <w:rPr>
                <w:color w:val="000000"/>
              </w:rPr>
            </w:pPr>
            <w:r w:rsidRPr="00266C88">
              <w:t>97.44%</w:t>
            </w:r>
          </w:p>
        </w:tc>
      </w:tr>
    </w:tbl>
    <w:p w14:paraId="6685EF20" w14:textId="77777777" w:rsidR="00600AC0" w:rsidRPr="00803A2F" w:rsidRDefault="00600AC0" w:rsidP="00600AC0"/>
    <w:p w14:paraId="2069A996" w14:textId="285E0A6E" w:rsidR="006D0573" w:rsidRDefault="006D0573" w:rsidP="006D0573">
      <w:pPr>
        <w:pStyle w:val="30"/>
        <w:numPr>
          <w:ilvl w:val="2"/>
          <w:numId w:val="1"/>
        </w:numPr>
        <w:tabs>
          <w:tab w:val="left" w:pos="1440"/>
        </w:tabs>
      </w:pPr>
      <w:r>
        <w:t>Performance with different Rx beam assumption</w:t>
      </w:r>
    </w:p>
    <w:p w14:paraId="109B9DB0" w14:textId="77777777" w:rsidR="006D0573" w:rsidRPr="008A0C19" w:rsidRDefault="006D0573" w:rsidP="006D0573">
      <w:pPr>
        <w:rPr>
          <w:lang w:eastAsia="en-US"/>
        </w:rPr>
      </w:pPr>
    </w:p>
    <w:tbl>
      <w:tblPr>
        <w:tblStyle w:val="af5"/>
        <w:tblW w:w="0" w:type="auto"/>
        <w:tblLook w:val="04A0" w:firstRow="1" w:lastRow="0" w:firstColumn="1" w:lastColumn="0" w:noHBand="0" w:noVBand="1"/>
      </w:tblPr>
      <w:tblGrid>
        <w:gridCol w:w="9629"/>
      </w:tblGrid>
      <w:tr w:rsidR="006D0573" w14:paraId="38291C53" w14:textId="77777777" w:rsidTr="0030250D">
        <w:tc>
          <w:tcPr>
            <w:tcW w:w="9629" w:type="dxa"/>
          </w:tcPr>
          <w:p w14:paraId="3CFD1346" w14:textId="77777777" w:rsidR="006D0573" w:rsidRPr="00EA6D79" w:rsidRDefault="006D0573" w:rsidP="0030250D">
            <w:pPr>
              <w:rPr>
                <w:rFonts w:eastAsia="等线"/>
                <w:highlight w:val="green"/>
              </w:rPr>
            </w:pPr>
            <w:r w:rsidRPr="00EA6D79">
              <w:rPr>
                <w:rFonts w:eastAsia="等线"/>
                <w:highlight w:val="green"/>
              </w:rPr>
              <w:t>Agreement</w:t>
            </w:r>
          </w:p>
          <w:p w14:paraId="53D92FF5" w14:textId="77777777" w:rsidR="006D0573" w:rsidRPr="00EA6D79" w:rsidRDefault="006D0573" w:rsidP="0030250D">
            <w:r w:rsidRPr="00EA6D79">
              <w:t>At least for evaluation on the performance of DL Tx beam prediction, consider the following options for Rx beam for providing input for AI/ML model for training and/or inference if applicable</w:t>
            </w:r>
          </w:p>
          <w:p w14:paraId="4E11A770" w14:textId="77777777" w:rsidR="006D0573" w:rsidRPr="00EA6D79" w:rsidRDefault="006D0573" w:rsidP="0030250D">
            <w:pPr>
              <w:pStyle w:val="af9"/>
              <w:numPr>
                <w:ilvl w:val="0"/>
                <w:numId w:val="31"/>
              </w:numPr>
              <w:ind w:leftChars="105" w:left="570"/>
              <w:rPr>
                <w:color w:val="7030A0"/>
                <w:lang w:eastAsia="en-US"/>
              </w:rPr>
            </w:pPr>
            <w:r w:rsidRPr="00EA6D79">
              <w:rPr>
                <w:lang w:eastAsia="en-US"/>
              </w:rPr>
              <w:t xml:space="preserve">Option 1: Measurements of the “best” Rx beam with exhaustive beam sweeping for each model input sample </w:t>
            </w:r>
          </w:p>
          <w:p w14:paraId="165160F0" w14:textId="77777777" w:rsidR="006D0573" w:rsidRPr="00EA6D79" w:rsidRDefault="006D0573" w:rsidP="0030250D">
            <w:pPr>
              <w:pStyle w:val="af9"/>
              <w:numPr>
                <w:ilvl w:val="1"/>
                <w:numId w:val="31"/>
              </w:numPr>
              <w:ind w:leftChars="465" w:left="1290"/>
              <w:rPr>
                <w:lang w:eastAsia="en-US"/>
              </w:rPr>
            </w:pPr>
            <w:r w:rsidRPr="00EA6D79">
              <w:rPr>
                <w:lang w:eastAsia="en-US"/>
              </w:rPr>
              <w:t xml:space="preserve">Companies report how to select the “best” Rx beam(s) </w:t>
            </w:r>
          </w:p>
          <w:p w14:paraId="4B008438" w14:textId="77777777" w:rsidR="006D0573" w:rsidRPr="00EA6D79" w:rsidRDefault="006D0573" w:rsidP="0030250D">
            <w:pPr>
              <w:pStyle w:val="af9"/>
              <w:numPr>
                <w:ilvl w:val="0"/>
                <w:numId w:val="31"/>
              </w:numPr>
              <w:ind w:leftChars="105" w:left="570"/>
              <w:rPr>
                <w:lang w:eastAsia="en-US"/>
              </w:rPr>
            </w:pPr>
            <w:r w:rsidRPr="00EA6D79">
              <w:rPr>
                <w:lang w:eastAsia="en-US"/>
              </w:rPr>
              <w:t>Option 2: Measurements of specific Rx beam(s)</w:t>
            </w:r>
          </w:p>
          <w:p w14:paraId="6DDD388D" w14:textId="77777777" w:rsidR="006D0573" w:rsidRPr="00EA6D79" w:rsidRDefault="006D0573" w:rsidP="0030250D">
            <w:pPr>
              <w:pStyle w:val="af9"/>
              <w:numPr>
                <w:ilvl w:val="1"/>
                <w:numId w:val="31"/>
              </w:numPr>
              <w:ind w:leftChars="465" w:left="1290"/>
              <w:rPr>
                <w:lang w:eastAsia="en-US"/>
              </w:rPr>
            </w:pPr>
            <w:r w:rsidRPr="00EA6D79">
              <w:rPr>
                <w:lang w:eastAsia="en-US"/>
              </w:rPr>
              <w:t xml:space="preserve">Companies report how to select specific Rx beam(s) </w:t>
            </w:r>
          </w:p>
          <w:p w14:paraId="5ACF5BC1" w14:textId="77777777" w:rsidR="006D0573" w:rsidRPr="00EA6D79" w:rsidRDefault="006D0573" w:rsidP="0030250D">
            <w:pPr>
              <w:pStyle w:val="af9"/>
              <w:numPr>
                <w:ilvl w:val="0"/>
                <w:numId w:val="31"/>
              </w:numPr>
              <w:ind w:leftChars="105" w:left="570"/>
              <w:rPr>
                <w:lang w:eastAsia="en-US"/>
              </w:rPr>
            </w:pPr>
            <w:r w:rsidRPr="00EA6D79">
              <w:rPr>
                <w:lang w:eastAsia="en-US"/>
              </w:rPr>
              <w:t>Option 3: Measurements of random Rx beam(s) per model input sample</w:t>
            </w:r>
          </w:p>
          <w:p w14:paraId="5FFFCF8E" w14:textId="77777777" w:rsidR="006D0573" w:rsidRPr="00EA6D79" w:rsidRDefault="006D0573" w:rsidP="0030250D">
            <w:r w:rsidRPr="00EA6D79">
              <w:t>Other options are not precluded and can be reported by companies.</w:t>
            </w:r>
          </w:p>
          <w:p w14:paraId="73CA6F9F" w14:textId="77777777" w:rsidR="006D0573" w:rsidRDefault="006D0573" w:rsidP="0030250D">
            <w:pPr>
              <w:spacing w:line="276" w:lineRule="auto"/>
              <w:contextualSpacing/>
              <w:rPr>
                <w:b/>
                <w:bCs/>
              </w:rPr>
            </w:pPr>
          </w:p>
        </w:tc>
      </w:tr>
    </w:tbl>
    <w:p w14:paraId="1C3075D8" w14:textId="77777777" w:rsidR="006D0573" w:rsidRDefault="006D0573" w:rsidP="006D0573">
      <w:pPr>
        <w:spacing w:line="276" w:lineRule="auto"/>
        <w:contextualSpacing/>
        <w:rPr>
          <w:rFonts w:eastAsia="Batang"/>
          <w:b/>
          <w:bCs/>
        </w:rPr>
      </w:pPr>
    </w:p>
    <w:p w14:paraId="0A25A335" w14:textId="77777777" w:rsidR="006D0573" w:rsidRDefault="006D0573" w:rsidP="006D0573">
      <w:pPr>
        <w:spacing w:before="240" w:line="276" w:lineRule="auto"/>
      </w:pPr>
      <w:r>
        <w:lastRenderedPageBreak/>
        <w:t>For DL Tx beam prediction, there is no need for the information of Rx beam. In the simulation, 8 Tx beams in Set B of beams are used for AI inputs to predict the Top N Tx beam(s) of Set A consisted with 32 Tx beams. More assumptions can be found in Appendix and detailed beam setting can be found in Section 2.1. Five cases were tested:</w:t>
      </w:r>
    </w:p>
    <w:p w14:paraId="60F2E385" w14:textId="77777777" w:rsidR="006D0573" w:rsidRDefault="006D0573" w:rsidP="00D5567B">
      <w:pPr>
        <w:pStyle w:val="af9"/>
        <w:widowControl/>
        <w:numPr>
          <w:ilvl w:val="0"/>
          <w:numId w:val="23"/>
        </w:numPr>
        <w:spacing w:line="276" w:lineRule="auto"/>
        <w:contextualSpacing w:val="0"/>
      </w:pPr>
      <w:r>
        <w:t>Case 1: The best L1-RSRPs of 8 Tx beams, where the best L1-RSRP of each Tx beam is obtained by</w:t>
      </w:r>
      <w:r w:rsidRPr="00946B09">
        <w:t xml:space="preserve"> exhaustive beam sweeping </w:t>
      </w:r>
      <w:r>
        <w:t>with 8 Rx beams.</w:t>
      </w:r>
    </w:p>
    <w:p w14:paraId="610F5927" w14:textId="77777777" w:rsidR="006D0573" w:rsidRDefault="006D0573" w:rsidP="00D5567B">
      <w:pPr>
        <w:pStyle w:val="af9"/>
        <w:widowControl/>
        <w:numPr>
          <w:ilvl w:val="0"/>
          <w:numId w:val="23"/>
        </w:numPr>
        <w:spacing w:line="276" w:lineRule="auto"/>
        <w:contextualSpacing w:val="0"/>
      </w:pPr>
      <w:r>
        <w:t xml:space="preserve">Case 2: L1-RSRPs of 8 Tx beams are measured by the fixed two Rx beams from the same panel with index [0, 2]. </w:t>
      </w:r>
    </w:p>
    <w:p w14:paraId="24DC2654" w14:textId="77777777" w:rsidR="006D0573" w:rsidRDefault="006D0573" w:rsidP="00D5567B">
      <w:pPr>
        <w:pStyle w:val="af9"/>
        <w:widowControl/>
        <w:numPr>
          <w:ilvl w:val="0"/>
          <w:numId w:val="23"/>
        </w:numPr>
        <w:spacing w:line="276" w:lineRule="auto"/>
        <w:contextualSpacing w:val="0"/>
      </w:pPr>
      <w:r>
        <w:t xml:space="preserve">Case 3: L1-RSRPs of 8 Tx beams are measured by the fixed two Rx beams from different panels with index [0, 4]. </w:t>
      </w:r>
    </w:p>
    <w:p w14:paraId="2CB73357" w14:textId="77777777" w:rsidR="006D0573" w:rsidRDefault="006D0573" w:rsidP="00D5567B">
      <w:pPr>
        <w:pStyle w:val="af9"/>
        <w:widowControl/>
        <w:numPr>
          <w:ilvl w:val="0"/>
          <w:numId w:val="23"/>
        </w:numPr>
        <w:spacing w:line="276" w:lineRule="auto"/>
        <w:contextualSpacing w:val="0"/>
      </w:pPr>
      <w:r>
        <w:t>Case 4: L1-RSRPs of 8 Tx beams are measured by the fixed one Rx beams with index [2].</w:t>
      </w:r>
    </w:p>
    <w:p w14:paraId="0B396DBF" w14:textId="77777777" w:rsidR="006D0573" w:rsidRDefault="006D0573" w:rsidP="00D5567B">
      <w:pPr>
        <w:pStyle w:val="af9"/>
        <w:widowControl/>
        <w:numPr>
          <w:ilvl w:val="0"/>
          <w:numId w:val="23"/>
        </w:numPr>
        <w:spacing w:line="276" w:lineRule="auto"/>
        <w:contextualSpacing w:val="0"/>
      </w:pPr>
      <w:r>
        <w:t>Case 5: L1-RSRPs of 8 Tx beams are measured by the randomly selected one Rx beam.</w:t>
      </w:r>
    </w:p>
    <w:p w14:paraId="3533E366" w14:textId="77777777" w:rsidR="006D0573" w:rsidRDefault="006D0573" w:rsidP="00D5567B">
      <w:pPr>
        <w:pStyle w:val="af9"/>
        <w:widowControl/>
        <w:numPr>
          <w:ilvl w:val="0"/>
          <w:numId w:val="23"/>
        </w:numPr>
        <w:spacing w:line="276" w:lineRule="auto"/>
        <w:contextualSpacing w:val="0"/>
      </w:pPr>
      <w:r>
        <w:t xml:space="preserve">Non-AI baseline: </w:t>
      </w:r>
      <w:r w:rsidRPr="00163DD1">
        <w:t xml:space="preserve">Select </w:t>
      </w:r>
      <w:r>
        <w:t xml:space="preserve">based on </w:t>
      </w:r>
      <w:r w:rsidRPr="00163DD1">
        <w:t>the best L1-RSRP of 8</w:t>
      </w:r>
      <w:r>
        <w:t>Tx</w:t>
      </w:r>
      <w:r w:rsidRPr="00163DD1">
        <w:t>*8</w:t>
      </w:r>
      <w:r>
        <w:t>Rx</w:t>
      </w:r>
      <w:r w:rsidRPr="00163DD1">
        <w:t xml:space="preserve"> beam</w:t>
      </w:r>
      <w:r>
        <w:t>.</w:t>
      </w:r>
    </w:p>
    <w:p w14:paraId="22A77D93" w14:textId="77777777" w:rsidR="006D0573" w:rsidRDefault="006D0573" w:rsidP="006D0573">
      <w:pPr>
        <w:spacing w:before="240" w:line="276" w:lineRule="auto"/>
      </w:pPr>
      <w:r>
        <w:t>For</w:t>
      </w:r>
      <w:r w:rsidRPr="00946B09">
        <w:t xml:space="preserve"> Case 1</w:t>
      </w:r>
      <w:r>
        <w:t>, the best</w:t>
      </w:r>
      <w:r w:rsidRPr="00946B09">
        <w:t xml:space="preserve"> L</w:t>
      </w:r>
      <w:r>
        <w:t>1</w:t>
      </w:r>
      <w:r w:rsidRPr="00946B09">
        <w:t>-RSRP</w:t>
      </w:r>
      <w:r>
        <w:t>s</w:t>
      </w:r>
      <w:r w:rsidRPr="00946B09">
        <w:t xml:space="preserve"> associated with the chosen </w:t>
      </w:r>
      <w:r>
        <w:t xml:space="preserve">8 </w:t>
      </w:r>
      <w:r w:rsidRPr="00946B09">
        <w:t>Tx beams</w:t>
      </w:r>
      <w:r>
        <w:t xml:space="preserve"> are used as AI inputs</w:t>
      </w:r>
      <w:r w:rsidRPr="00946B09">
        <w:t>, where each of them is the best among all measurements</w:t>
      </w:r>
      <w:r>
        <w:t xml:space="preserve"> by exhaustive beam sweeping with 8 Rx beams</w:t>
      </w:r>
      <w:r w:rsidRPr="00946B09">
        <w:t xml:space="preserve">. </w:t>
      </w:r>
      <w:r>
        <w:t>In Case 2 and Case 3, double information (measurements from two Rx) is used as AI inputs comparing with other cases. In Case 4 and Case 5, L1-RSRPs of one fixed or one randomly selected Rx beam</w:t>
      </w:r>
      <w:r w:rsidRPr="006E315C">
        <w:t xml:space="preserve"> </w:t>
      </w:r>
      <w:r w:rsidRPr="00946B09">
        <w:t xml:space="preserve">associated with the chosen </w:t>
      </w:r>
      <w:r>
        <w:t xml:space="preserve">8 </w:t>
      </w:r>
      <w:r w:rsidRPr="00946B09">
        <w:t>Tx beams</w:t>
      </w:r>
      <w:r>
        <w:t xml:space="preserve"> are used as AI inputs. Moreover, the information of the chosen 8 Tx beams is also implicitly learned from the matrix of the AI inputs. However, there is no information of Rx beam. </w:t>
      </w:r>
    </w:p>
    <w:p w14:paraId="0E8928C0" w14:textId="76792B4E" w:rsidR="006D0573" w:rsidRPr="00565678" w:rsidRDefault="006D0573" w:rsidP="006D0573">
      <w:pPr>
        <w:pStyle w:val="a4"/>
        <w:keepNext/>
        <w:jc w:val="center"/>
      </w:pPr>
      <w:bookmarkStart w:id="50" w:name="_Ref127482341"/>
      <w:r>
        <w:t xml:space="preserve">Table </w:t>
      </w:r>
      <w:fldSimple w:instr=" SEQ Table \* ARABIC ">
        <w:r w:rsidR="004B4FD4">
          <w:rPr>
            <w:noProof/>
          </w:rPr>
          <w:t>24</w:t>
        </w:r>
      </w:fldSimple>
      <w:bookmarkEnd w:id="50"/>
      <w:r>
        <w:t xml:space="preserve"> Simulation results for different Rx beams assumptions</w:t>
      </w:r>
    </w:p>
    <w:tbl>
      <w:tblPr>
        <w:tblW w:w="9631" w:type="dxa"/>
        <w:tblCellMar>
          <w:left w:w="0" w:type="dxa"/>
          <w:right w:w="0" w:type="dxa"/>
        </w:tblCellMar>
        <w:tblLook w:val="04A0" w:firstRow="1" w:lastRow="0" w:firstColumn="1" w:lastColumn="0" w:noHBand="0" w:noVBand="1"/>
      </w:tblPr>
      <w:tblGrid>
        <w:gridCol w:w="2994"/>
        <w:gridCol w:w="1101"/>
        <w:gridCol w:w="985"/>
        <w:gridCol w:w="891"/>
        <w:gridCol w:w="1067"/>
        <w:gridCol w:w="1067"/>
        <w:gridCol w:w="1526"/>
      </w:tblGrid>
      <w:tr w:rsidR="006D0573" w:rsidRPr="00C6135E" w14:paraId="30654588" w14:textId="77777777" w:rsidTr="0030250D">
        <w:trPr>
          <w:trHeight w:val="273"/>
        </w:trPr>
        <w:tc>
          <w:tcPr>
            <w:tcW w:w="2994"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3EED1801" w14:textId="77777777" w:rsidR="006D0573" w:rsidRPr="00C6135E" w:rsidRDefault="006D0573" w:rsidP="0030250D">
            <w:pPr>
              <w:spacing w:before="240" w:line="276" w:lineRule="auto"/>
              <w:jc w:val="center"/>
            </w:pPr>
            <w:r w:rsidRPr="00C6135E">
              <w:rPr>
                <w:b/>
                <w:bCs/>
              </w:rPr>
              <w:t>Config.</w:t>
            </w:r>
          </w:p>
        </w:tc>
        <w:tc>
          <w:tcPr>
            <w:tcW w:w="1101"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28BEB86E" w14:textId="77777777" w:rsidR="006D0573" w:rsidRPr="00C6135E" w:rsidRDefault="006D0573" w:rsidP="0030250D">
            <w:pPr>
              <w:spacing w:before="240" w:line="276" w:lineRule="auto"/>
              <w:jc w:val="center"/>
            </w:pPr>
            <w:r w:rsidRPr="00C6135E">
              <w:rPr>
                <w:b/>
                <w:bCs/>
              </w:rPr>
              <w:t>Top-1/1</w:t>
            </w:r>
          </w:p>
        </w:tc>
        <w:tc>
          <w:tcPr>
            <w:tcW w:w="985"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37B6142D" w14:textId="77777777" w:rsidR="006D0573" w:rsidRPr="00C6135E" w:rsidRDefault="006D0573" w:rsidP="0030250D">
            <w:pPr>
              <w:spacing w:before="240" w:line="276" w:lineRule="auto"/>
              <w:jc w:val="center"/>
            </w:pPr>
            <w:r w:rsidRPr="00C6135E">
              <w:rPr>
                <w:b/>
                <w:bCs/>
              </w:rPr>
              <w:t>Top-2/1</w:t>
            </w:r>
          </w:p>
        </w:tc>
        <w:tc>
          <w:tcPr>
            <w:tcW w:w="891"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5F30CF5F" w14:textId="77777777" w:rsidR="006D0573" w:rsidRPr="00C6135E" w:rsidRDefault="006D0573" w:rsidP="0030250D">
            <w:pPr>
              <w:spacing w:before="240" w:line="276" w:lineRule="auto"/>
              <w:jc w:val="center"/>
            </w:pPr>
            <w:r w:rsidRPr="00C6135E">
              <w:rPr>
                <w:b/>
                <w:bCs/>
              </w:rPr>
              <w:t>Top-3/1</w:t>
            </w:r>
          </w:p>
        </w:tc>
        <w:tc>
          <w:tcPr>
            <w:tcW w:w="1067"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6E906539" w14:textId="77777777" w:rsidR="006D0573" w:rsidRPr="00C6135E" w:rsidRDefault="006D0573" w:rsidP="0030250D">
            <w:pPr>
              <w:spacing w:before="240" w:line="276" w:lineRule="auto"/>
              <w:jc w:val="center"/>
            </w:pPr>
            <w:r w:rsidRPr="00C6135E">
              <w:rPr>
                <w:b/>
                <w:bCs/>
              </w:rPr>
              <w:t>Top-4/1</w:t>
            </w:r>
          </w:p>
        </w:tc>
        <w:tc>
          <w:tcPr>
            <w:tcW w:w="1067"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34882342" w14:textId="77777777" w:rsidR="006D0573" w:rsidRPr="00C6135E" w:rsidRDefault="006D0573" w:rsidP="0030250D">
            <w:pPr>
              <w:spacing w:before="240" w:line="276" w:lineRule="auto"/>
              <w:jc w:val="center"/>
            </w:pPr>
            <w:r w:rsidRPr="00C6135E">
              <w:rPr>
                <w:b/>
                <w:bCs/>
              </w:rPr>
              <w:t>Top-5/1</w:t>
            </w:r>
          </w:p>
        </w:tc>
        <w:tc>
          <w:tcPr>
            <w:tcW w:w="1526"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65BD7603" w14:textId="77777777" w:rsidR="006D0573" w:rsidRPr="00C6135E" w:rsidRDefault="006D0573" w:rsidP="0030250D">
            <w:pPr>
              <w:spacing w:before="240" w:line="276" w:lineRule="auto"/>
              <w:jc w:val="center"/>
            </w:pPr>
            <w:r w:rsidRPr="00C6135E">
              <w:rPr>
                <w:b/>
                <w:bCs/>
              </w:rPr>
              <w:t>Ave RSRP diff</w:t>
            </w:r>
          </w:p>
        </w:tc>
      </w:tr>
      <w:tr w:rsidR="006D0573" w:rsidRPr="00C6135E" w14:paraId="48129E7B" w14:textId="77777777" w:rsidTr="0030250D">
        <w:trPr>
          <w:trHeight w:val="413"/>
        </w:trPr>
        <w:tc>
          <w:tcPr>
            <w:tcW w:w="2994" w:type="dxa"/>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14:paraId="38293039" w14:textId="77777777" w:rsidR="006D0573" w:rsidRPr="00C6135E" w:rsidRDefault="006D0573" w:rsidP="0030250D">
            <w:pPr>
              <w:spacing w:before="240" w:line="276" w:lineRule="auto"/>
              <w:jc w:val="center"/>
              <w:rPr>
                <w:b/>
                <w:bCs/>
              </w:rPr>
            </w:pPr>
            <w:r w:rsidRPr="00C6135E">
              <w:rPr>
                <w:b/>
                <w:bCs/>
              </w:rPr>
              <w:t xml:space="preserve">Case </w:t>
            </w:r>
            <w:r>
              <w:rPr>
                <w:b/>
                <w:bCs/>
              </w:rPr>
              <w:t>1</w:t>
            </w:r>
            <w:r w:rsidRPr="00C6135E">
              <w:rPr>
                <w:b/>
                <w:bCs/>
              </w:rPr>
              <w:t>: Best Rx beam</w:t>
            </w:r>
          </w:p>
        </w:tc>
        <w:tc>
          <w:tcPr>
            <w:tcW w:w="1101"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1F2BCEEE" w14:textId="77777777" w:rsidR="006D0573" w:rsidRPr="00C6135E" w:rsidRDefault="006D0573" w:rsidP="0030250D">
            <w:pPr>
              <w:spacing w:before="240" w:line="276" w:lineRule="auto"/>
              <w:jc w:val="center"/>
            </w:pPr>
            <w:r w:rsidRPr="00C6135E">
              <w:t>90.35%</w:t>
            </w:r>
          </w:p>
        </w:tc>
        <w:tc>
          <w:tcPr>
            <w:tcW w:w="985"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6EAE3A3A" w14:textId="77777777" w:rsidR="006D0573" w:rsidRPr="00C6135E" w:rsidRDefault="006D0573" w:rsidP="0030250D">
            <w:pPr>
              <w:spacing w:before="240" w:line="276" w:lineRule="auto"/>
              <w:jc w:val="center"/>
            </w:pPr>
            <w:r w:rsidRPr="00C6135E">
              <w:t>96.47%</w:t>
            </w:r>
          </w:p>
        </w:tc>
        <w:tc>
          <w:tcPr>
            <w:tcW w:w="891"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2CFCC4FF" w14:textId="77777777" w:rsidR="006D0573" w:rsidRPr="00C6135E" w:rsidRDefault="006D0573" w:rsidP="0030250D">
            <w:pPr>
              <w:spacing w:before="240" w:line="276" w:lineRule="auto"/>
              <w:jc w:val="center"/>
            </w:pPr>
            <w:r w:rsidRPr="00C6135E">
              <w:t>98.09%</w:t>
            </w:r>
          </w:p>
        </w:tc>
        <w:tc>
          <w:tcPr>
            <w:tcW w:w="1067"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781E4346" w14:textId="77777777" w:rsidR="006D0573" w:rsidRPr="00C6135E" w:rsidRDefault="006D0573" w:rsidP="0030250D">
            <w:pPr>
              <w:spacing w:before="240" w:line="276" w:lineRule="auto"/>
              <w:jc w:val="center"/>
            </w:pPr>
            <w:r w:rsidRPr="00C6135E">
              <w:t>98.84%</w:t>
            </w:r>
          </w:p>
        </w:tc>
        <w:tc>
          <w:tcPr>
            <w:tcW w:w="1067"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3C07D010" w14:textId="77777777" w:rsidR="006D0573" w:rsidRPr="00C6135E" w:rsidRDefault="006D0573" w:rsidP="0030250D">
            <w:pPr>
              <w:spacing w:before="240" w:line="276" w:lineRule="auto"/>
              <w:jc w:val="center"/>
            </w:pPr>
            <w:r w:rsidRPr="00C6135E">
              <w:t>99.21%</w:t>
            </w:r>
          </w:p>
        </w:tc>
        <w:tc>
          <w:tcPr>
            <w:tcW w:w="1526"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12C5C491" w14:textId="77777777" w:rsidR="006D0573" w:rsidRPr="00C6135E" w:rsidRDefault="006D0573" w:rsidP="0030250D">
            <w:pPr>
              <w:spacing w:before="240" w:line="276" w:lineRule="auto"/>
              <w:jc w:val="center"/>
            </w:pPr>
            <w:r w:rsidRPr="00C6135E">
              <w:t>0.121</w:t>
            </w:r>
          </w:p>
        </w:tc>
      </w:tr>
      <w:tr w:rsidR="006D0573" w:rsidRPr="00C6135E" w14:paraId="695AAADB" w14:textId="77777777" w:rsidTr="0030250D">
        <w:trPr>
          <w:trHeight w:val="273"/>
        </w:trPr>
        <w:tc>
          <w:tcPr>
            <w:tcW w:w="2994"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14:paraId="0D56AA2E" w14:textId="77777777" w:rsidR="006D0573" w:rsidRPr="00C6135E" w:rsidRDefault="006D0573" w:rsidP="0030250D">
            <w:pPr>
              <w:spacing w:before="240" w:line="276" w:lineRule="auto"/>
              <w:jc w:val="center"/>
            </w:pPr>
            <w:r w:rsidRPr="00C6135E">
              <w:rPr>
                <w:b/>
                <w:bCs/>
              </w:rPr>
              <w:t xml:space="preserve">Case </w:t>
            </w:r>
            <w:r>
              <w:rPr>
                <w:b/>
                <w:bCs/>
              </w:rPr>
              <w:t>2</w:t>
            </w:r>
            <w:r w:rsidRPr="00C6135E">
              <w:rPr>
                <w:b/>
                <w:bCs/>
              </w:rPr>
              <w:t>: Two fixed Rx beam [0,2]</w:t>
            </w:r>
          </w:p>
        </w:tc>
        <w:tc>
          <w:tcPr>
            <w:tcW w:w="110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50CB63DA" w14:textId="77777777" w:rsidR="006D0573" w:rsidRPr="00C6135E" w:rsidRDefault="006D0573" w:rsidP="0030250D">
            <w:pPr>
              <w:spacing w:before="240" w:line="276" w:lineRule="auto"/>
              <w:jc w:val="center"/>
            </w:pPr>
            <w:r w:rsidRPr="00C6135E">
              <w:t>78.51%</w:t>
            </w:r>
          </w:p>
        </w:tc>
        <w:tc>
          <w:tcPr>
            <w:tcW w:w="985"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25C2846E" w14:textId="77777777" w:rsidR="006D0573" w:rsidRPr="00C6135E" w:rsidRDefault="006D0573" w:rsidP="0030250D">
            <w:pPr>
              <w:spacing w:before="240" w:line="276" w:lineRule="auto"/>
              <w:jc w:val="center"/>
            </w:pPr>
            <w:r w:rsidRPr="00C6135E">
              <w:t>86.96%</w:t>
            </w:r>
          </w:p>
        </w:tc>
        <w:tc>
          <w:tcPr>
            <w:tcW w:w="89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325F2875" w14:textId="77777777" w:rsidR="006D0573" w:rsidRPr="00C6135E" w:rsidRDefault="006D0573" w:rsidP="0030250D">
            <w:pPr>
              <w:spacing w:before="240" w:line="276" w:lineRule="auto"/>
              <w:jc w:val="center"/>
            </w:pPr>
            <w:r w:rsidRPr="00C6135E">
              <w:t>90.42%</w:t>
            </w:r>
          </w:p>
        </w:tc>
        <w:tc>
          <w:tcPr>
            <w:tcW w:w="106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079FE8B3" w14:textId="77777777" w:rsidR="006D0573" w:rsidRPr="00C6135E" w:rsidRDefault="006D0573" w:rsidP="0030250D">
            <w:pPr>
              <w:spacing w:before="240" w:line="276" w:lineRule="auto"/>
              <w:jc w:val="center"/>
            </w:pPr>
            <w:r w:rsidRPr="00C6135E">
              <w:t>92.38%</w:t>
            </w:r>
          </w:p>
        </w:tc>
        <w:tc>
          <w:tcPr>
            <w:tcW w:w="106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1CAEC67D" w14:textId="77777777" w:rsidR="006D0573" w:rsidRPr="00C6135E" w:rsidRDefault="006D0573" w:rsidP="0030250D">
            <w:pPr>
              <w:spacing w:before="240" w:line="276" w:lineRule="auto"/>
              <w:jc w:val="center"/>
            </w:pPr>
            <w:r w:rsidRPr="00C6135E">
              <w:t>93.88%</w:t>
            </w:r>
          </w:p>
        </w:tc>
        <w:tc>
          <w:tcPr>
            <w:tcW w:w="1526"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78016A5F" w14:textId="77777777" w:rsidR="006D0573" w:rsidRPr="00C6135E" w:rsidRDefault="006D0573" w:rsidP="0030250D">
            <w:pPr>
              <w:spacing w:before="240" w:line="276" w:lineRule="auto"/>
              <w:jc w:val="center"/>
            </w:pPr>
            <w:r w:rsidRPr="00C6135E">
              <w:t>0.746</w:t>
            </w:r>
          </w:p>
        </w:tc>
      </w:tr>
      <w:tr w:rsidR="006D0573" w:rsidRPr="00C6135E" w14:paraId="34D2A538" w14:textId="77777777" w:rsidTr="0030250D">
        <w:trPr>
          <w:trHeight w:val="273"/>
        </w:trPr>
        <w:tc>
          <w:tcPr>
            <w:tcW w:w="2994"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14:paraId="56598693" w14:textId="77777777" w:rsidR="006D0573" w:rsidRPr="00C6135E" w:rsidRDefault="006D0573" w:rsidP="0030250D">
            <w:pPr>
              <w:spacing w:before="240" w:line="276" w:lineRule="auto"/>
              <w:jc w:val="center"/>
            </w:pPr>
            <w:r w:rsidRPr="00C6135E">
              <w:rPr>
                <w:b/>
                <w:bCs/>
              </w:rPr>
              <w:t xml:space="preserve">Case </w:t>
            </w:r>
            <w:r>
              <w:rPr>
                <w:b/>
                <w:bCs/>
              </w:rPr>
              <w:t>3</w:t>
            </w:r>
            <w:r w:rsidRPr="00C6135E">
              <w:rPr>
                <w:b/>
                <w:bCs/>
              </w:rPr>
              <w:t>: Two fixed Rx beam [0,4]</w:t>
            </w:r>
          </w:p>
        </w:tc>
        <w:tc>
          <w:tcPr>
            <w:tcW w:w="110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438C8846" w14:textId="77777777" w:rsidR="006D0573" w:rsidRPr="00C6135E" w:rsidRDefault="006D0573" w:rsidP="0030250D">
            <w:pPr>
              <w:spacing w:before="240" w:line="276" w:lineRule="auto"/>
              <w:jc w:val="center"/>
            </w:pPr>
            <w:r w:rsidRPr="00C6135E">
              <w:t>82.27%</w:t>
            </w:r>
          </w:p>
        </w:tc>
        <w:tc>
          <w:tcPr>
            <w:tcW w:w="985"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0154BB3A" w14:textId="77777777" w:rsidR="006D0573" w:rsidRPr="00C6135E" w:rsidRDefault="006D0573" w:rsidP="0030250D">
            <w:pPr>
              <w:spacing w:before="240" w:line="276" w:lineRule="auto"/>
              <w:jc w:val="center"/>
            </w:pPr>
            <w:r w:rsidRPr="00C6135E">
              <w:t>90.54%</w:t>
            </w:r>
          </w:p>
        </w:tc>
        <w:tc>
          <w:tcPr>
            <w:tcW w:w="89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2A9F52B9" w14:textId="77777777" w:rsidR="006D0573" w:rsidRPr="00C6135E" w:rsidRDefault="006D0573" w:rsidP="0030250D">
            <w:pPr>
              <w:spacing w:before="240" w:line="276" w:lineRule="auto"/>
              <w:jc w:val="center"/>
            </w:pPr>
            <w:r w:rsidRPr="00C6135E">
              <w:t>93.63%</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3D3554F5" w14:textId="77777777" w:rsidR="006D0573" w:rsidRPr="00C6135E" w:rsidRDefault="006D0573" w:rsidP="0030250D">
            <w:pPr>
              <w:spacing w:before="240" w:line="276" w:lineRule="auto"/>
              <w:jc w:val="center"/>
            </w:pPr>
            <w:r w:rsidRPr="00C6135E">
              <w:t>95.44%</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42090080" w14:textId="77777777" w:rsidR="006D0573" w:rsidRPr="00C6135E" w:rsidRDefault="006D0573" w:rsidP="0030250D">
            <w:pPr>
              <w:spacing w:before="240" w:line="276" w:lineRule="auto"/>
              <w:jc w:val="center"/>
            </w:pPr>
            <w:r w:rsidRPr="00C6135E">
              <w:t>96.61%</w:t>
            </w:r>
          </w:p>
        </w:tc>
        <w:tc>
          <w:tcPr>
            <w:tcW w:w="1526"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6E650736" w14:textId="77777777" w:rsidR="006D0573" w:rsidRPr="00C6135E" w:rsidRDefault="006D0573" w:rsidP="0030250D">
            <w:pPr>
              <w:spacing w:before="240" w:line="276" w:lineRule="auto"/>
              <w:jc w:val="center"/>
            </w:pPr>
            <w:r w:rsidRPr="00C6135E">
              <w:t>0.415</w:t>
            </w:r>
          </w:p>
        </w:tc>
      </w:tr>
      <w:tr w:rsidR="006D0573" w:rsidRPr="00C6135E" w14:paraId="3F92C0F3" w14:textId="77777777" w:rsidTr="0030250D">
        <w:trPr>
          <w:trHeight w:val="273"/>
        </w:trPr>
        <w:tc>
          <w:tcPr>
            <w:tcW w:w="2994"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14:paraId="10191FE7" w14:textId="77777777" w:rsidR="006D0573" w:rsidRPr="00C6135E" w:rsidRDefault="006D0573" w:rsidP="0030250D">
            <w:pPr>
              <w:spacing w:before="240" w:line="276" w:lineRule="auto"/>
              <w:jc w:val="center"/>
              <w:rPr>
                <w:b/>
                <w:bCs/>
              </w:rPr>
            </w:pPr>
            <w:r w:rsidRPr="00C6135E">
              <w:rPr>
                <w:b/>
                <w:bCs/>
              </w:rPr>
              <w:t xml:space="preserve">Case </w:t>
            </w:r>
            <w:r>
              <w:rPr>
                <w:b/>
                <w:bCs/>
              </w:rPr>
              <w:t>4</w:t>
            </w:r>
            <w:r w:rsidRPr="00C6135E">
              <w:rPr>
                <w:b/>
                <w:bCs/>
              </w:rPr>
              <w:t>: One fixed Rx beam [0]</w:t>
            </w:r>
          </w:p>
        </w:tc>
        <w:tc>
          <w:tcPr>
            <w:tcW w:w="110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2EE98A21" w14:textId="77777777" w:rsidR="006D0573" w:rsidRPr="00C6135E" w:rsidRDefault="006D0573" w:rsidP="0030250D">
            <w:pPr>
              <w:spacing w:before="240" w:line="276" w:lineRule="auto"/>
              <w:jc w:val="center"/>
            </w:pPr>
            <w:r w:rsidRPr="00C6135E">
              <w:t>64.35%</w:t>
            </w:r>
          </w:p>
        </w:tc>
        <w:tc>
          <w:tcPr>
            <w:tcW w:w="985"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5064EA15" w14:textId="77777777" w:rsidR="006D0573" w:rsidRPr="00C6135E" w:rsidRDefault="006D0573" w:rsidP="0030250D">
            <w:pPr>
              <w:spacing w:before="240" w:line="276" w:lineRule="auto"/>
              <w:jc w:val="center"/>
            </w:pPr>
            <w:r w:rsidRPr="00C6135E">
              <w:t>76.94%</w:t>
            </w:r>
          </w:p>
        </w:tc>
        <w:tc>
          <w:tcPr>
            <w:tcW w:w="89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4A74F627" w14:textId="77777777" w:rsidR="006D0573" w:rsidRPr="00C6135E" w:rsidRDefault="006D0573" w:rsidP="0030250D">
            <w:pPr>
              <w:spacing w:before="240" w:line="276" w:lineRule="auto"/>
              <w:jc w:val="center"/>
            </w:pPr>
            <w:r w:rsidRPr="00C6135E">
              <w:t>82.28%</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04141DCC" w14:textId="77777777" w:rsidR="006D0573" w:rsidRPr="00C6135E" w:rsidRDefault="006D0573" w:rsidP="0030250D">
            <w:pPr>
              <w:spacing w:before="240" w:line="276" w:lineRule="auto"/>
              <w:jc w:val="center"/>
            </w:pPr>
            <w:r w:rsidRPr="00C6135E">
              <w:t>85.64%</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12C7D69B" w14:textId="77777777" w:rsidR="006D0573" w:rsidRPr="00C6135E" w:rsidRDefault="006D0573" w:rsidP="0030250D">
            <w:pPr>
              <w:spacing w:before="240" w:line="276" w:lineRule="auto"/>
              <w:jc w:val="center"/>
            </w:pPr>
            <w:r w:rsidRPr="00C6135E">
              <w:t>88.17%</w:t>
            </w:r>
          </w:p>
        </w:tc>
        <w:tc>
          <w:tcPr>
            <w:tcW w:w="1526"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1780B454" w14:textId="77777777" w:rsidR="006D0573" w:rsidRPr="00C6135E" w:rsidRDefault="006D0573" w:rsidP="0030250D">
            <w:pPr>
              <w:spacing w:before="240" w:line="276" w:lineRule="auto"/>
              <w:jc w:val="center"/>
            </w:pPr>
            <w:r w:rsidRPr="00C6135E">
              <w:t>1.534</w:t>
            </w:r>
          </w:p>
        </w:tc>
      </w:tr>
      <w:tr w:rsidR="006D0573" w:rsidRPr="00C6135E" w14:paraId="100221D5" w14:textId="77777777" w:rsidTr="0030250D">
        <w:trPr>
          <w:trHeight w:val="273"/>
        </w:trPr>
        <w:tc>
          <w:tcPr>
            <w:tcW w:w="2994"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14:paraId="7C00FA39" w14:textId="77777777" w:rsidR="006D0573" w:rsidRPr="00C6135E" w:rsidRDefault="006D0573" w:rsidP="0030250D">
            <w:pPr>
              <w:spacing w:before="240" w:line="276" w:lineRule="auto"/>
              <w:jc w:val="center"/>
            </w:pPr>
            <w:r w:rsidRPr="00C6135E">
              <w:rPr>
                <w:b/>
                <w:bCs/>
              </w:rPr>
              <w:t xml:space="preserve">Case </w:t>
            </w:r>
            <w:r>
              <w:rPr>
                <w:b/>
                <w:bCs/>
              </w:rPr>
              <w:t>5</w:t>
            </w:r>
            <w:r w:rsidRPr="00C6135E">
              <w:rPr>
                <w:b/>
                <w:bCs/>
              </w:rPr>
              <w:t>: Random one Rx beam</w:t>
            </w:r>
          </w:p>
        </w:tc>
        <w:tc>
          <w:tcPr>
            <w:tcW w:w="110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4C8C55A4" w14:textId="77777777" w:rsidR="006D0573" w:rsidRPr="00C6135E" w:rsidRDefault="006D0573" w:rsidP="0030250D">
            <w:pPr>
              <w:spacing w:before="240" w:line="276" w:lineRule="auto"/>
              <w:jc w:val="center"/>
            </w:pPr>
            <w:r w:rsidRPr="00C6135E">
              <w:t>61.49%</w:t>
            </w:r>
          </w:p>
        </w:tc>
        <w:tc>
          <w:tcPr>
            <w:tcW w:w="985"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3EBE5503" w14:textId="77777777" w:rsidR="006D0573" w:rsidRPr="00C6135E" w:rsidRDefault="006D0573" w:rsidP="0030250D">
            <w:pPr>
              <w:spacing w:before="240" w:line="276" w:lineRule="auto"/>
              <w:jc w:val="center"/>
            </w:pPr>
            <w:r w:rsidRPr="00C6135E">
              <w:t>73.64%</w:t>
            </w:r>
          </w:p>
        </w:tc>
        <w:tc>
          <w:tcPr>
            <w:tcW w:w="89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26D0252A" w14:textId="77777777" w:rsidR="006D0573" w:rsidRPr="00C6135E" w:rsidRDefault="006D0573" w:rsidP="0030250D">
            <w:pPr>
              <w:spacing w:before="240" w:line="276" w:lineRule="auto"/>
              <w:jc w:val="center"/>
            </w:pPr>
            <w:r w:rsidRPr="00C6135E">
              <w:t>79.27%</w:t>
            </w:r>
          </w:p>
        </w:tc>
        <w:tc>
          <w:tcPr>
            <w:tcW w:w="106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1A2E8444" w14:textId="77777777" w:rsidR="006D0573" w:rsidRPr="00C6135E" w:rsidRDefault="006D0573" w:rsidP="0030250D">
            <w:pPr>
              <w:spacing w:before="240" w:line="276" w:lineRule="auto"/>
              <w:jc w:val="center"/>
            </w:pPr>
            <w:r w:rsidRPr="00C6135E">
              <w:t>82.7%</w:t>
            </w:r>
          </w:p>
        </w:tc>
        <w:tc>
          <w:tcPr>
            <w:tcW w:w="106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0594ED8A" w14:textId="77777777" w:rsidR="006D0573" w:rsidRPr="00C6135E" w:rsidRDefault="006D0573" w:rsidP="0030250D">
            <w:pPr>
              <w:spacing w:before="240" w:line="276" w:lineRule="auto"/>
              <w:jc w:val="center"/>
            </w:pPr>
            <w:r w:rsidRPr="00C6135E">
              <w:t>85.45%</w:t>
            </w:r>
          </w:p>
        </w:tc>
        <w:tc>
          <w:tcPr>
            <w:tcW w:w="1526"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3D696986" w14:textId="77777777" w:rsidR="006D0573" w:rsidRPr="00C6135E" w:rsidRDefault="006D0573" w:rsidP="0030250D">
            <w:pPr>
              <w:spacing w:before="240" w:line="276" w:lineRule="auto"/>
              <w:jc w:val="center"/>
            </w:pPr>
            <w:r w:rsidRPr="00C6135E">
              <w:t>1.854</w:t>
            </w:r>
          </w:p>
        </w:tc>
      </w:tr>
      <w:tr w:rsidR="006D0573" w:rsidRPr="00C6135E" w14:paraId="515DB674" w14:textId="77777777" w:rsidTr="0030250D">
        <w:trPr>
          <w:trHeight w:val="574"/>
        </w:trPr>
        <w:tc>
          <w:tcPr>
            <w:tcW w:w="2994"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14:paraId="3CD8AE4A" w14:textId="77777777" w:rsidR="006D0573" w:rsidRPr="00C6135E" w:rsidRDefault="006D0573" w:rsidP="0030250D">
            <w:pPr>
              <w:spacing w:before="240" w:line="276" w:lineRule="auto"/>
              <w:jc w:val="center"/>
            </w:pPr>
            <w:r w:rsidRPr="00C6135E">
              <w:rPr>
                <w:b/>
                <w:bCs/>
              </w:rPr>
              <w:t xml:space="preserve">Baseline (non-AI): </w:t>
            </w:r>
            <w:r w:rsidRPr="00C6135E">
              <w:rPr>
                <w:b/>
                <w:bCs/>
              </w:rPr>
              <w:br/>
            </w:r>
          </w:p>
        </w:tc>
        <w:tc>
          <w:tcPr>
            <w:tcW w:w="110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5FA3126A" w14:textId="77777777" w:rsidR="006D0573" w:rsidRPr="00C6135E" w:rsidRDefault="006D0573" w:rsidP="0030250D">
            <w:pPr>
              <w:spacing w:before="240" w:line="276" w:lineRule="auto"/>
              <w:jc w:val="center"/>
            </w:pPr>
            <w:r w:rsidRPr="00C6135E">
              <w:t>38.59%</w:t>
            </w:r>
          </w:p>
        </w:tc>
        <w:tc>
          <w:tcPr>
            <w:tcW w:w="985"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0E065BEE" w14:textId="77777777" w:rsidR="006D0573" w:rsidRPr="00C6135E" w:rsidRDefault="006D0573" w:rsidP="0030250D">
            <w:pPr>
              <w:spacing w:before="240" w:line="276" w:lineRule="auto"/>
              <w:jc w:val="center"/>
            </w:pPr>
            <w:r w:rsidRPr="00C6135E">
              <w:t>58.09%</w:t>
            </w:r>
          </w:p>
        </w:tc>
        <w:tc>
          <w:tcPr>
            <w:tcW w:w="89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250170C3" w14:textId="77777777" w:rsidR="006D0573" w:rsidRPr="00C6135E" w:rsidRDefault="006D0573" w:rsidP="0030250D">
            <w:pPr>
              <w:spacing w:before="240" w:line="276" w:lineRule="auto"/>
              <w:jc w:val="center"/>
            </w:pPr>
            <w:r w:rsidRPr="00C6135E">
              <w:t>72.52%</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434F9E44" w14:textId="77777777" w:rsidR="006D0573" w:rsidRPr="00C6135E" w:rsidRDefault="006D0573" w:rsidP="0030250D">
            <w:pPr>
              <w:spacing w:before="240" w:line="276" w:lineRule="auto"/>
              <w:jc w:val="center"/>
            </w:pPr>
            <w:r w:rsidRPr="00C6135E">
              <w:t>83.35%</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60775DBC" w14:textId="77777777" w:rsidR="006D0573" w:rsidRPr="00C6135E" w:rsidRDefault="006D0573" w:rsidP="0030250D">
            <w:pPr>
              <w:spacing w:before="240" w:line="276" w:lineRule="auto"/>
              <w:jc w:val="center"/>
            </w:pPr>
            <w:r w:rsidRPr="00C6135E">
              <w:t>89.96%</w:t>
            </w:r>
          </w:p>
        </w:tc>
        <w:tc>
          <w:tcPr>
            <w:tcW w:w="1526"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5E53D6A1" w14:textId="77777777" w:rsidR="006D0573" w:rsidRPr="00C6135E" w:rsidRDefault="006D0573" w:rsidP="0030250D">
            <w:pPr>
              <w:spacing w:before="240" w:line="276" w:lineRule="auto"/>
              <w:jc w:val="center"/>
            </w:pPr>
            <w:r w:rsidRPr="00C6135E">
              <w:t>2.342</w:t>
            </w:r>
          </w:p>
        </w:tc>
      </w:tr>
    </w:tbl>
    <w:p w14:paraId="132D636C" w14:textId="11CC2C64" w:rsidR="006D0573" w:rsidRDefault="006D0573" w:rsidP="006D0573">
      <w:pPr>
        <w:spacing w:before="240" w:line="276" w:lineRule="auto"/>
      </w:pPr>
      <w:r>
        <w:fldChar w:fldCharType="begin"/>
      </w:r>
      <w:r>
        <w:instrText xml:space="preserve"> REF _Ref127482341 \h </w:instrText>
      </w:r>
      <w:r>
        <w:fldChar w:fldCharType="separate"/>
      </w:r>
      <w:r w:rsidR="004B4FD4">
        <w:t xml:space="preserve">Table </w:t>
      </w:r>
      <w:r w:rsidR="004B4FD4">
        <w:rPr>
          <w:noProof/>
        </w:rPr>
        <w:t>24</w:t>
      </w:r>
      <w:r>
        <w:fldChar w:fldCharType="end"/>
      </w:r>
      <w:r>
        <w:t xml:space="preserve"> summarizes the evaluation results with different Rx beam assumptions for BM-Case 1 (spatial domain prediction only) with fixed Set B. From the results in </w:t>
      </w:r>
      <w:r>
        <w:fldChar w:fldCharType="begin"/>
      </w:r>
      <w:r>
        <w:instrText xml:space="preserve"> REF _Ref127482341 \h </w:instrText>
      </w:r>
      <w:r>
        <w:fldChar w:fldCharType="separate"/>
      </w:r>
      <w:r w:rsidR="004B4FD4">
        <w:t xml:space="preserve">Table </w:t>
      </w:r>
      <w:r w:rsidR="004B4FD4">
        <w:rPr>
          <w:noProof/>
        </w:rPr>
        <w:t>24</w:t>
      </w:r>
      <w:r>
        <w:fldChar w:fldCharType="end"/>
      </w:r>
      <w:r>
        <w:t xml:space="preserve">, we can observe that the AI/ML model can achieve the best performance while the L1-RSRPs are measured by the best Rx beam. However, this requires more measurements at UE side (exhaustive beam sweeping is needed). By comparing Case 2-3 with Case 4-5, we can observe that, as the number of Rx beams increase, the AI/ML model can be fed with more information, and the prediction accuracy increases accordingly. Note that there is a slight performance gap between Case 2 and Case 3. One possible reason is that the two fixed Rx beams in Case 3 come </w:t>
      </w:r>
      <w:r>
        <w:lastRenderedPageBreak/>
        <w:t xml:space="preserve">from different panels, which can in turn provide more direction information to the AI/ML model. By comparing Case 4 and Case 5, we can observe that the AI/ML model can achieve a better performance while being fed with deterministic information. In Case 5, the Rx beam is randomly selected, which introduces randomness and thus disturbs the training process. </w:t>
      </w:r>
    </w:p>
    <w:p w14:paraId="4F4BF38F" w14:textId="30192633" w:rsidR="006D0573" w:rsidRDefault="006D0573" w:rsidP="006D0573">
      <w:pPr>
        <w:pStyle w:val="a4"/>
      </w:pPr>
      <w:bookmarkStart w:id="51" w:name="_Ref127535468"/>
      <w:r>
        <w:t xml:space="preserve">Observation # </w:t>
      </w:r>
      <w:fldSimple w:instr=" SEQ Observation_# \* ARABIC ">
        <w:r w:rsidR="004B4FD4">
          <w:rPr>
            <w:noProof/>
          </w:rPr>
          <w:t>28</w:t>
        </w:r>
      </w:fldSimple>
      <w:r>
        <w:t>: Using the L1-RSRP of the “best” Rx beam with exhaustive beam sweep as inputs can provide the best performance for the accuracy of Top-1/N beam prediction than fixed or randomly selected one or two Rx beams with fixed or random Tx beams for BM-Case 1.</w:t>
      </w:r>
      <w:bookmarkEnd w:id="51"/>
      <w:r>
        <w:t xml:space="preserve"> </w:t>
      </w:r>
    </w:p>
    <w:p w14:paraId="2FCBA02C" w14:textId="095470BD" w:rsidR="006D0573" w:rsidRPr="0099414B" w:rsidRDefault="006D0573" w:rsidP="006D0573">
      <w:pPr>
        <w:pStyle w:val="a4"/>
      </w:pPr>
      <w:bookmarkStart w:id="52" w:name="_Ref127535470"/>
      <w:r>
        <w:t xml:space="preserve">Observation # </w:t>
      </w:r>
      <w:fldSimple w:instr=" SEQ Observation_# \* ARABIC ">
        <w:r w:rsidR="004B4FD4">
          <w:rPr>
            <w:noProof/>
          </w:rPr>
          <w:t>29</w:t>
        </w:r>
      </w:fldSimple>
      <w:r w:rsidRPr="003E5C23">
        <w:t xml:space="preserve">: </w:t>
      </w:r>
      <w:r>
        <w:t>With L1-RSRPs of fixed Rx beam(s) as AI inputs can provide better performance than L1-RSRP of random Rx beam(s) for DL Tx beam prediction for BM-Case 1.</w:t>
      </w:r>
      <w:bookmarkEnd w:id="52"/>
      <w:r>
        <w:t xml:space="preserve">  </w:t>
      </w:r>
    </w:p>
    <w:p w14:paraId="31CC8F0D" w14:textId="77777777" w:rsidR="006D0573" w:rsidRPr="004032D3" w:rsidRDefault="006D0573" w:rsidP="006D0573">
      <w:r w:rsidRPr="004032D3">
        <w:t>When it comes to best Rx beam, we manage to obtain the best Rx beam for each Tx beam in Set B, which however is quite time-consuming. Except this, there are still many other options for best Rx beam assumption</w:t>
      </w:r>
      <w:r>
        <w:t xml:space="preserve"> as discussed in FL summary [1]</w:t>
      </w:r>
      <w:r w:rsidRPr="004032D3">
        <w:t xml:space="preserve"> as below:</w:t>
      </w:r>
    </w:p>
    <w:p w14:paraId="0F98C21D" w14:textId="77777777" w:rsidR="006D0573" w:rsidRPr="004032D3" w:rsidRDefault="006D0573" w:rsidP="00D5567B">
      <w:pPr>
        <w:pStyle w:val="af9"/>
        <w:widowControl/>
        <w:numPr>
          <w:ilvl w:val="0"/>
          <w:numId w:val="23"/>
        </w:numPr>
        <w:spacing w:line="276" w:lineRule="auto"/>
        <w:contextualSpacing w:val="0"/>
      </w:pPr>
      <w:r w:rsidRPr="004032D3">
        <w:t>Case 0: the best Rx beam for the best Tx beam within Set B</w:t>
      </w:r>
    </w:p>
    <w:p w14:paraId="725B8496" w14:textId="77777777" w:rsidR="006D0573" w:rsidRPr="004032D3" w:rsidRDefault="006D0573" w:rsidP="00D5567B">
      <w:pPr>
        <w:pStyle w:val="af9"/>
        <w:widowControl/>
        <w:numPr>
          <w:ilvl w:val="0"/>
          <w:numId w:val="23"/>
        </w:numPr>
        <w:spacing w:line="276" w:lineRule="auto"/>
        <w:contextualSpacing w:val="0"/>
      </w:pPr>
      <w:r w:rsidRPr="004032D3">
        <w:t>Case 1: the best Rx beam searched for one Tx beam within Set B</w:t>
      </w:r>
    </w:p>
    <w:p w14:paraId="3BFA5538" w14:textId="77777777" w:rsidR="006D0573" w:rsidRPr="004032D3" w:rsidRDefault="006D0573" w:rsidP="00D5567B">
      <w:pPr>
        <w:pStyle w:val="af9"/>
        <w:widowControl/>
        <w:numPr>
          <w:ilvl w:val="0"/>
          <w:numId w:val="23"/>
        </w:numPr>
        <w:spacing w:line="276" w:lineRule="auto"/>
        <w:contextualSpacing w:val="0"/>
      </w:pPr>
      <w:r w:rsidRPr="004032D3">
        <w:t>Case 2: the best Rx beam for each Tx beam within Set B</w:t>
      </w:r>
    </w:p>
    <w:p w14:paraId="0DA42063" w14:textId="77777777" w:rsidR="006D0573" w:rsidRPr="004032D3" w:rsidRDefault="006D0573" w:rsidP="00D5567B">
      <w:pPr>
        <w:pStyle w:val="af9"/>
        <w:widowControl/>
        <w:numPr>
          <w:ilvl w:val="0"/>
          <w:numId w:val="23"/>
        </w:numPr>
        <w:spacing w:line="276" w:lineRule="auto"/>
        <w:contextualSpacing w:val="0"/>
      </w:pPr>
      <w:r w:rsidRPr="004032D3">
        <w:t>Case 3: the best Rx beam among specific Rx beams for each Tx beam within Set B</w:t>
      </w:r>
    </w:p>
    <w:p w14:paraId="6C7B1DAD" w14:textId="77777777" w:rsidR="006D0573" w:rsidRPr="004032D3" w:rsidRDefault="006D0573" w:rsidP="00D5567B">
      <w:pPr>
        <w:pStyle w:val="af9"/>
        <w:widowControl/>
        <w:numPr>
          <w:ilvl w:val="0"/>
          <w:numId w:val="23"/>
        </w:numPr>
        <w:spacing w:line="276" w:lineRule="auto"/>
        <w:contextualSpacing w:val="0"/>
      </w:pPr>
      <w:r w:rsidRPr="004032D3">
        <w:t>Case 4: the best Rx beam among specific Rx beams for the best Tx beam within Set B</w:t>
      </w:r>
    </w:p>
    <w:p w14:paraId="4A2E5A07" w14:textId="77777777" w:rsidR="006D0573" w:rsidRPr="004032D3" w:rsidRDefault="006D0573" w:rsidP="00D5567B">
      <w:pPr>
        <w:pStyle w:val="af9"/>
        <w:widowControl/>
        <w:numPr>
          <w:ilvl w:val="0"/>
          <w:numId w:val="23"/>
        </w:numPr>
        <w:spacing w:line="276" w:lineRule="auto"/>
        <w:contextualSpacing w:val="0"/>
      </w:pPr>
      <w:r w:rsidRPr="004032D3">
        <w:t>Case 5: the best Rx beam for the best Tx beam within Set A</w:t>
      </w:r>
    </w:p>
    <w:p w14:paraId="1B4E02D9" w14:textId="77777777" w:rsidR="006D0573" w:rsidRPr="004032D3" w:rsidRDefault="006D0573" w:rsidP="006D0573">
      <w:pPr>
        <w:spacing w:line="276" w:lineRule="auto"/>
      </w:pPr>
      <w:r w:rsidRPr="004032D3">
        <w:t>Here, we only consider the performance of the top 3 cases, and the remaining cases needs further consideration. UE will do Rx beam sweeping on each Tx beam in Set B to obtain a complete measurement report. Accordingly, each Tx beam has its own best Rx beam. When it comes to best Rx beam, the corresponding Tx beam should be clarified. In Case 0, we first obtain the best Tx beam according to the total measurement result, and further report the measurement result of its best Rx beam to the AI/ML model. In case 1, we randomly select one Tx beam and report the measurement result of its best Rx beam to the AI/ML model. In case 2, for each Tx beam, we utilize its best Rx beam to measure its L1-RSRP and report the measurement result to the AI.ML model. The simulation results in different cases are summarized in the table below:</w:t>
      </w:r>
    </w:p>
    <w:p w14:paraId="1ACFEFEA" w14:textId="5EB2C459" w:rsidR="006D0573" w:rsidRPr="004032D3" w:rsidRDefault="006D0573" w:rsidP="006D0573">
      <w:pPr>
        <w:pStyle w:val="a4"/>
        <w:keepNext/>
        <w:jc w:val="center"/>
      </w:pPr>
      <w:bookmarkStart w:id="53" w:name="_Ref131630233"/>
      <w:r w:rsidRPr="004032D3">
        <w:t xml:space="preserve">Table </w:t>
      </w:r>
      <w:fldSimple w:instr=" SEQ Table \* ARABIC ">
        <w:r w:rsidR="004B4FD4">
          <w:rPr>
            <w:noProof/>
          </w:rPr>
          <w:t>25</w:t>
        </w:r>
      </w:fldSimple>
      <w:bookmarkEnd w:id="53"/>
      <w:r w:rsidRPr="004032D3">
        <w:t xml:space="preserve"> Simulation results for </w:t>
      </w:r>
      <w:r>
        <w:t>different</w:t>
      </w:r>
      <w:r w:rsidRPr="004032D3">
        <w:t xml:space="preserve"> </w:t>
      </w:r>
      <w:r>
        <w:t>“Best Rx” cases</w:t>
      </w:r>
    </w:p>
    <w:tbl>
      <w:tblPr>
        <w:tblW w:w="42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9"/>
        <w:gridCol w:w="1367"/>
        <w:gridCol w:w="1365"/>
        <w:gridCol w:w="1367"/>
        <w:gridCol w:w="1364"/>
        <w:gridCol w:w="1354"/>
      </w:tblGrid>
      <w:tr w:rsidR="006D0573" w:rsidRPr="004032D3" w14:paraId="254FD159" w14:textId="77777777" w:rsidTr="0030250D">
        <w:trPr>
          <w:trHeight w:val="342"/>
          <w:jc w:val="center"/>
        </w:trPr>
        <w:tc>
          <w:tcPr>
            <w:tcW w:w="836" w:type="pct"/>
            <w:vAlign w:val="center"/>
          </w:tcPr>
          <w:p w14:paraId="36339683" w14:textId="77777777" w:rsidR="006D0573" w:rsidRPr="004032D3" w:rsidRDefault="006D0573" w:rsidP="0030250D">
            <w:pPr>
              <w:spacing w:line="276" w:lineRule="auto"/>
              <w:jc w:val="center"/>
              <w:rPr>
                <w:b/>
                <w:bCs/>
              </w:rPr>
            </w:pPr>
            <w:r w:rsidRPr="004032D3">
              <w:rPr>
                <w:b/>
                <w:bCs/>
              </w:rPr>
              <w:t>Cases</w:t>
            </w:r>
          </w:p>
        </w:tc>
        <w:tc>
          <w:tcPr>
            <w:tcW w:w="835" w:type="pct"/>
            <w:shd w:val="clear" w:color="auto" w:fill="auto"/>
            <w:tcMar>
              <w:top w:w="15" w:type="dxa"/>
              <w:left w:w="15" w:type="dxa"/>
              <w:bottom w:w="0" w:type="dxa"/>
              <w:right w:w="15" w:type="dxa"/>
            </w:tcMar>
            <w:vAlign w:val="center"/>
            <w:hideMark/>
          </w:tcPr>
          <w:p w14:paraId="7421E366" w14:textId="77777777" w:rsidR="006D0573" w:rsidRPr="004032D3" w:rsidRDefault="006D0573" w:rsidP="0030250D">
            <w:pPr>
              <w:spacing w:line="276" w:lineRule="auto"/>
              <w:jc w:val="center"/>
            </w:pPr>
            <w:r w:rsidRPr="004032D3">
              <w:rPr>
                <w:b/>
                <w:bCs/>
              </w:rPr>
              <w:t>Top1</w:t>
            </w:r>
          </w:p>
        </w:tc>
        <w:tc>
          <w:tcPr>
            <w:tcW w:w="834" w:type="pct"/>
            <w:shd w:val="clear" w:color="auto" w:fill="auto"/>
            <w:tcMar>
              <w:top w:w="15" w:type="dxa"/>
              <w:left w:w="15" w:type="dxa"/>
              <w:bottom w:w="0" w:type="dxa"/>
              <w:right w:w="15" w:type="dxa"/>
            </w:tcMar>
            <w:vAlign w:val="center"/>
            <w:hideMark/>
          </w:tcPr>
          <w:p w14:paraId="531DA8A7" w14:textId="77777777" w:rsidR="006D0573" w:rsidRPr="004032D3" w:rsidRDefault="006D0573" w:rsidP="0030250D">
            <w:pPr>
              <w:spacing w:line="276" w:lineRule="auto"/>
              <w:jc w:val="center"/>
            </w:pPr>
            <w:r w:rsidRPr="004032D3">
              <w:rPr>
                <w:b/>
                <w:bCs/>
              </w:rPr>
              <w:t>Top1/2</w:t>
            </w:r>
          </w:p>
        </w:tc>
        <w:tc>
          <w:tcPr>
            <w:tcW w:w="835" w:type="pct"/>
            <w:shd w:val="clear" w:color="auto" w:fill="auto"/>
            <w:tcMar>
              <w:top w:w="15" w:type="dxa"/>
              <w:left w:w="15" w:type="dxa"/>
              <w:bottom w:w="0" w:type="dxa"/>
              <w:right w:w="15" w:type="dxa"/>
            </w:tcMar>
            <w:vAlign w:val="center"/>
            <w:hideMark/>
          </w:tcPr>
          <w:p w14:paraId="33DBFE63" w14:textId="77777777" w:rsidR="006D0573" w:rsidRPr="004032D3" w:rsidRDefault="006D0573" w:rsidP="0030250D">
            <w:pPr>
              <w:spacing w:line="276" w:lineRule="auto"/>
              <w:jc w:val="center"/>
            </w:pPr>
            <w:r w:rsidRPr="004032D3">
              <w:rPr>
                <w:b/>
                <w:bCs/>
              </w:rPr>
              <w:t>Top1/3</w:t>
            </w:r>
          </w:p>
        </w:tc>
        <w:tc>
          <w:tcPr>
            <w:tcW w:w="833" w:type="pct"/>
            <w:shd w:val="clear" w:color="auto" w:fill="auto"/>
            <w:tcMar>
              <w:top w:w="15" w:type="dxa"/>
              <w:left w:w="15" w:type="dxa"/>
              <w:bottom w:w="0" w:type="dxa"/>
              <w:right w:w="15" w:type="dxa"/>
            </w:tcMar>
            <w:vAlign w:val="center"/>
            <w:hideMark/>
          </w:tcPr>
          <w:p w14:paraId="19BAEF23" w14:textId="77777777" w:rsidR="006D0573" w:rsidRPr="004032D3" w:rsidRDefault="006D0573" w:rsidP="0030250D">
            <w:pPr>
              <w:spacing w:line="276" w:lineRule="auto"/>
              <w:jc w:val="center"/>
            </w:pPr>
            <w:r w:rsidRPr="004032D3">
              <w:rPr>
                <w:b/>
                <w:bCs/>
              </w:rPr>
              <w:t>Top1/5</w:t>
            </w:r>
          </w:p>
        </w:tc>
        <w:tc>
          <w:tcPr>
            <w:tcW w:w="828" w:type="pct"/>
            <w:shd w:val="clear" w:color="auto" w:fill="DAEEF3"/>
            <w:tcMar>
              <w:top w:w="15" w:type="dxa"/>
              <w:left w:w="15" w:type="dxa"/>
              <w:bottom w:w="0" w:type="dxa"/>
              <w:right w:w="15" w:type="dxa"/>
            </w:tcMar>
            <w:vAlign w:val="center"/>
            <w:hideMark/>
          </w:tcPr>
          <w:p w14:paraId="3374DD05" w14:textId="77777777" w:rsidR="006D0573" w:rsidRPr="004032D3" w:rsidRDefault="006D0573" w:rsidP="0030250D">
            <w:pPr>
              <w:spacing w:line="276" w:lineRule="auto"/>
              <w:jc w:val="center"/>
            </w:pPr>
            <w:r w:rsidRPr="004032D3">
              <w:rPr>
                <w:b/>
                <w:bCs/>
              </w:rPr>
              <w:t>Ave RSRP diff</w:t>
            </w:r>
          </w:p>
        </w:tc>
      </w:tr>
      <w:tr w:rsidR="006D0573" w:rsidRPr="004032D3" w14:paraId="05CEC247" w14:textId="77777777" w:rsidTr="0030250D">
        <w:trPr>
          <w:trHeight w:val="372"/>
          <w:jc w:val="center"/>
        </w:trPr>
        <w:tc>
          <w:tcPr>
            <w:tcW w:w="836" w:type="pct"/>
            <w:vAlign w:val="center"/>
          </w:tcPr>
          <w:p w14:paraId="021F1695" w14:textId="77777777" w:rsidR="006D0573" w:rsidRPr="004032D3" w:rsidRDefault="006D0573" w:rsidP="0030250D">
            <w:pPr>
              <w:spacing w:line="276" w:lineRule="auto"/>
              <w:jc w:val="center"/>
              <w:rPr>
                <w:rFonts w:eastAsia="宋体"/>
              </w:rPr>
            </w:pPr>
            <w:r w:rsidRPr="004032D3">
              <w:rPr>
                <w:rFonts w:eastAsia="宋体"/>
              </w:rPr>
              <w:t>Case 0</w:t>
            </w:r>
          </w:p>
        </w:tc>
        <w:tc>
          <w:tcPr>
            <w:tcW w:w="835" w:type="pct"/>
            <w:shd w:val="clear" w:color="auto" w:fill="auto"/>
            <w:tcMar>
              <w:top w:w="15" w:type="dxa"/>
              <w:left w:w="15" w:type="dxa"/>
              <w:bottom w:w="0" w:type="dxa"/>
              <w:right w:w="15" w:type="dxa"/>
            </w:tcMar>
            <w:vAlign w:val="center"/>
            <w:hideMark/>
          </w:tcPr>
          <w:p w14:paraId="7DB1FE09" w14:textId="77777777" w:rsidR="006D0573" w:rsidRPr="004032D3" w:rsidRDefault="006D0573" w:rsidP="0030250D">
            <w:pPr>
              <w:spacing w:line="276" w:lineRule="auto"/>
              <w:jc w:val="center"/>
            </w:pPr>
            <w:r w:rsidRPr="004032D3">
              <w:rPr>
                <w:kern w:val="24"/>
              </w:rPr>
              <w:t>86.05%</w:t>
            </w:r>
          </w:p>
        </w:tc>
        <w:tc>
          <w:tcPr>
            <w:tcW w:w="834" w:type="pct"/>
            <w:shd w:val="clear" w:color="auto" w:fill="auto"/>
            <w:tcMar>
              <w:top w:w="15" w:type="dxa"/>
              <w:left w:w="15" w:type="dxa"/>
              <w:bottom w:w="0" w:type="dxa"/>
              <w:right w:w="15" w:type="dxa"/>
            </w:tcMar>
            <w:vAlign w:val="center"/>
            <w:hideMark/>
          </w:tcPr>
          <w:p w14:paraId="306B8A0C" w14:textId="77777777" w:rsidR="006D0573" w:rsidRPr="004032D3" w:rsidRDefault="006D0573" w:rsidP="0030250D">
            <w:pPr>
              <w:spacing w:line="276" w:lineRule="auto"/>
              <w:jc w:val="center"/>
            </w:pPr>
            <w:r w:rsidRPr="004032D3">
              <w:rPr>
                <w:kern w:val="24"/>
              </w:rPr>
              <w:t>93.63%</w:t>
            </w:r>
          </w:p>
        </w:tc>
        <w:tc>
          <w:tcPr>
            <w:tcW w:w="835" w:type="pct"/>
            <w:shd w:val="clear" w:color="auto" w:fill="auto"/>
            <w:tcMar>
              <w:top w:w="15" w:type="dxa"/>
              <w:left w:w="15" w:type="dxa"/>
              <w:bottom w:w="0" w:type="dxa"/>
              <w:right w:w="15" w:type="dxa"/>
            </w:tcMar>
            <w:vAlign w:val="center"/>
            <w:hideMark/>
          </w:tcPr>
          <w:p w14:paraId="289BB29F" w14:textId="77777777" w:rsidR="006D0573" w:rsidRPr="004032D3" w:rsidRDefault="006D0573" w:rsidP="0030250D">
            <w:pPr>
              <w:spacing w:line="276" w:lineRule="auto"/>
              <w:jc w:val="center"/>
            </w:pPr>
            <w:r w:rsidRPr="004032D3">
              <w:rPr>
                <w:kern w:val="24"/>
              </w:rPr>
              <w:t>96.55%</w:t>
            </w:r>
          </w:p>
        </w:tc>
        <w:tc>
          <w:tcPr>
            <w:tcW w:w="833" w:type="pct"/>
            <w:shd w:val="clear" w:color="auto" w:fill="auto"/>
            <w:tcMar>
              <w:top w:w="15" w:type="dxa"/>
              <w:left w:w="15" w:type="dxa"/>
              <w:bottom w:w="0" w:type="dxa"/>
              <w:right w:w="15" w:type="dxa"/>
            </w:tcMar>
            <w:vAlign w:val="center"/>
            <w:hideMark/>
          </w:tcPr>
          <w:p w14:paraId="78204371" w14:textId="77777777" w:rsidR="006D0573" w:rsidRPr="004032D3" w:rsidRDefault="006D0573" w:rsidP="0030250D">
            <w:pPr>
              <w:spacing w:line="276" w:lineRule="auto"/>
              <w:jc w:val="center"/>
            </w:pPr>
            <w:r w:rsidRPr="004032D3">
              <w:rPr>
                <w:kern w:val="24"/>
              </w:rPr>
              <w:t>98.45%</w:t>
            </w:r>
          </w:p>
        </w:tc>
        <w:tc>
          <w:tcPr>
            <w:tcW w:w="828" w:type="pct"/>
            <w:shd w:val="clear" w:color="auto" w:fill="DAEEF3"/>
            <w:tcMar>
              <w:top w:w="15" w:type="dxa"/>
              <w:left w:w="15" w:type="dxa"/>
              <w:bottom w:w="0" w:type="dxa"/>
              <w:right w:w="15" w:type="dxa"/>
            </w:tcMar>
            <w:vAlign w:val="center"/>
            <w:hideMark/>
          </w:tcPr>
          <w:p w14:paraId="08C84369" w14:textId="77777777" w:rsidR="006D0573" w:rsidRPr="004032D3" w:rsidRDefault="006D0573" w:rsidP="0030250D">
            <w:pPr>
              <w:spacing w:line="276" w:lineRule="auto"/>
              <w:jc w:val="center"/>
            </w:pPr>
            <w:r w:rsidRPr="004032D3">
              <w:rPr>
                <w:kern w:val="24"/>
              </w:rPr>
              <w:t>0.427</w:t>
            </w:r>
          </w:p>
        </w:tc>
      </w:tr>
      <w:tr w:rsidR="006D0573" w:rsidRPr="004032D3" w14:paraId="68245BE8" w14:textId="77777777" w:rsidTr="0030250D">
        <w:trPr>
          <w:trHeight w:val="372"/>
          <w:jc w:val="center"/>
        </w:trPr>
        <w:tc>
          <w:tcPr>
            <w:tcW w:w="836" w:type="pct"/>
            <w:vAlign w:val="center"/>
          </w:tcPr>
          <w:p w14:paraId="67FFDAEF" w14:textId="77777777" w:rsidR="006D0573" w:rsidRPr="004032D3" w:rsidRDefault="006D0573" w:rsidP="0030250D">
            <w:pPr>
              <w:spacing w:line="276" w:lineRule="auto"/>
              <w:jc w:val="center"/>
            </w:pPr>
            <w:r w:rsidRPr="004032D3">
              <w:rPr>
                <w:rFonts w:eastAsia="宋体"/>
              </w:rPr>
              <w:t>Case 1</w:t>
            </w:r>
          </w:p>
        </w:tc>
        <w:tc>
          <w:tcPr>
            <w:tcW w:w="835" w:type="pct"/>
            <w:shd w:val="clear" w:color="auto" w:fill="auto"/>
            <w:tcMar>
              <w:top w:w="15" w:type="dxa"/>
              <w:left w:w="15" w:type="dxa"/>
              <w:bottom w:w="0" w:type="dxa"/>
              <w:right w:w="15" w:type="dxa"/>
            </w:tcMar>
            <w:vAlign w:val="center"/>
            <w:hideMark/>
          </w:tcPr>
          <w:p w14:paraId="5D7EE50E" w14:textId="77777777" w:rsidR="006D0573" w:rsidRPr="004032D3" w:rsidRDefault="006D0573" w:rsidP="0030250D">
            <w:pPr>
              <w:spacing w:line="276" w:lineRule="auto"/>
              <w:jc w:val="center"/>
            </w:pPr>
            <w:r w:rsidRPr="004032D3">
              <w:rPr>
                <w:kern w:val="24"/>
              </w:rPr>
              <w:t>83.21%</w:t>
            </w:r>
          </w:p>
        </w:tc>
        <w:tc>
          <w:tcPr>
            <w:tcW w:w="834" w:type="pct"/>
            <w:shd w:val="clear" w:color="auto" w:fill="auto"/>
            <w:tcMar>
              <w:top w:w="15" w:type="dxa"/>
              <w:left w:w="15" w:type="dxa"/>
              <w:bottom w:w="0" w:type="dxa"/>
              <w:right w:w="15" w:type="dxa"/>
            </w:tcMar>
            <w:vAlign w:val="center"/>
            <w:hideMark/>
          </w:tcPr>
          <w:p w14:paraId="682628F1" w14:textId="77777777" w:rsidR="006D0573" w:rsidRPr="004032D3" w:rsidRDefault="006D0573" w:rsidP="0030250D">
            <w:pPr>
              <w:spacing w:line="276" w:lineRule="auto"/>
              <w:jc w:val="center"/>
            </w:pPr>
            <w:r w:rsidRPr="004032D3">
              <w:rPr>
                <w:kern w:val="24"/>
              </w:rPr>
              <w:t>91.16%</w:t>
            </w:r>
          </w:p>
        </w:tc>
        <w:tc>
          <w:tcPr>
            <w:tcW w:w="835" w:type="pct"/>
            <w:shd w:val="clear" w:color="auto" w:fill="auto"/>
            <w:tcMar>
              <w:top w:w="15" w:type="dxa"/>
              <w:left w:w="15" w:type="dxa"/>
              <w:bottom w:w="0" w:type="dxa"/>
              <w:right w:w="15" w:type="dxa"/>
            </w:tcMar>
            <w:vAlign w:val="center"/>
            <w:hideMark/>
          </w:tcPr>
          <w:p w14:paraId="1AFDA41B" w14:textId="77777777" w:rsidR="006D0573" w:rsidRPr="004032D3" w:rsidRDefault="006D0573" w:rsidP="0030250D">
            <w:pPr>
              <w:spacing w:line="276" w:lineRule="auto"/>
              <w:jc w:val="center"/>
            </w:pPr>
            <w:r w:rsidRPr="004032D3">
              <w:rPr>
                <w:kern w:val="24"/>
              </w:rPr>
              <w:t>94.36%</w:t>
            </w:r>
          </w:p>
        </w:tc>
        <w:tc>
          <w:tcPr>
            <w:tcW w:w="833" w:type="pct"/>
            <w:shd w:val="clear" w:color="auto" w:fill="auto"/>
            <w:tcMar>
              <w:top w:w="15" w:type="dxa"/>
              <w:left w:w="15" w:type="dxa"/>
              <w:bottom w:w="0" w:type="dxa"/>
              <w:right w:w="15" w:type="dxa"/>
            </w:tcMar>
            <w:vAlign w:val="center"/>
            <w:hideMark/>
          </w:tcPr>
          <w:p w14:paraId="0F8D71A2" w14:textId="77777777" w:rsidR="006D0573" w:rsidRPr="004032D3" w:rsidRDefault="006D0573" w:rsidP="0030250D">
            <w:pPr>
              <w:spacing w:line="276" w:lineRule="auto"/>
              <w:jc w:val="center"/>
            </w:pPr>
            <w:r w:rsidRPr="004032D3">
              <w:rPr>
                <w:kern w:val="24"/>
              </w:rPr>
              <w:t>97.12%</w:t>
            </w:r>
          </w:p>
        </w:tc>
        <w:tc>
          <w:tcPr>
            <w:tcW w:w="828" w:type="pct"/>
            <w:shd w:val="clear" w:color="auto" w:fill="DAEEF3"/>
            <w:tcMar>
              <w:top w:w="15" w:type="dxa"/>
              <w:left w:w="15" w:type="dxa"/>
              <w:bottom w:w="0" w:type="dxa"/>
              <w:right w:w="15" w:type="dxa"/>
            </w:tcMar>
            <w:vAlign w:val="center"/>
            <w:hideMark/>
          </w:tcPr>
          <w:p w14:paraId="404D14D1" w14:textId="77777777" w:rsidR="006D0573" w:rsidRPr="004032D3" w:rsidRDefault="006D0573" w:rsidP="0030250D">
            <w:pPr>
              <w:spacing w:line="276" w:lineRule="auto"/>
              <w:jc w:val="center"/>
            </w:pPr>
            <w:r w:rsidRPr="004032D3">
              <w:rPr>
                <w:kern w:val="24"/>
              </w:rPr>
              <w:t>0.686</w:t>
            </w:r>
          </w:p>
        </w:tc>
      </w:tr>
      <w:tr w:rsidR="006D0573" w:rsidRPr="004032D3" w14:paraId="3630D3DD" w14:textId="77777777" w:rsidTr="0030250D">
        <w:trPr>
          <w:trHeight w:val="372"/>
          <w:jc w:val="center"/>
        </w:trPr>
        <w:tc>
          <w:tcPr>
            <w:tcW w:w="836" w:type="pct"/>
            <w:vAlign w:val="center"/>
          </w:tcPr>
          <w:p w14:paraId="55E6C625" w14:textId="77777777" w:rsidR="006D0573" w:rsidRPr="004032D3" w:rsidRDefault="006D0573" w:rsidP="0030250D">
            <w:pPr>
              <w:spacing w:line="276" w:lineRule="auto"/>
              <w:jc w:val="center"/>
              <w:rPr>
                <w:rFonts w:eastAsia="宋体"/>
              </w:rPr>
            </w:pPr>
            <w:r w:rsidRPr="004032D3">
              <w:rPr>
                <w:rFonts w:eastAsia="宋体"/>
              </w:rPr>
              <w:t>Case 2</w:t>
            </w:r>
          </w:p>
        </w:tc>
        <w:tc>
          <w:tcPr>
            <w:tcW w:w="835" w:type="pct"/>
            <w:shd w:val="clear" w:color="auto" w:fill="auto"/>
            <w:tcMar>
              <w:top w:w="15" w:type="dxa"/>
              <w:left w:w="15" w:type="dxa"/>
              <w:bottom w:w="0" w:type="dxa"/>
              <w:right w:w="15" w:type="dxa"/>
            </w:tcMar>
            <w:vAlign w:val="center"/>
          </w:tcPr>
          <w:p w14:paraId="114C64BE" w14:textId="77777777" w:rsidR="006D0573" w:rsidRPr="004032D3" w:rsidRDefault="006D0573" w:rsidP="0030250D">
            <w:pPr>
              <w:spacing w:line="276" w:lineRule="auto"/>
              <w:jc w:val="center"/>
            </w:pPr>
            <w:r w:rsidRPr="004032D3">
              <w:rPr>
                <w:kern w:val="24"/>
              </w:rPr>
              <w:t>91.99%</w:t>
            </w:r>
          </w:p>
        </w:tc>
        <w:tc>
          <w:tcPr>
            <w:tcW w:w="834" w:type="pct"/>
            <w:shd w:val="clear" w:color="auto" w:fill="auto"/>
            <w:tcMar>
              <w:top w:w="15" w:type="dxa"/>
              <w:left w:w="15" w:type="dxa"/>
              <w:bottom w:w="0" w:type="dxa"/>
              <w:right w:w="15" w:type="dxa"/>
            </w:tcMar>
            <w:vAlign w:val="center"/>
          </w:tcPr>
          <w:p w14:paraId="3AC184B2" w14:textId="77777777" w:rsidR="006D0573" w:rsidRPr="004032D3" w:rsidRDefault="006D0573" w:rsidP="0030250D">
            <w:pPr>
              <w:spacing w:line="276" w:lineRule="auto"/>
              <w:jc w:val="center"/>
            </w:pPr>
            <w:r w:rsidRPr="004032D3">
              <w:rPr>
                <w:kern w:val="24"/>
              </w:rPr>
              <w:t>97.63%</w:t>
            </w:r>
          </w:p>
        </w:tc>
        <w:tc>
          <w:tcPr>
            <w:tcW w:w="835" w:type="pct"/>
            <w:shd w:val="clear" w:color="auto" w:fill="auto"/>
            <w:tcMar>
              <w:top w:w="15" w:type="dxa"/>
              <w:left w:w="15" w:type="dxa"/>
              <w:bottom w:w="0" w:type="dxa"/>
              <w:right w:w="15" w:type="dxa"/>
            </w:tcMar>
            <w:vAlign w:val="center"/>
          </w:tcPr>
          <w:p w14:paraId="2D0C78EE" w14:textId="77777777" w:rsidR="006D0573" w:rsidRPr="004032D3" w:rsidRDefault="006D0573" w:rsidP="0030250D">
            <w:pPr>
              <w:spacing w:line="276" w:lineRule="auto"/>
              <w:jc w:val="center"/>
            </w:pPr>
            <w:r w:rsidRPr="004032D3">
              <w:rPr>
                <w:kern w:val="24"/>
              </w:rPr>
              <w:t>99.02%</w:t>
            </w:r>
          </w:p>
        </w:tc>
        <w:tc>
          <w:tcPr>
            <w:tcW w:w="833" w:type="pct"/>
            <w:shd w:val="clear" w:color="auto" w:fill="auto"/>
            <w:tcMar>
              <w:top w:w="15" w:type="dxa"/>
              <w:left w:w="15" w:type="dxa"/>
              <w:bottom w:w="0" w:type="dxa"/>
              <w:right w:w="15" w:type="dxa"/>
            </w:tcMar>
            <w:vAlign w:val="center"/>
          </w:tcPr>
          <w:p w14:paraId="52881B40" w14:textId="77777777" w:rsidR="006D0573" w:rsidRPr="004032D3" w:rsidRDefault="006D0573" w:rsidP="0030250D">
            <w:pPr>
              <w:spacing w:line="276" w:lineRule="auto"/>
              <w:jc w:val="center"/>
            </w:pPr>
            <w:r w:rsidRPr="004032D3">
              <w:rPr>
                <w:kern w:val="24"/>
              </w:rPr>
              <w:t>99.72%</w:t>
            </w:r>
          </w:p>
        </w:tc>
        <w:tc>
          <w:tcPr>
            <w:tcW w:w="828" w:type="pct"/>
            <w:shd w:val="clear" w:color="auto" w:fill="DAEEF3"/>
            <w:tcMar>
              <w:top w:w="15" w:type="dxa"/>
              <w:left w:w="15" w:type="dxa"/>
              <w:bottom w:w="0" w:type="dxa"/>
              <w:right w:w="15" w:type="dxa"/>
            </w:tcMar>
            <w:vAlign w:val="center"/>
          </w:tcPr>
          <w:p w14:paraId="4A8A4974" w14:textId="77777777" w:rsidR="006D0573" w:rsidRPr="004032D3" w:rsidRDefault="006D0573" w:rsidP="0030250D">
            <w:pPr>
              <w:spacing w:line="276" w:lineRule="auto"/>
              <w:jc w:val="center"/>
            </w:pPr>
            <w:r w:rsidRPr="004032D3">
              <w:rPr>
                <w:kern w:val="24"/>
              </w:rPr>
              <w:t>0.136</w:t>
            </w:r>
          </w:p>
        </w:tc>
      </w:tr>
    </w:tbl>
    <w:p w14:paraId="0A3C8E45" w14:textId="77BC3BA2" w:rsidR="006D0573" w:rsidRPr="004032D3" w:rsidRDefault="006D0573" w:rsidP="006D0573">
      <w:pPr>
        <w:spacing w:before="240" w:line="276" w:lineRule="auto"/>
        <w:rPr>
          <w:rFonts w:eastAsia="宋体"/>
        </w:rPr>
      </w:pPr>
      <w:r w:rsidRPr="004032D3">
        <w:rPr>
          <w:rFonts w:eastAsia="宋体" w:hint="eastAsia"/>
        </w:rPr>
        <w:t>F</w:t>
      </w:r>
      <w:r w:rsidRPr="004032D3">
        <w:rPr>
          <w:rFonts w:eastAsia="宋体"/>
        </w:rPr>
        <w:t>rom</w:t>
      </w:r>
      <w:r>
        <w:rPr>
          <w:rFonts w:eastAsia="宋体"/>
        </w:rPr>
        <w:t xml:space="preserve"> </w:t>
      </w:r>
      <w:r>
        <w:rPr>
          <w:rFonts w:eastAsia="宋体"/>
        </w:rPr>
        <w:fldChar w:fldCharType="begin"/>
      </w:r>
      <w:r>
        <w:rPr>
          <w:rFonts w:eastAsia="宋体"/>
        </w:rPr>
        <w:instrText xml:space="preserve"> REF _Ref131630233 \h  \* MERGEFORMAT </w:instrText>
      </w:r>
      <w:r>
        <w:rPr>
          <w:rFonts w:eastAsia="宋体"/>
        </w:rPr>
      </w:r>
      <w:r>
        <w:rPr>
          <w:rFonts w:eastAsia="宋体"/>
        </w:rPr>
        <w:fldChar w:fldCharType="separate"/>
      </w:r>
      <w:r w:rsidR="004B4FD4" w:rsidRPr="004032D3">
        <w:t xml:space="preserve">Table </w:t>
      </w:r>
      <w:r w:rsidR="004B4FD4">
        <w:rPr>
          <w:noProof/>
        </w:rPr>
        <w:t>25</w:t>
      </w:r>
      <w:r>
        <w:rPr>
          <w:rFonts w:eastAsia="宋体"/>
        </w:rPr>
        <w:fldChar w:fldCharType="end"/>
      </w:r>
      <w:r w:rsidRPr="004032D3">
        <w:rPr>
          <w:rFonts w:eastAsia="宋体"/>
        </w:rPr>
        <w:t xml:space="preserve">, we observe that the best Rx beam of each Tx beam provides the most information to the AI/ML model. If we utilize one fixed Rx beam to measure the L1-RSRPs of each Tx beams, there will be a performance degradation due to information loss. </w:t>
      </w:r>
    </w:p>
    <w:p w14:paraId="502A9D65" w14:textId="725DABF3" w:rsidR="006D0573" w:rsidRDefault="006D0573" w:rsidP="006D0573">
      <w:pPr>
        <w:spacing w:line="276" w:lineRule="auto"/>
        <w:rPr>
          <w:b/>
          <w:bCs/>
        </w:rPr>
      </w:pPr>
      <w:bookmarkStart w:id="54" w:name="_Ref131779275"/>
      <w:r w:rsidRPr="00010E8E">
        <w:rPr>
          <w:b/>
          <w:bCs/>
        </w:rPr>
        <w:t xml:space="preserve">Observation # </w:t>
      </w:r>
      <w:r w:rsidRPr="00010E8E">
        <w:rPr>
          <w:b/>
          <w:bCs/>
        </w:rPr>
        <w:fldChar w:fldCharType="begin"/>
      </w:r>
      <w:r w:rsidRPr="00010E8E">
        <w:rPr>
          <w:b/>
          <w:bCs/>
        </w:rPr>
        <w:instrText xml:space="preserve"> SEQ Observation_# \* ARABIC </w:instrText>
      </w:r>
      <w:r w:rsidRPr="00010E8E">
        <w:rPr>
          <w:b/>
          <w:bCs/>
        </w:rPr>
        <w:fldChar w:fldCharType="separate"/>
      </w:r>
      <w:r w:rsidR="004B4FD4">
        <w:rPr>
          <w:b/>
          <w:bCs/>
          <w:noProof/>
        </w:rPr>
        <w:t>30</w:t>
      </w:r>
      <w:r w:rsidRPr="00010E8E">
        <w:rPr>
          <w:b/>
          <w:bCs/>
        </w:rPr>
        <w:fldChar w:fldCharType="end"/>
      </w:r>
      <w:r w:rsidRPr="00010E8E">
        <w:rPr>
          <w:b/>
          <w:bCs/>
        </w:rPr>
        <w:t>:</w:t>
      </w:r>
      <w:r>
        <w:rPr>
          <w:b/>
          <w:bCs/>
        </w:rPr>
        <w:t xml:space="preserve"> With the L1-RSRP results from the best Rx beam of each Tx beam, AI/ML can provide better performance.</w:t>
      </w:r>
      <w:bookmarkEnd w:id="54"/>
    </w:p>
    <w:p w14:paraId="0DE50B9A" w14:textId="77777777" w:rsidR="006D0573" w:rsidRDefault="006D0573" w:rsidP="006D0573">
      <w:pPr>
        <w:spacing w:line="276" w:lineRule="auto"/>
        <w:rPr>
          <w:b/>
          <w:bCs/>
        </w:rPr>
      </w:pPr>
    </w:p>
    <w:tbl>
      <w:tblPr>
        <w:tblStyle w:val="af5"/>
        <w:tblW w:w="0" w:type="auto"/>
        <w:tblLook w:val="04A0" w:firstRow="1" w:lastRow="0" w:firstColumn="1" w:lastColumn="0" w:noHBand="0" w:noVBand="1"/>
      </w:tblPr>
      <w:tblGrid>
        <w:gridCol w:w="9736"/>
      </w:tblGrid>
      <w:tr w:rsidR="006D0573" w14:paraId="57ED0813" w14:textId="77777777" w:rsidTr="0030250D">
        <w:tc>
          <w:tcPr>
            <w:tcW w:w="9736" w:type="dxa"/>
          </w:tcPr>
          <w:p w14:paraId="26FAD99B" w14:textId="77777777" w:rsidR="006D0573" w:rsidRPr="00EA6D79" w:rsidRDefault="006D0573" w:rsidP="0030250D">
            <w:pPr>
              <w:rPr>
                <w:highlight w:val="green"/>
              </w:rPr>
            </w:pPr>
            <w:r w:rsidRPr="00EA6D79">
              <w:rPr>
                <w:highlight w:val="green"/>
              </w:rPr>
              <w:t>Agreement</w:t>
            </w:r>
          </w:p>
          <w:p w14:paraId="007ACDCE" w14:textId="77777777" w:rsidR="006D0573" w:rsidRPr="00EA6D79" w:rsidRDefault="006D0573" w:rsidP="0030250D">
            <w:r w:rsidRPr="00EA6D79">
              <w:lastRenderedPageBreak/>
              <w:t xml:space="preserve">For performance evaluation of AI/ML based DL Tx beam prediction for BM-Case1 and BM-Case2, optionally study the performance with a quasi-optimal Rx beam (i.e., not all the measurements as inputs of AI/ML are from the “best” Rx beam) with less measurement/RS overhead compared to exhaustive Rx beam sweeping. </w:t>
            </w:r>
          </w:p>
          <w:p w14:paraId="0235F7AF" w14:textId="77777777" w:rsidR="006D0573" w:rsidRPr="00EA6D79" w:rsidRDefault="006D0573" w:rsidP="0030250D">
            <w:pPr>
              <w:pStyle w:val="af9"/>
              <w:numPr>
                <w:ilvl w:val="0"/>
                <w:numId w:val="32"/>
              </w:numPr>
              <w:ind w:leftChars="105" w:left="570"/>
              <w:rPr>
                <w:lang w:eastAsia="en-US"/>
              </w:rPr>
            </w:pPr>
            <w:r w:rsidRPr="00EA6D79">
              <w:rPr>
                <w:lang w:eastAsia="en-US"/>
              </w:rPr>
              <w:t>At least the following options can be considered:</w:t>
            </w:r>
          </w:p>
          <w:p w14:paraId="6B6BAF9E" w14:textId="77777777" w:rsidR="006D0573" w:rsidRPr="00EA6D79" w:rsidRDefault="006D0573" w:rsidP="0030250D">
            <w:pPr>
              <w:pStyle w:val="sub-proposal"/>
              <w:numPr>
                <w:ilvl w:val="1"/>
                <w:numId w:val="32"/>
              </w:numPr>
              <w:spacing w:before="93" w:after="93"/>
              <w:ind w:leftChars="465" w:left="1290"/>
              <w:rPr>
                <w:b w:val="0"/>
                <w:bCs w:val="0"/>
                <w:i w:val="0"/>
                <w:iCs w:val="0"/>
                <w:sz w:val="20"/>
                <w:szCs w:val="20"/>
                <w:lang w:eastAsia="en-US"/>
              </w:rPr>
            </w:pPr>
            <w:proofErr w:type="spellStart"/>
            <w:r w:rsidRPr="00EA6D79">
              <w:rPr>
                <w:b w:val="0"/>
                <w:bCs w:val="0"/>
                <w:i w:val="0"/>
                <w:iCs w:val="0"/>
                <w:sz w:val="20"/>
                <w:szCs w:val="20"/>
                <w:lang w:eastAsia="en-US"/>
              </w:rPr>
              <w:t>Opt</w:t>
            </w:r>
            <w:proofErr w:type="spellEnd"/>
            <w:r w:rsidRPr="00EA6D79">
              <w:rPr>
                <w:b w:val="0"/>
                <w:bCs w:val="0"/>
                <w:i w:val="0"/>
                <w:iCs w:val="0"/>
                <w:sz w:val="20"/>
                <w:szCs w:val="20"/>
                <w:lang w:eastAsia="en-US"/>
              </w:rPr>
              <w:t xml:space="preserve"> A: Identify the quasi-optimal Rx beams to be utilized for measuring Set B/Set C based on the previous measurements.</w:t>
            </w:r>
          </w:p>
          <w:p w14:paraId="1D3D2AD6" w14:textId="77777777" w:rsidR="006D0573" w:rsidRPr="00EA6D79" w:rsidRDefault="006D0573" w:rsidP="0030250D">
            <w:pPr>
              <w:pStyle w:val="sub-proposal"/>
              <w:numPr>
                <w:ilvl w:val="2"/>
                <w:numId w:val="32"/>
              </w:numPr>
              <w:spacing w:before="93" w:after="93"/>
              <w:ind w:leftChars="825" w:left="2010"/>
              <w:rPr>
                <w:b w:val="0"/>
                <w:bCs w:val="0"/>
                <w:i w:val="0"/>
                <w:iCs w:val="0"/>
                <w:sz w:val="20"/>
                <w:szCs w:val="20"/>
                <w:lang w:eastAsia="en-US"/>
              </w:rPr>
            </w:pPr>
            <w:r w:rsidRPr="00EA6D79">
              <w:rPr>
                <w:b w:val="0"/>
                <w:bCs w:val="0"/>
                <w:i w:val="0"/>
                <w:iCs w:val="0"/>
                <w:sz w:val="20"/>
                <w:szCs w:val="20"/>
                <w:lang w:eastAsia="en-US"/>
              </w:rPr>
              <w:t xml:space="preserve">Companies can report the time information and beam type (e.g., whether the same Tx beam(s) in Set B) of the reference signal to use. </w:t>
            </w:r>
          </w:p>
          <w:p w14:paraId="4EA10438" w14:textId="77777777" w:rsidR="006D0573" w:rsidRPr="00EA6D79" w:rsidRDefault="006D0573" w:rsidP="0030250D">
            <w:pPr>
              <w:pStyle w:val="sub-proposal"/>
              <w:numPr>
                <w:ilvl w:val="2"/>
                <w:numId w:val="32"/>
              </w:numPr>
              <w:spacing w:before="93" w:after="93"/>
              <w:ind w:leftChars="825" w:left="2010"/>
              <w:rPr>
                <w:b w:val="0"/>
                <w:bCs w:val="0"/>
                <w:i w:val="0"/>
                <w:iCs w:val="0"/>
                <w:sz w:val="20"/>
                <w:szCs w:val="20"/>
                <w:lang w:eastAsia="en-US"/>
              </w:rPr>
            </w:pPr>
            <w:r w:rsidRPr="00EA6D79">
              <w:rPr>
                <w:b w:val="0"/>
                <w:bCs w:val="0"/>
                <w:i w:val="0"/>
                <w:iCs w:val="0"/>
                <w:sz w:val="20"/>
                <w:szCs w:val="20"/>
                <w:lang w:eastAsia="en-US"/>
              </w:rPr>
              <w:t>Companies report how to find the quasi-optimal Rx beam with “previous measurement”</w:t>
            </w:r>
          </w:p>
          <w:p w14:paraId="122BC631" w14:textId="77777777" w:rsidR="006D0573" w:rsidRPr="00EA6D79" w:rsidRDefault="006D0573" w:rsidP="0030250D">
            <w:pPr>
              <w:pStyle w:val="sub-proposal"/>
              <w:numPr>
                <w:ilvl w:val="1"/>
                <w:numId w:val="32"/>
              </w:numPr>
              <w:spacing w:before="93" w:after="93"/>
              <w:ind w:leftChars="465" w:left="1290"/>
              <w:rPr>
                <w:b w:val="0"/>
                <w:bCs w:val="0"/>
                <w:i w:val="0"/>
                <w:iCs w:val="0"/>
                <w:sz w:val="20"/>
                <w:szCs w:val="20"/>
                <w:lang w:eastAsia="en-US"/>
              </w:rPr>
            </w:pPr>
            <w:r w:rsidRPr="00EA6D79">
              <w:rPr>
                <w:b w:val="0"/>
                <w:bCs w:val="0"/>
                <w:i w:val="0"/>
                <w:iCs w:val="0"/>
                <w:sz w:val="20"/>
                <w:szCs w:val="20"/>
                <w:lang w:eastAsia="en-US"/>
              </w:rPr>
              <w:t xml:space="preserve">FFS: </w:t>
            </w:r>
            <w:proofErr w:type="spellStart"/>
            <w:r w:rsidRPr="00EA6D79">
              <w:rPr>
                <w:b w:val="0"/>
                <w:bCs w:val="0"/>
                <w:i w:val="0"/>
                <w:iCs w:val="0"/>
                <w:sz w:val="20"/>
                <w:szCs w:val="20"/>
                <w:lang w:eastAsia="en-US"/>
              </w:rPr>
              <w:t>Opt</w:t>
            </w:r>
            <w:proofErr w:type="spellEnd"/>
            <w:r w:rsidRPr="00EA6D79">
              <w:rPr>
                <w:b w:val="0"/>
                <w:bCs w:val="0"/>
                <w:i w:val="0"/>
                <w:iCs w:val="0"/>
                <w:sz w:val="20"/>
                <w:szCs w:val="20"/>
                <w:lang w:eastAsia="en-US"/>
              </w:rPr>
              <w:t xml:space="preserve"> B: The Rx beams for measuring Set B/Set C consist of the X% of “best” Rx beam exhaustive Rx beam sweeping and (1-X%) of random Rx beams [or the adjacent Rx beam to the “best” Rx beam].</w:t>
            </w:r>
          </w:p>
          <w:p w14:paraId="345F0438" w14:textId="77777777" w:rsidR="006D0573" w:rsidRPr="00EA6D79" w:rsidRDefault="006D0573" w:rsidP="0030250D">
            <w:pPr>
              <w:pStyle w:val="sub-proposal"/>
              <w:numPr>
                <w:ilvl w:val="2"/>
                <w:numId w:val="32"/>
              </w:numPr>
              <w:spacing w:before="93" w:after="93"/>
              <w:ind w:leftChars="825" w:left="2010"/>
              <w:rPr>
                <w:b w:val="0"/>
                <w:bCs w:val="0"/>
                <w:i w:val="0"/>
                <w:iCs w:val="0"/>
                <w:sz w:val="20"/>
                <w:szCs w:val="20"/>
                <w:lang w:eastAsia="en-US"/>
              </w:rPr>
            </w:pPr>
            <w:r w:rsidRPr="00EA6D79">
              <w:rPr>
                <w:b w:val="0"/>
                <w:bCs w:val="0"/>
                <w:i w:val="0"/>
                <w:iCs w:val="0"/>
                <w:sz w:val="20"/>
                <w:szCs w:val="20"/>
                <w:lang w:eastAsia="en-US"/>
              </w:rPr>
              <w:t xml:space="preserve">X%= 80% or 90%, or other values reported by companies. </w:t>
            </w:r>
          </w:p>
          <w:p w14:paraId="3C319795" w14:textId="77777777" w:rsidR="006D0573" w:rsidRPr="00EA6D79" w:rsidRDefault="006D0573" w:rsidP="0030250D">
            <w:pPr>
              <w:pStyle w:val="sub-proposal"/>
              <w:numPr>
                <w:ilvl w:val="2"/>
                <w:numId w:val="32"/>
              </w:numPr>
              <w:spacing w:before="93" w:after="93"/>
              <w:ind w:leftChars="825" w:left="2010"/>
              <w:rPr>
                <w:b w:val="0"/>
                <w:bCs w:val="0"/>
                <w:i w:val="0"/>
                <w:iCs w:val="0"/>
                <w:sz w:val="20"/>
                <w:szCs w:val="20"/>
                <w:lang w:eastAsia="en-US"/>
              </w:rPr>
            </w:pPr>
            <w:r w:rsidRPr="00EA6D79">
              <w:rPr>
                <w:b w:val="0"/>
                <w:bCs w:val="0"/>
                <w:i w:val="0"/>
                <w:iCs w:val="0"/>
                <w:sz w:val="20"/>
                <w:szCs w:val="20"/>
                <w:lang w:eastAsia="en-US"/>
              </w:rPr>
              <w:t xml:space="preserve">Note: X% is the percentage of measurements with “best” Rx beams out of all measurements   </w:t>
            </w:r>
          </w:p>
          <w:p w14:paraId="559114A8" w14:textId="77777777" w:rsidR="006D0573" w:rsidRPr="00EA6D79" w:rsidRDefault="006D0573" w:rsidP="0030250D">
            <w:pPr>
              <w:pStyle w:val="sub-proposal"/>
              <w:numPr>
                <w:ilvl w:val="1"/>
                <w:numId w:val="32"/>
              </w:numPr>
              <w:spacing w:before="93" w:after="93"/>
              <w:ind w:leftChars="465" w:left="1290"/>
              <w:rPr>
                <w:b w:val="0"/>
                <w:bCs w:val="0"/>
                <w:i w:val="0"/>
                <w:iCs w:val="0"/>
                <w:sz w:val="20"/>
                <w:szCs w:val="20"/>
                <w:lang w:eastAsia="en-US"/>
              </w:rPr>
            </w:pPr>
            <w:r w:rsidRPr="00EA6D79">
              <w:rPr>
                <w:b w:val="0"/>
                <w:bCs w:val="0"/>
                <w:i w:val="0"/>
                <w:iCs w:val="0"/>
                <w:sz w:val="20"/>
                <w:szCs w:val="20"/>
                <w:lang w:eastAsia="en-US"/>
              </w:rPr>
              <w:t>Other options are not precluded.</w:t>
            </w:r>
          </w:p>
          <w:p w14:paraId="39D24F97" w14:textId="77777777" w:rsidR="006D0573" w:rsidRPr="00EA6D79" w:rsidRDefault="006D0573" w:rsidP="0030250D">
            <w:pPr>
              <w:pStyle w:val="sub-proposal"/>
              <w:numPr>
                <w:ilvl w:val="0"/>
                <w:numId w:val="32"/>
              </w:numPr>
              <w:spacing w:before="93" w:after="93"/>
              <w:ind w:leftChars="105" w:left="570"/>
              <w:rPr>
                <w:b w:val="0"/>
                <w:bCs w:val="0"/>
                <w:i w:val="0"/>
                <w:iCs w:val="0"/>
                <w:sz w:val="20"/>
                <w:szCs w:val="20"/>
                <w:lang w:eastAsia="en-US"/>
              </w:rPr>
            </w:pPr>
            <w:r w:rsidRPr="00EA6D79">
              <w:rPr>
                <w:b w:val="0"/>
                <w:bCs w:val="0"/>
                <w:i w:val="0"/>
                <w:iCs w:val="0"/>
                <w:sz w:val="20"/>
                <w:szCs w:val="20"/>
                <w:lang w:eastAsia="en-US"/>
              </w:rPr>
              <w:t xml:space="preserve">Companies report the measurement/RS overhead together with beam prediction accuracy. </w:t>
            </w:r>
          </w:p>
          <w:p w14:paraId="54443689" w14:textId="77777777" w:rsidR="006D0573" w:rsidRDefault="006D0573" w:rsidP="0030250D">
            <w:pPr>
              <w:spacing w:line="276" w:lineRule="auto"/>
              <w:rPr>
                <w:b/>
                <w:bCs/>
              </w:rPr>
            </w:pPr>
          </w:p>
        </w:tc>
      </w:tr>
    </w:tbl>
    <w:p w14:paraId="3B5BA6BB" w14:textId="77777777" w:rsidR="006D0573" w:rsidRDefault="006D0573" w:rsidP="006D0573">
      <w:pPr>
        <w:spacing w:line="276" w:lineRule="auto"/>
        <w:rPr>
          <w:b/>
          <w:bCs/>
        </w:rPr>
      </w:pPr>
    </w:p>
    <w:p w14:paraId="46182801" w14:textId="131DD673" w:rsidR="006D0573" w:rsidRDefault="006D0573" w:rsidP="006D0573">
      <w:pPr>
        <w:spacing w:line="276" w:lineRule="auto"/>
        <w:rPr>
          <w:rFonts w:eastAsia="宋体"/>
        </w:rPr>
      </w:pPr>
      <w:r>
        <w:rPr>
          <w:rFonts w:eastAsia="宋体"/>
        </w:rPr>
        <w:t>Moreover, t</w:t>
      </w:r>
      <w:r w:rsidRPr="00BE6C55">
        <w:rPr>
          <w:rFonts w:eastAsia="宋体"/>
        </w:rPr>
        <w:t xml:space="preserve">o obtain the best Rx beam, beam sweeping is needed. </w:t>
      </w:r>
      <w:r w:rsidRPr="00BE6C55">
        <w:rPr>
          <w:rFonts w:eastAsia="宋体"/>
        </w:rPr>
        <w:fldChar w:fldCharType="begin"/>
      </w:r>
      <w:r w:rsidRPr="00BE6C55">
        <w:rPr>
          <w:rFonts w:eastAsia="宋体"/>
        </w:rPr>
        <w:instrText xml:space="preserve"> REF _Ref127470991 \h </w:instrText>
      </w:r>
      <w:r>
        <w:rPr>
          <w:rFonts w:eastAsia="宋体"/>
        </w:rPr>
        <w:instrText xml:space="preserve"> \* MERGEFORMAT </w:instrText>
      </w:r>
      <w:r w:rsidRPr="00BE6C55">
        <w:rPr>
          <w:rFonts w:eastAsia="宋体"/>
        </w:rPr>
      </w:r>
      <w:r w:rsidRPr="00BE6C55">
        <w:rPr>
          <w:rFonts w:eastAsia="宋体"/>
        </w:rPr>
        <w:fldChar w:fldCharType="separate"/>
      </w:r>
      <w:r w:rsidR="004B4FD4" w:rsidRPr="004B4FD4">
        <w:rPr>
          <w:rFonts w:eastAsia="宋体"/>
        </w:rPr>
        <w:t>Figure 14</w:t>
      </w:r>
      <w:r w:rsidRPr="00BE6C55">
        <w:rPr>
          <w:rFonts w:eastAsia="宋体"/>
        </w:rPr>
        <w:fldChar w:fldCharType="end"/>
      </w:r>
      <w:r w:rsidRPr="00BE6C55">
        <w:rPr>
          <w:rFonts w:eastAsia="宋体"/>
        </w:rPr>
        <w:t xml:space="preserve"> illustrates an example to use SSB for Rx beam sweeping to obtain the best Rx beam. For this case, the best Rx beam is sub-optimal. To collect the measurements for Set B with CSI-RS may be slightly different, since CSI-RSs can be transmitted within a short time. The RS assumption to obtain the best Rx can be reported by companies. Moreover, if SSB is assumed to obtain the best Rx beam or DL Tx beam prediction (considering the periodicity of SSB), SSB overhead (as RS overhead) doesn’t need to be considered. </w:t>
      </w:r>
      <w:r>
        <w:rPr>
          <w:rFonts w:eastAsia="宋体"/>
        </w:rPr>
        <w:t xml:space="preserve"> Similarly, shown as in</w:t>
      </w:r>
      <w:r w:rsidRPr="00BE6C55">
        <w:rPr>
          <w:rFonts w:eastAsia="宋体"/>
        </w:rPr>
        <w:t xml:space="preserve"> </w:t>
      </w:r>
      <w:r w:rsidRPr="00BE6C55">
        <w:rPr>
          <w:rFonts w:eastAsia="宋体"/>
        </w:rPr>
        <w:fldChar w:fldCharType="begin"/>
      </w:r>
      <w:r w:rsidRPr="00BE6C55">
        <w:rPr>
          <w:rFonts w:eastAsia="宋体"/>
        </w:rPr>
        <w:instrText xml:space="preserve"> REF _Ref127470991 \h </w:instrText>
      </w:r>
      <w:r>
        <w:rPr>
          <w:rFonts w:eastAsia="宋体"/>
        </w:rPr>
        <w:instrText xml:space="preserve"> \* MERGEFORMAT </w:instrText>
      </w:r>
      <w:r w:rsidRPr="00BE6C55">
        <w:rPr>
          <w:rFonts w:eastAsia="宋体"/>
        </w:rPr>
      </w:r>
      <w:r w:rsidRPr="00BE6C55">
        <w:rPr>
          <w:rFonts w:eastAsia="宋体"/>
        </w:rPr>
        <w:fldChar w:fldCharType="separate"/>
      </w:r>
      <w:r w:rsidR="004B4FD4" w:rsidRPr="004B4FD4">
        <w:rPr>
          <w:rFonts w:eastAsia="宋体"/>
        </w:rPr>
        <w:t>Figure 14</w:t>
      </w:r>
      <w:r w:rsidRPr="00BE6C55">
        <w:rPr>
          <w:rFonts w:eastAsia="宋体"/>
        </w:rPr>
        <w:fldChar w:fldCharType="end"/>
      </w:r>
      <w:r>
        <w:rPr>
          <w:rFonts w:eastAsia="宋体"/>
        </w:rPr>
        <w:t>,</w:t>
      </w:r>
      <w:r w:rsidRPr="00BE6C55">
        <w:rPr>
          <w:rFonts w:eastAsia="宋体"/>
        </w:rPr>
        <w:t xml:space="preserve"> </w:t>
      </w:r>
      <w:r>
        <w:rPr>
          <w:rFonts w:eastAsia="宋体"/>
        </w:rPr>
        <w:t>t</w:t>
      </w:r>
      <w:r w:rsidRPr="00BE6C55">
        <w:rPr>
          <w:rFonts w:eastAsia="宋体"/>
        </w:rPr>
        <w:t xml:space="preserve">o obtain/generate one measurement with best Rx beam for the beams in Set B requires 20*8 </w:t>
      </w:r>
      <w:proofErr w:type="spellStart"/>
      <w:r w:rsidRPr="00BE6C55">
        <w:rPr>
          <w:rFonts w:eastAsia="宋体"/>
        </w:rPr>
        <w:t>ms</w:t>
      </w:r>
      <w:proofErr w:type="spellEnd"/>
      <w:r>
        <w:rPr>
          <w:rFonts w:eastAsia="宋体"/>
        </w:rPr>
        <w:t xml:space="preserve"> with SSB as the reference signal</w:t>
      </w:r>
      <w:r w:rsidRPr="00BE6C55">
        <w:rPr>
          <w:rFonts w:eastAsia="宋体"/>
        </w:rPr>
        <w:t xml:space="preserve">. </w:t>
      </w:r>
      <w:r>
        <w:rPr>
          <w:rFonts w:eastAsia="宋体"/>
        </w:rPr>
        <w:t xml:space="preserve">And the obtained Rx beam may not be the best Rx beam for the measurement due to the channel various. </w:t>
      </w:r>
      <w:r w:rsidRPr="00BE6C55">
        <w:rPr>
          <w:rFonts w:eastAsia="宋体"/>
        </w:rPr>
        <w:t xml:space="preserve">If more reports/measurements are needed, e.g., for BM-case2, </w:t>
      </w:r>
      <w:r>
        <w:rPr>
          <w:rFonts w:eastAsia="宋体"/>
        </w:rPr>
        <w:t>multiple reports/measurements</w:t>
      </w:r>
      <w:r w:rsidRPr="00BE6C55">
        <w:rPr>
          <w:rFonts w:eastAsia="宋体"/>
        </w:rPr>
        <w:t xml:space="preserve"> need to be considered. With the assumption of CSI-RS</w:t>
      </w:r>
      <w:r>
        <w:rPr>
          <w:rFonts w:eastAsia="宋体"/>
        </w:rPr>
        <w:t>, it</w:t>
      </w:r>
      <w:r w:rsidRPr="00BE6C55">
        <w:rPr>
          <w:rFonts w:eastAsia="宋体"/>
        </w:rPr>
        <w:t xml:space="preserve"> is slightly different</w:t>
      </w:r>
      <w:r>
        <w:rPr>
          <w:rFonts w:eastAsia="宋体"/>
        </w:rPr>
        <w:t xml:space="preserve"> since CSI-RS is able to be transmitted within a short time. As shown in </w:t>
      </w:r>
      <w:r>
        <w:rPr>
          <w:rFonts w:eastAsia="宋体"/>
        </w:rPr>
        <w:fldChar w:fldCharType="begin"/>
      </w:r>
      <w:r>
        <w:rPr>
          <w:rFonts w:eastAsia="宋体"/>
        </w:rPr>
        <w:instrText xml:space="preserve"> REF _Ref127534035 \h </w:instrText>
      </w:r>
      <w:r>
        <w:rPr>
          <w:rFonts w:eastAsia="宋体"/>
        </w:rPr>
      </w:r>
      <w:r>
        <w:rPr>
          <w:rFonts w:eastAsia="宋体"/>
        </w:rPr>
        <w:fldChar w:fldCharType="separate"/>
      </w:r>
      <w:r w:rsidR="004B4FD4">
        <w:t xml:space="preserve">Figure </w:t>
      </w:r>
      <w:r w:rsidR="004B4FD4">
        <w:rPr>
          <w:noProof/>
        </w:rPr>
        <w:t>15</w:t>
      </w:r>
      <w:r>
        <w:rPr>
          <w:rFonts w:eastAsia="宋体"/>
        </w:rPr>
        <w:fldChar w:fldCharType="end"/>
      </w:r>
      <w:r>
        <w:rPr>
          <w:rFonts w:eastAsia="宋体"/>
        </w:rPr>
        <w:t xml:space="preserve">, the measurements with or without Rx beam sweeping can be obtained in a short period. </w:t>
      </w:r>
    </w:p>
    <w:p w14:paraId="27C38090" w14:textId="77777777" w:rsidR="006D0573" w:rsidRDefault="006D0573" w:rsidP="006D0573">
      <w:pPr>
        <w:spacing w:line="276" w:lineRule="auto"/>
        <w:contextualSpacing/>
        <w:jc w:val="center"/>
      </w:pPr>
      <w:r>
        <w:rPr>
          <w:noProof/>
        </w:rPr>
        <w:lastRenderedPageBreak/>
        <w:drawing>
          <wp:inline distT="0" distB="0" distL="0" distR="0" wp14:anchorId="33E0E076" wp14:editId="550FCB7C">
            <wp:extent cx="4529455" cy="2158365"/>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29455" cy="2158365"/>
                    </a:xfrm>
                    <a:prstGeom prst="rect">
                      <a:avLst/>
                    </a:prstGeom>
                    <a:noFill/>
                  </pic:spPr>
                </pic:pic>
              </a:graphicData>
            </a:graphic>
          </wp:inline>
        </w:drawing>
      </w:r>
    </w:p>
    <w:p w14:paraId="1227D1C2" w14:textId="74124273" w:rsidR="006D0573" w:rsidRDefault="006D0573" w:rsidP="006D0573">
      <w:pPr>
        <w:pStyle w:val="a4"/>
        <w:jc w:val="center"/>
      </w:pPr>
      <w:bookmarkStart w:id="55" w:name="_Ref127470991"/>
      <w:r>
        <w:t xml:space="preserve">Figure </w:t>
      </w:r>
      <w:fldSimple w:instr=" SEQ Figure \* ARABIC ">
        <w:r w:rsidR="004B4FD4">
          <w:rPr>
            <w:noProof/>
          </w:rPr>
          <w:t>14</w:t>
        </w:r>
      </w:fldSimple>
      <w:bookmarkEnd w:id="55"/>
      <w:r>
        <w:t xml:space="preserve"> Example to obtain the best Rx beam with SSB</w:t>
      </w:r>
    </w:p>
    <w:p w14:paraId="1CA6B0DB" w14:textId="77777777" w:rsidR="006D0573" w:rsidRDefault="006D0573" w:rsidP="006D0573">
      <w:pPr>
        <w:spacing w:line="276" w:lineRule="auto"/>
        <w:rPr>
          <w:rFonts w:eastAsia="宋体"/>
        </w:rPr>
      </w:pPr>
    </w:p>
    <w:p w14:paraId="41DB8FEF" w14:textId="77777777" w:rsidR="006D0573" w:rsidRDefault="006D0573" w:rsidP="006D0573">
      <w:pPr>
        <w:jc w:val="center"/>
      </w:pPr>
      <w:r>
        <w:rPr>
          <w:noProof/>
        </w:rPr>
        <w:drawing>
          <wp:inline distT="0" distB="0" distL="0" distR="0" wp14:anchorId="59FE2BDD" wp14:editId="06E592A2">
            <wp:extent cx="3454400" cy="2219677"/>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58268" cy="2222162"/>
                    </a:xfrm>
                    <a:prstGeom prst="rect">
                      <a:avLst/>
                    </a:prstGeom>
                    <a:noFill/>
                  </pic:spPr>
                </pic:pic>
              </a:graphicData>
            </a:graphic>
          </wp:inline>
        </w:drawing>
      </w:r>
    </w:p>
    <w:p w14:paraId="1F2D9D84" w14:textId="44C6ECA6" w:rsidR="006D0573" w:rsidRPr="00962B08" w:rsidRDefault="006D0573" w:rsidP="006D0573">
      <w:pPr>
        <w:pStyle w:val="a4"/>
        <w:jc w:val="center"/>
      </w:pPr>
      <w:bookmarkStart w:id="56" w:name="_Ref127534035"/>
      <w:r>
        <w:t xml:space="preserve">Figure </w:t>
      </w:r>
      <w:fldSimple w:instr=" SEQ Figure \* ARABIC ">
        <w:r w:rsidR="004B4FD4">
          <w:rPr>
            <w:noProof/>
          </w:rPr>
          <w:t>15</w:t>
        </w:r>
      </w:fldSimple>
      <w:bookmarkEnd w:id="56"/>
      <w:r>
        <w:t xml:space="preserve"> Example to obtain the best Rx beam with CSI-RS in one shot</w:t>
      </w:r>
    </w:p>
    <w:p w14:paraId="340094B0" w14:textId="77777777" w:rsidR="006D0573" w:rsidRPr="004768E5" w:rsidRDefault="006D0573" w:rsidP="006D0573">
      <w:pPr>
        <w:spacing w:line="276" w:lineRule="auto"/>
      </w:pPr>
      <w:r w:rsidRPr="004768E5">
        <w:t xml:space="preserve">For each Tx beam in Set B, we utilize multiple Rx beams to measure its L1-RSRP. In simulations, we can obtain all the measurement results simultaneously and report some effective information to the AI/ML model, which however is quite challenging in practice. Rx beam sweeping is needed for UE to obtain the best Rx beam for a single Tx beam in Set B. The sweeping period may be variable, resulting in multiple different ways to get the best Rx beam. </w:t>
      </w:r>
    </w:p>
    <w:p w14:paraId="15550592" w14:textId="77777777" w:rsidR="006D0573" w:rsidRPr="004768E5" w:rsidRDefault="006D0573" w:rsidP="00D5567B">
      <w:pPr>
        <w:pStyle w:val="af9"/>
        <w:widowControl/>
        <w:numPr>
          <w:ilvl w:val="0"/>
          <w:numId w:val="23"/>
        </w:numPr>
        <w:spacing w:line="276" w:lineRule="auto"/>
        <w:contextualSpacing w:val="0"/>
      </w:pPr>
      <w:r w:rsidRPr="004768E5">
        <w:t xml:space="preserve">Case 0: Rx beam sweeping is performed every 20 </w:t>
      </w:r>
      <w:proofErr w:type="spellStart"/>
      <w:r w:rsidRPr="004768E5">
        <w:t>ms</w:t>
      </w:r>
      <w:proofErr w:type="spellEnd"/>
    </w:p>
    <w:p w14:paraId="79C37F83" w14:textId="77777777" w:rsidR="006D0573" w:rsidRPr="004768E5" w:rsidRDefault="006D0573" w:rsidP="00D5567B">
      <w:pPr>
        <w:pStyle w:val="af9"/>
        <w:widowControl/>
        <w:numPr>
          <w:ilvl w:val="0"/>
          <w:numId w:val="23"/>
        </w:numPr>
        <w:spacing w:line="276" w:lineRule="auto"/>
        <w:contextualSpacing w:val="0"/>
      </w:pPr>
      <w:r w:rsidRPr="004768E5">
        <w:rPr>
          <w:rFonts w:hint="eastAsia"/>
        </w:rPr>
        <w:t>C</w:t>
      </w:r>
      <w:r w:rsidRPr="004768E5">
        <w:t xml:space="preserve">ase 1: Rx beam sweeping is performed every 1 </w:t>
      </w:r>
      <w:proofErr w:type="spellStart"/>
      <w:r w:rsidRPr="004768E5">
        <w:t>ms</w:t>
      </w:r>
      <w:proofErr w:type="spellEnd"/>
    </w:p>
    <w:p w14:paraId="5BFFBDBF" w14:textId="77777777" w:rsidR="006D0573" w:rsidRDefault="006D0573" w:rsidP="00D5567B">
      <w:pPr>
        <w:pStyle w:val="af9"/>
        <w:widowControl/>
        <w:numPr>
          <w:ilvl w:val="0"/>
          <w:numId w:val="23"/>
        </w:numPr>
        <w:spacing w:line="276" w:lineRule="auto"/>
        <w:contextualSpacing w:val="0"/>
      </w:pPr>
      <w:r w:rsidRPr="004768E5">
        <w:rPr>
          <w:rFonts w:hint="eastAsia"/>
        </w:rPr>
        <w:t>C</w:t>
      </w:r>
      <w:r w:rsidRPr="004768E5">
        <w:t>ase 2: Rx beam sweeping is performed all at once</w:t>
      </w:r>
    </w:p>
    <w:p w14:paraId="7D1F3DA5" w14:textId="77777777" w:rsidR="006D0573" w:rsidRPr="004768E5" w:rsidRDefault="006D0573" w:rsidP="006D0573">
      <w:pPr>
        <w:pStyle w:val="af9"/>
        <w:spacing w:before="240" w:line="276" w:lineRule="auto"/>
      </w:pPr>
    </w:p>
    <w:p w14:paraId="328CED69" w14:textId="77777777" w:rsidR="006D0573" w:rsidRPr="004768E5" w:rsidRDefault="006D0573" w:rsidP="006D0573">
      <w:pPr>
        <w:spacing w:line="276" w:lineRule="auto"/>
      </w:pPr>
      <w:r w:rsidRPr="004768E5">
        <w:t xml:space="preserve">UE will do RX beam sweeping on the 8 TX beams in Set B with 8 times. In Case 0, a total of 20*8=160ms is needed to obtain the best Rx beam for each Tx beam in Set B. In Case 1, a total of 1*8=8 </w:t>
      </w:r>
      <w:proofErr w:type="spellStart"/>
      <w:r w:rsidRPr="004768E5">
        <w:t>ms</w:t>
      </w:r>
      <w:proofErr w:type="spellEnd"/>
      <w:r w:rsidRPr="004768E5">
        <w:t xml:space="preserve"> is needed to obtain the best Rx beam for each Tx beam in Set B. In Case 2, the RSRP report of the beams in Set B is obtained all at once. The simulation</w:t>
      </w:r>
      <w:r>
        <w:t xml:space="preserve"> </w:t>
      </w:r>
      <w:r w:rsidRPr="004768E5">
        <w:t>results in different cases are summarized in the table below:</w:t>
      </w:r>
    </w:p>
    <w:p w14:paraId="637CA265" w14:textId="4DE7CD05" w:rsidR="006D0573" w:rsidRPr="004768E5" w:rsidRDefault="006D0573" w:rsidP="006D0573">
      <w:pPr>
        <w:pStyle w:val="a4"/>
        <w:keepNext/>
        <w:jc w:val="center"/>
      </w:pPr>
      <w:bookmarkStart w:id="57" w:name="_Ref131630917"/>
      <w:r w:rsidRPr="004768E5">
        <w:t xml:space="preserve">Table </w:t>
      </w:r>
      <w:fldSimple w:instr=" SEQ Table \* ARABIC ">
        <w:r w:rsidR="004B4FD4">
          <w:rPr>
            <w:noProof/>
          </w:rPr>
          <w:t>26</w:t>
        </w:r>
      </w:fldSimple>
      <w:bookmarkEnd w:id="57"/>
      <w:r w:rsidRPr="004768E5">
        <w:t xml:space="preserve"> Simulation results for various sweeping period</w:t>
      </w:r>
      <w:r>
        <w:t xml:space="preserve"> with 3km/h</w:t>
      </w:r>
    </w:p>
    <w:tbl>
      <w:tblPr>
        <w:tblW w:w="42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9"/>
        <w:gridCol w:w="1367"/>
        <w:gridCol w:w="1365"/>
        <w:gridCol w:w="1367"/>
        <w:gridCol w:w="1364"/>
        <w:gridCol w:w="1354"/>
      </w:tblGrid>
      <w:tr w:rsidR="006D0573" w:rsidRPr="004768E5" w14:paraId="14E0D113" w14:textId="77777777" w:rsidTr="0030250D">
        <w:trPr>
          <w:trHeight w:val="342"/>
          <w:jc w:val="center"/>
        </w:trPr>
        <w:tc>
          <w:tcPr>
            <w:tcW w:w="836" w:type="pct"/>
            <w:vAlign w:val="center"/>
          </w:tcPr>
          <w:p w14:paraId="3F6EE0F2" w14:textId="77777777" w:rsidR="006D0573" w:rsidRPr="004768E5" w:rsidRDefault="006D0573" w:rsidP="0030250D">
            <w:pPr>
              <w:spacing w:line="276" w:lineRule="auto"/>
              <w:jc w:val="center"/>
              <w:rPr>
                <w:b/>
                <w:bCs/>
              </w:rPr>
            </w:pPr>
            <w:r w:rsidRPr="004768E5">
              <w:rPr>
                <w:b/>
                <w:bCs/>
              </w:rPr>
              <w:t>Cases</w:t>
            </w:r>
          </w:p>
        </w:tc>
        <w:tc>
          <w:tcPr>
            <w:tcW w:w="835" w:type="pct"/>
            <w:shd w:val="clear" w:color="auto" w:fill="auto"/>
            <w:tcMar>
              <w:top w:w="15" w:type="dxa"/>
              <w:left w:w="15" w:type="dxa"/>
              <w:bottom w:w="0" w:type="dxa"/>
              <w:right w:w="15" w:type="dxa"/>
            </w:tcMar>
            <w:vAlign w:val="center"/>
            <w:hideMark/>
          </w:tcPr>
          <w:p w14:paraId="1BB87F1B" w14:textId="77777777" w:rsidR="006D0573" w:rsidRPr="004768E5" w:rsidRDefault="006D0573" w:rsidP="0030250D">
            <w:pPr>
              <w:spacing w:line="276" w:lineRule="auto"/>
              <w:jc w:val="center"/>
            </w:pPr>
            <w:r w:rsidRPr="004768E5">
              <w:rPr>
                <w:b/>
                <w:bCs/>
              </w:rPr>
              <w:t>Top1</w:t>
            </w:r>
          </w:p>
        </w:tc>
        <w:tc>
          <w:tcPr>
            <w:tcW w:w="834" w:type="pct"/>
            <w:shd w:val="clear" w:color="auto" w:fill="auto"/>
            <w:tcMar>
              <w:top w:w="15" w:type="dxa"/>
              <w:left w:w="15" w:type="dxa"/>
              <w:bottom w:w="0" w:type="dxa"/>
              <w:right w:w="15" w:type="dxa"/>
            </w:tcMar>
            <w:vAlign w:val="center"/>
            <w:hideMark/>
          </w:tcPr>
          <w:p w14:paraId="0FF0E476" w14:textId="77777777" w:rsidR="006D0573" w:rsidRPr="004768E5" w:rsidRDefault="006D0573" w:rsidP="0030250D">
            <w:pPr>
              <w:spacing w:line="276" w:lineRule="auto"/>
              <w:jc w:val="center"/>
            </w:pPr>
            <w:r w:rsidRPr="004768E5">
              <w:rPr>
                <w:b/>
                <w:bCs/>
              </w:rPr>
              <w:t>Top1/2</w:t>
            </w:r>
          </w:p>
        </w:tc>
        <w:tc>
          <w:tcPr>
            <w:tcW w:w="835" w:type="pct"/>
            <w:shd w:val="clear" w:color="auto" w:fill="auto"/>
            <w:tcMar>
              <w:top w:w="15" w:type="dxa"/>
              <w:left w:w="15" w:type="dxa"/>
              <w:bottom w:w="0" w:type="dxa"/>
              <w:right w:w="15" w:type="dxa"/>
            </w:tcMar>
            <w:vAlign w:val="center"/>
            <w:hideMark/>
          </w:tcPr>
          <w:p w14:paraId="27793871" w14:textId="77777777" w:rsidR="006D0573" w:rsidRPr="004768E5" w:rsidRDefault="006D0573" w:rsidP="0030250D">
            <w:pPr>
              <w:spacing w:line="276" w:lineRule="auto"/>
              <w:jc w:val="center"/>
            </w:pPr>
            <w:r w:rsidRPr="004768E5">
              <w:rPr>
                <w:b/>
                <w:bCs/>
              </w:rPr>
              <w:t>Top1/3</w:t>
            </w:r>
          </w:p>
        </w:tc>
        <w:tc>
          <w:tcPr>
            <w:tcW w:w="833" w:type="pct"/>
            <w:shd w:val="clear" w:color="auto" w:fill="auto"/>
            <w:tcMar>
              <w:top w:w="15" w:type="dxa"/>
              <w:left w:w="15" w:type="dxa"/>
              <w:bottom w:w="0" w:type="dxa"/>
              <w:right w:w="15" w:type="dxa"/>
            </w:tcMar>
            <w:vAlign w:val="center"/>
            <w:hideMark/>
          </w:tcPr>
          <w:p w14:paraId="70771C04" w14:textId="77777777" w:rsidR="006D0573" w:rsidRPr="004768E5" w:rsidRDefault="006D0573" w:rsidP="0030250D">
            <w:pPr>
              <w:spacing w:line="276" w:lineRule="auto"/>
              <w:jc w:val="center"/>
            </w:pPr>
            <w:r w:rsidRPr="004768E5">
              <w:rPr>
                <w:b/>
                <w:bCs/>
              </w:rPr>
              <w:t>Top1/5</w:t>
            </w:r>
          </w:p>
        </w:tc>
        <w:tc>
          <w:tcPr>
            <w:tcW w:w="828" w:type="pct"/>
            <w:shd w:val="clear" w:color="auto" w:fill="DAEEF3"/>
            <w:tcMar>
              <w:top w:w="15" w:type="dxa"/>
              <w:left w:w="15" w:type="dxa"/>
              <w:bottom w:w="0" w:type="dxa"/>
              <w:right w:w="15" w:type="dxa"/>
            </w:tcMar>
            <w:vAlign w:val="center"/>
            <w:hideMark/>
          </w:tcPr>
          <w:p w14:paraId="247AC4E8" w14:textId="77777777" w:rsidR="006D0573" w:rsidRPr="004768E5" w:rsidRDefault="006D0573" w:rsidP="0030250D">
            <w:pPr>
              <w:spacing w:line="276" w:lineRule="auto"/>
              <w:jc w:val="center"/>
            </w:pPr>
            <w:r w:rsidRPr="004768E5">
              <w:rPr>
                <w:b/>
                <w:bCs/>
              </w:rPr>
              <w:t>Ave RSRP diff</w:t>
            </w:r>
          </w:p>
        </w:tc>
      </w:tr>
      <w:tr w:rsidR="006D0573" w:rsidRPr="004768E5" w14:paraId="5CDD8606" w14:textId="77777777" w:rsidTr="0030250D">
        <w:trPr>
          <w:trHeight w:val="372"/>
          <w:jc w:val="center"/>
        </w:trPr>
        <w:tc>
          <w:tcPr>
            <w:tcW w:w="836" w:type="pct"/>
            <w:vAlign w:val="center"/>
          </w:tcPr>
          <w:p w14:paraId="0FC182BF" w14:textId="77777777" w:rsidR="006D0573" w:rsidRPr="004768E5" w:rsidRDefault="006D0573" w:rsidP="0030250D">
            <w:pPr>
              <w:spacing w:line="276" w:lineRule="auto"/>
              <w:jc w:val="center"/>
              <w:rPr>
                <w:rFonts w:eastAsia="宋体"/>
              </w:rPr>
            </w:pPr>
            <w:r w:rsidRPr="004768E5">
              <w:rPr>
                <w:rFonts w:eastAsia="宋体"/>
              </w:rPr>
              <w:lastRenderedPageBreak/>
              <w:t>Case 0</w:t>
            </w:r>
          </w:p>
        </w:tc>
        <w:tc>
          <w:tcPr>
            <w:tcW w:w="835" w:type="pct"/>
            <w:shd w:val="clear" w:color="auto" w:fill="auto"/>
            <w:tcMar>
              <w:top w:w="15" w:type="dxa"/>
              <w:left w:w="15" w:type="dxa"/>
              <w:bottom w:w="0" w:type="dxa"/>
              <w:right w:w="15" w:type="dxa"/>
            </w:tcMar>
            <w:vAlign w:val="center"/>
            <w:hideMark/>
          </w:tcPr>
          <w:p w14:paraId="0DC19FBF" w14:textId="77777777" w:rsidR="006D0573" w:rsidRPr="004768E5" w:rsidRDefault="006D0573" w:rsidP="0030250D">
            <w:pPr>
              <w:spacing w:line="276" w:lineRule="auto"/>
              <w:jc w:val="center"/>
            </w:pPr>
            <w:r w:rsidRPr="004768E5">
              <w:rPr>
                <w:kern w:val="24"/>
              </w:rPr>
              <w:t>78.27%</w:t>
            </w:r>
          </w:p>
        </w:tc>
        <w:tc>
          <w:tcPr>
            <w:tcW w:w="834" w:type="pct"/>
            <w:shd w:val="clear" w:color="auto" w:fill="auto"/>
            <w:tcMar>
              <w:top w:w="15" w:type="dxa"/>
              <w:left w:w="15" w:type="dxa"/>
              <w:bottom w:w="0" w:type="dxa"/>
              <w:right w:w="15" w:type="dxa"/>
            </w:tcMar>
            <w:vAlign w:val="center"/>
            <w:hideMark/>
          </w:tcPr>
          <w:p w14:paraId="581A2B5E" w14:textId="77777777" w:rsidR="006D0573" w:rsidRPr="004768E5" w:rsidRDefault="006D0573" w:rsidP="0030250D">
            <w:pPr>
              <w:spacing w:line="276" w:lineRule="auto"/>
              <w:jc w:val="center"/>
            </w:pPr>
            <w:r w:rsidRPr="004768E5">
              <w:rPr>
                <w:kern w:val="24"/>
              </w:rPr>
              <w:t>87.67%</w:t>
            </w:r>
          </w:p>
        </w:tc>
        <w:tc>
          <w:tcPr>
            <w:tcW w:w="835" w:type="pct"/>
            <w:shd w:val="clear" w:color="auto" w:fill="auto"/>
            <w:tcMar>
              <w:top w:w="15" w:type="dxa"/>
              <w:left w:w="15" w:type="dxa"/>
              <w:bottom w:w="0" w:type="dxa"/>
              <w:right w:w="15" w:type="dxa"/>
            </w:tcMar>
            <w:vAlign w:val="center"/>
            <w:hideMark/>
          </w:tcPr>
          <w:p w14:paraId="7EFE8BD6" w14:textId="77777777" w:rsidR="006D0573" w:rsidRPr="004768E5" w:rsidRDefault="006D0573" w:rsidP="0030250D">
            <w:pPr>
              <w:spacing w:line="276" w:lineRule="auto"/>
              <w:jc w:val="center"/>
            </w:pPr>
            <w:r w:rsidRPr="004768E5">
              <w:rPr>
                <w:kern w:val="24"/>
              </w:rPr>
              <w:t>91.44%</w:t>
            </w:r>
          </w:p>
        </w:tc>
        <w:tc>
          <w:tcPr>
            <w:tcW w:w="833" w:type="pct"/>
            <w:shd w:val="clear" w:color="auto" w:fill="auto"/>
            <w:tcMar>
              <w:top w:w="15" w:type="dxa"/>
              <w:left w:w="15" w:type="dxa"/>
              <w:bottom w:w="0" w:type="dxa"/>
              <w:right w:w="15" w:type="dxa"/>
            </w:tcMar>
            <w:vAlign w:val="center"/>
            <w:hideMark/>
          </w:tcPr>
          <w:p w14:paraId="06479704" w14:textId="77777777" w:rsidR="006D0573" w:rsidRPr="004768E5" w:rsidRDefault="006D0573" w:rsidP="0030250D">
            <w:pPr>
              <w:spacing w:line="276" w:lineRule="auto"/>
              <w:jc w:val="center"/>
            </w:pPr>
            <w:r w:rsidRPr="004768E5">
              <w:rPr>
                <w:kern w:val="24"/>
              </w:rPr>
              <w:t>94.64%</w:t>
            </w:r>
          </w:p>
        </w:tc>
        <w:tc>
          <w:tcPr>
            <w:tcW w:w="828" w:type="pct"/>
            <w:shd w:val="clear" w:color="auto" w:fill="DAEEF3"/>
            <w:tcMar>
              <w:top w:w="15" w:type="dxa"/>
              <w:left w:w="15" w:type="dxa"/>
              <w:bottom w:w="0" w:type="dxa"/>
              <w:right w:w="15" w:type="dxa"/>
            </w:tcMar>
            <w:vAlign w:val="center"/>
            <w:hideMark/>
          </w:tcPr>
          <w:p w14:paraId="03793B1D" w14:textId="77777777" w:rsidR="006D0573" w:rsidRPr="004768E5" w:rsidRDefault="006D0573" w:rsidP="0030250D">
            <w:pPr>
              <w:spacing w:line="276" w:lineRule="auto"/>
              <w:jc w:val="center"/>
            </w:pPr>
            <w:r w:rsidRPr="004768E5">
              <w:rPr>
                <w:kern w:val="24"/>
              </w:rPr>
              <w:t>0.687</w:t>
            </w:r>
          </w:p>
        </w:tc>
      </w:tr>
      <w:tr w:rsidR="006D0573" w:rsidRPr="004768E5" w14:paraId="6ADDCDA0" w14:textId="77777777" w:rsidTr="0030250D">
        <w:trPr>
          <w:trHeight w:val="372"/>
          <w:jc w:val="center"/>
        </w:trPr>
        <w:tc>
          <w:tcPr>
            <w:tcW w:w="836" w:type="pct"/>
            <w:vAlign w:val="center"/>
          </w:tcPr>
          <w:p w14:paraId="396B80C0" w14:textId="77777777" w:rsidR="006D0573" w:rsidRPr="004768E5" w:rsidRDefault="006D0573" w:rsidP="0030250D">
            <w:pPr>
              <w:spacing w:line="276" w:lineRule="auto"/>
              <w:jc w:val="center"/>
            </w:pPr>
            <w:r w:rsidRPr="004768E5">
              <w:rPr>
                <w:rFonts w:eastAsia="宋体"/>
              </w:rPr>
              <w:t>Case 1</w:t>
            </w:r>
          </w:p>
        </w:tc>
        <w:tc>
          <w:tcPr>
            <w:tcW w:w="835" w:type="pct"/>
            <w:shd w:val="clear" w:color="auto" w:fill="auto"/>
            <w:tcMar>
              <w:top w:w="15" w:type="dxa"/>
              <w:left w:w="15" w:type="dxa"/>
              <w:bottom w:w="0" w:type="dxa"/>
              <w:right w:w="15" w:type="dxa"/>
            </w:tcMar>
            <w:vAlign w:val="center"/>
            <w:hideMark/>
          </w:tcPr>
          <w:p w14:paraId="6C372728" w14:textId="77777777" w:rsidR="006D0573" w:rsidRPr="004768E5" w:rsidRDefault="006D0573" w:rsidP="0030250D">
            <w:pPr>
              <w:spacing w:line="276" w:lineRule="auto"/>
              <w:jc w:val="center"/>
            </w:pPr>
            <w:r w:rsidRPr="004768E5">
              <w:rPr>
                <w:kern w:val="24"/>
              </w:rPr>
              <w:t>89.44%</w:t>
            </w:r>
          </w:p>
        </w:tc>
        <w:tc>
          <w:tcPr>
            <w:tcW w:w="834" w:type="pct"/>
            <w:shd w:val="clear" w:color="auto" w:fill="auto"/>
            <w:tcMar>
              <w:top w:w="15" w:type="dxa"/>
              <w:left w:w="15" w:type="dxa"/>
              <w:bottom w:w="0" w:type="dxa"/>
              <w:right w:w="15" w:type="dxa"/>
            </w:tcMar>
            <w:vAlign w:val="center"/>
            <w:hideMark/>
          </w:tcPr>
          <w:p w14:paraId="1AE60878" w14:textId="77777777" w:rsidR="006D0573" w:rsidRPr="004768E5" w:rsidRDefault="006D0573" w:rsidP="0030250D">
            <w:pPr>
              <w:spacing w:line="276" w:lineRule="auto"/>
              <w:jc w:val="center"/>
            </w:pPr>
            <w:r w:rsidRPr="004768E5">
              <w:rPr>
                <w:kern w:val="24"/>
              </w:rPr>
              <w:t>95.2%</w:t>
            </w:r>
          </w:p>
        </w:tc>
        <w:tc>
          <w:tcPr>
            <w:tcW w:w="835" w:type="pct"/>
            <w:shd w:val="clear" w:color="auto" w:fill="auto"/>
            <w:tcMar>
              <w:top w:w="15" w:type="dxa"/>
              <w:left w:w="15" w:type="dxa"/>
              <w:bottom w:w="0" w:type="dxa"/>
              <w:right w:w="15" w:type="dxa"/>
            </w:tcMar>
            <w:vAlign w:val="center"/>
            <w:hideMark/>
          </w:tcPr>
          <w:p w14:paraId="05DF9C78" w14:textId="77777777" w:rsidR="006D0573" w:rsidRPr="004768E5" w:rsidRDefault="006D0573" w:rsidP="0030250D">
            <w:pPr>
              <w:spacing w:line="276" w:lineRule="auto"/>
              <w:jc w:val="center"/>
            </w:pPr>
            <w:r w:rsidRPr="004768E5">
              <w:rPr>
                <w:kern w:val="24"/>
              </w:rPr>
              <w:t>97.03%</w:t>
            </w:r>
          </w:p>
        </w:tc>
        <w:tc>
          <w:tcPr>
            <w:tcW w:w="833" w:type="pct"/>
            <w:shd w:val="clear" w:color="auto" w:fill="auto"/>
            <w:tcMar>
              <w:top w:w="15" w:type="dxa"/>
              <w:left w:w="15" w:type="dxa"/>
              <w:bottom w:w="0" w:type="dxa"/>
              <w:right w:w="15" w:type="dxa"/>
            </w:tcMar>
            <w:vAlign w:val="center"/>
            <w:hideMark/>
          </w:tcPr>
          <w:p w14:paraId="6E8255E6" w14:textId="77777777" w:rsidR="006D0573" w:rsidRPr="004768E5" w:rsidRDefault="006D0573" w:rsidP="0030250D">
            <w:pPr>
              <w:spacing w:line="276" w:lineRule="auto"/>
              <w:jc w:val="center"/>
            </w:pPr>
            <w:r w:rsidRPr="004768E5">
              <w:rPr>
                <w:kern w:val="24"/>
              </w:rPr>
              <w:t>98.29%</w:t>
            </w:r>
          </w:p>
        </w:tc>
        <w:tc>
          <w:tcPr>
            <w:tcW w:w="828" w:type="pct"/>
            <w:shd w:val="clear" w:color="auto" w:fill="DAEEF3"/>
            <w:tcMar>
              <w:top w:w="15" w:type="dxa"/>
              <w:left w:w="15" w:type="dxa"/>
              <w:bottom w:w="0" w:type="dxa"/>
              <w:right w:w="15" w:type="dxa"/>
            </w:tcMar>
            <w:vAlign w:val="center"/>
            <w:hideMark/>
          </w:tcPr>
          <w:p w14:paraId="19263C23" w14:textId="77777777" w:rsidR="006D0573" w:rsidRPr="004768E5" w:rsidRDefault="006D0573" w:rsidP="0030250D">
            <w:pPr>
              <w:spacing w:line="276" w:lineRule="auto"/>
              <w:jc w:val="center"/>
            </w:pPr>
            <w:r w:rsidRPr="004768E5">
              <w:rPr>
                <w:kern w:val="24"/>
              </w:rPr>
              <w:t>0.263</w:t>
            </w:r>
          </w:p>
        </w:tc>
      </w:tr>
      <w:tr w:rsidR="006D0573" w:rsidRPr="004768E5" w14:paraId="63EF0C95" w14:textId="77777777" w:rsidTr="0030250D">
        <w:trPr>
          <w:trHeight w:val="372"/>
          <w:jc w:val="center"/>
        </w:trPr>
        <w:tc>
          <w:tcPr>
            <w:tcW w:w="836" w:type="pct"/>
            <w:vAlign w:val="center"/>
          </w:tcPr>
          <w:p w14:paraId="5A2654D5" w14:textId="77777777" w:rsidR="006D0573" w:rsidRPr="004768E5" w:rsidRDefault="006D0573" w:rsidP="0030250D">
            <w:pPr>
              <w:spacing w:line="276" w:lineRule="auto"/>
              <w:jc w:val="center"/>
              <w:rPr>
                <w:rFonts w:eastAsia="宋体"/>
              </w:rPr>
            </w:pPr>
            <w:r w:rsidRPr="004768E5">
              <w:rPr>
                <w:rFonts w:eastAsia="宋体"/>
              </w:rPr>
              <w:t>Case 2</w:t>
            </w:r>
          </w:p>
        </w:tc>
        <w:tc>
          <w:tcPr>
            <w:tcW w:w="835" w:type="pct"/>
            <w:shd w:val="clear" w:color="auto" w:fill="auto"/>
            <w:tcMar>
              <w:top w:w="15" w:type="dxa"/>
              <w:left w:w="15" w:type="dxa"/>
              <w:bottom w:w="0" w:type="dxa"/>
              <w:right w:w="15" w:type="dxa"/>
            </w:tcMar>
            <w:vAlign w:val="center"/>
          </w:tcPr>
          <w:p w14:paraId="0B9143D4" w14:textId="77777777" w:rsidR="006D0573" w:rsidRPr="004768E5" w:rsidRDefault="006D0573" w:rsidP="0030250D">
            <w:pPr>
              <w:spacing w:line="276" w:lineRule="auto"/>
              <w:jc w:val="center"/>
            </w:pPr>
            <w:r w:rsidRPr="004768E5">
              <w:rPr>
                <w:kern w:val="24"/>
              </w:rPr>
              <w:t>91.99%</w:t>
            </w:r>
          </w:p>
        </w:tc>
        <w:tc>
          <w:tcPr>
            <w:tcW w:w="834" w:type="pct"/>
            <w:shd w:val="clear" w:color="auto" w:fill="auto"/>
            <w:tcMar>
              <w:top w:w="15" w:type="dxa"/>
              <w:left w:w="15" w:type="dxa"/>
              <w:bottom w:w="0" w:type="dxa"/>
              <w:right w:w="15" w:type="dxa"/>
            </w:tcMar>
            <w:vAlign w:val="center"/>
          </w:tcPr>
          <w:p w14:paraId="5EE3C453" w14:textId="77777777" w:rsidR="006D0573" w:rsidRPr="004768E5" w:rsidRDefault="006D0573" w:rsidP="0030250D">
            <w:pPr>
              <w:spacing w:line="276" w:lineRule="auto"/>
              <w:jc w:val="center"/>
            </w:pPr>
            <w:r w:rsidRPr="004768E5">
              <w:rPr>
                <w:kern w:val="24"/>
              </w:rPr>
              <w:t>97.63%</w:t>
            </w:r>
          </w:p>
        </w:tc>
        <w:tc>
          <w:tcPr>
            <w:tcW w:w="835" w:type="pct"/>
            <w:shd w:val="clear" w:color="auto" w:fill="auto"/>
            <w:tcMar>
              <w:top w:w="15" w:type="dxa"/>
              <w:left w:w="15" w:type="dxa"/>
              <w:bottom w:w="0" w:type="dxa"/>
              <w:right w:w="15" w:type="dxa"/>
            </w:tcMar>
            <w:vAlign w:val="center"/>
          </w:tcPr>
          <w:p w14:paraId="62EF99B7" w14:textId="77777777" w:rsidR="006D0573" w:rsidRPr="004768E5" w:rsidRDefault="006D0573" w:rsidP="0030250D">
            <w:pPr>
              <w:spacing w:line="276" w:lineRule="auto"/>
              <w:jc w:val="center"/>
            </w:pPr>
            <w:r w:rsidRPr="004768E5">
              <w:rPr>
                <w:kern w:val="24"/>
              </w:rPr>
              <w:t>99.02%</w:t>
            </w:r>
          </w:p>
        </w:tc>
        <w:tc>
          <w:tcPr>
            <w:tcW w:w="833" w:type="pct"/>
            <w:shd w:val="clear" w:color="auto" w:fill="auto"/>
            <w:tcMar>
              <w:top w:w="15" w:type="dxa"/>
              <w:left w:w="15" w:type="dxa"/>
              <w:bottom w:w="0" w:type="dxa"/>
              <w:right w:w="15" w:type="dxa"/>
            </w:tcMar>
            <w:vAlign w:val="center"/>
          </w:tcPr>
          <w:p w14:paraId="1CE8DB19" w14:textId="77777777" w:rsidR="006D0573" w:rsidRPr="004768E5" w:rsidRDefault="006D0573" w:rsidP="0030250D">
            <w:pPr>
              <w:spacing w:line="276" w:lineRule="auto"/>
              <w:jc w:val="center"/>
            </w:pPr>
            <w:r w:rsidRPr="004768E5">
              <w:rPr>
                <w:kern w:val="24"/>
              </w:rPr>
              <w:t>99.72%</w:t>
            </w:r>
          </w:p>
        </w:tc>
        <w:tc>
          <w:tcPr>
            <w:tcW w:w="828" w:type="pct"/>
            <w:shd w:val="clear" w:color="auto" w:fill="DAEEF3"/>
            <w:tcMar>
              <w:top w:w="15" w:type="dxa"/>
              <w:left w:w="15" w:type="dxa"/>
              <w:bottom w:w="0" w:type="dxa"/>
              <w:right w:w="15" w:type="dxa"/>
            </w:tcMar>
            <w:vAlign w:val="center"/>
          </w:tcPr>
          <w:p w14:paraId="2C2A0ADA" w14:textId="77777777" w:rsidR="006D0573" w:rsidRPr="004768E5" w:rsidRDefault="006D0573" w:rsidP="0030250D">
            <w:pPr>
              <w:spacing w:line="276" w:lineRule="auto"/>
              <w:jc w:val="center"/>
            </w:pPr>
            <w:r w:rsidRPr="004768E5">
              <w:rPr>
                <w:kern w:val="24"/>
              </w:rPr>
              <w:t>0.136</w:t>
            </w:r>
          </w:p>
        </w:tc>
      </w:tr>
    </w:tbl>
    <w:p w14:paraId="64C2A397" w14:textId="77777777" w:rsidR="006D0573" w:rsidRPr="004768E5" w:rsidRDefault="006D0573" w:rsidP="006D0573">
      <w:pPr>
        <w:spacing w:line="276" w:lineRule="auto"/>
      </w:pPr>
    </w:p>
    <w:p w14:paraId="1A0AD48A" w14:textId="61D8D9E5" w:rsidR="006D0573" w:rsidRDefault="006D0573" w:rsidP="006D0573">
      <w:r>
        <w:fldChar w:fldCharType="begin"/>
      </w:r>
      <w:r>
        <w:instrText xml:space="preserve"> REF _Ref131630917 \h </w:instrText>
      </w:r>
      <w:r>
        <w:fldChar w:fldCharType="separate"/>
      </w:r>
      <w:r w:rsidR="004B4FD4" w:rsidRPr="004768E5">
        <w:t xml:space="preserve">Table </w:t>
      </w:r>
      <w:r w:rsidR="004B4FD4">
        <w:rPr>
          <w:noProof/>
        </w:rPr>
        <w:t>26</w:t>
      </w:r>
      <w:r>
        <w:fldChar w:fldCharType="end"/>
      </w:r>
      <w:r w:rsidRPr="004768E5">
        <w:t xml:space="preserve"> summarizes the evaluation results with different beam sweeping period. We can observe that the performance of the AI/ML model gets worse as the sweeping period increases. One possible reason for this is that, since the UE is in a moving state, the best Rx beam for a single Tx beam may change as user moves around. Accordingly, the RSRP report obtained in previous time slots cannot provide accurate information for real-time beam prediction. And the sweeping period should be short enough to ensure that the best Rx beam for each single Tx beam remains unchanged within a complete sweeping period</w:t>
      </w:r>
      <w:r>
        <w:t>.</w:t>
      </w:r>
    </w:p>
    <w:p w14:paraId="2C886F33" w14:textId="50A77BC1" w:rsidR="006D0573" w:rsidRPr="008E2ECE" w:rsidRDefault="006D0573" w:rsidP="006D0573">
      <w:pPr>
        <w:rPr>
          <w:lang w:eastAsia="ko-KR"/>
        </w:rPr>
      </w:pPr>
      <w:bookmarkStart w:id="58" w:name="_Ref135067074"/>
      <w:r w:rsidRPr="00010E8E">
        <w:rPr>
          <w:b/>
          <w:bCs/>
        </w:rPr>
        <w:t xml:space="preserve">Observation # </w:t>
      </w:r>
      <w:r w:rsidRPr="00010E8E">
        <w:rPr>
          <w:b/>
          <w:bCs/>
        </w:rPr>
        <w:fldChar w:fldCharType="begin"/>
      </w:r>
      <w:r w:rsidRPr="00010E8E">
        <w:rPr>
          <w:b/>
          <w:bCs/>
        </w:rPr>
        <w:instrText xml:space="preserve"> SEQ Observation_# \* ARABIC </w:instrText>
      </w:r>
      <w:r w:rsidRPr="00010E8E">
        <w:rPr>
          <w:b/>
          <w:bCs/>
        </w:rPr>
        <w:fldChar w:fldCharType="separate"/>
      </w:r>
      <w:r w:rsidR="004B4FD4">
        <w:rPr>
          <w:b/>
          <w:bCs/>
          <w:noProof/>
        </w:rPr>
        <w:t>31</w:t>
      </w:r>
      <w:r w:rsidRPr="00010E8E">
        <w:rPr>
          <w:b/>
          <w:bCs/>
        </w:rPr>
        <w:fldChar w:fldCharType="end"/>
      </w:r>
      <w:r w:rsidRPr="00010E8E">
        <w:rPr>
          <w:b/>
          <w:bCs/>
        </w:rPr>
        <w:t>:</w:t>
      </w:r>
      <w:r>
        <w:rPr>
          <w:b/>
          <w:bCs/>
        </w:rPr>
        <w:t xml:space="preserve"> With the Rx beams obtained from previous sweeping, the prediction accuracy of Top1/K beam and average RSRP difference has some degradation. ~13% accuracy loss in terms of Top 1 beam prediction accuracy is observed with “</w:t>
      </w:r>
      <w:r w:rsidRPr="008E2ECE">
        <w:rPr>
          <w:b/>
          <w:bCs/>
        </w:rPr>
        <w:t>quasi-optimal</w:t>
      </w:r>
      <w:r>
        <w:rPr>
          <w:b/>
          <w:bCs/>
        </w:rPr>
        <w:t>” Rx beam based on SSB burst in the past 160ms with 3km/h without UE rotation. However, the RS/measurement overhead can be reduced from 1/4 to 1/32 without counting measurements of SSB.</w:t>
      </w:r>
      <w:bookmarkEnd w:id="58"/>
    </w:p>
    <w:p w14:paraId="091ED2CB" w14:textId="77777777" w:rsidR="006D0573" w:rsidRDefault="006D0573" w:rsidP="006D0573">
      <w:pPr>
        <w:rPr>
          <w:b/>
          <w:bCs/>
          <w:lang w:eastAsia="en-US"/>
        </w:rPr>
      </w:pPr>
    </w:p>
    <w:p w14:paraId="7E89725C" w14:textId="77777777" w:rsidR="006D0573" w:rsidRDefault="006D0573" w:rsidP="006D0573">
      <w:pPr>
        <w:pStyle w:val="30"/>
        <w:numPr>
          <w:ilvl w:val="2"/>
          <w:numId w:val="1"/>
        </w:numPr>
        <w:tabs>
          <w:tab w:val="left" w:pos="1440"/>
        </w:tabs>
      </w:pPr>
      <w:r>
        <w:t xml:space="preserve">Performance impact with quantization </w:t>
      </w:r>
    </w:p>
    <w:p w14:paraId="79F53199" w14:textId="77777777" w:rsidR="006D0573" w:rsidRPr="00697EFE" w:rsidRDefault="006D0573" w:rsidP="006D0573">
      <w:pPr>
        <w:spacing w:before="240" w:line="276" w:lineRule="auto"/>
      </w:pPr>
      <w:r w:rsidRPr="00697EFE">
        <w:t xml:space="preserve">In practice, L1-RSRP measurements should be quantized before they are reported to </w:t>
      </w:r>
      <w:proofErr w:type="spellStart"/>
      <w:r w:rsidRPr="00697EFE">
        <w:t>gNB</w:t>
      </w:r>
      <w:proofErr w:type="spellEnd"/>
      <w:r w:rsidRPr="00697EFE">
        <w:t>, which introduce quantization errors into the AI/ML model. The effects of quantization are further considered in this section. Specifically, we have four options to add quantization to the AI/ML model:</w:t>
      </w:r>
    </w:p>
    <w:p w14:paraId="4E7CB64A" w14:textId="608EA623" w:rsidR="006D0573" w:rsidRPr="00697EFE" w:rsidRDefault="006D0573" w:rsidP="006D0573">
      <w:pPr>
        <w:pStyle w:val="a4"/>
        <w:keepNext/>
        <w:jc w:val="center"/>
        <w:rPr>
          <w:rFonts w:eastAsia="宋体"/>
        </w:rPr>
      </w:pPr>
      <w:r>
        <w:t xml:space="preserve">Table </w:t>
      </w:r>
      <w:fldSimple w:instr=" SEQ Table \* ARABIC ">
        <w:r w:rsidR="004B4FD4">
          <w:rPr>
            <w:noProof/>
          </w:rPr>
          <w:t>27</w:t>
        </w:r>
      </w:fldSimple>
      <w:r w:rsidRPr="00697EFE">
        <w:rPr>
          <w:rFonts w:eastAsia="宋体"/>
        </w:rPr>
        <w:t xml:space="preserve"> Different options for adding quantization</w:t>
      </w:r>
    </w:p>
    <w:tbl>
      <w:tblPr>
        <w:tblW w:w="8495" w:type="dxa"/>
        <w:jc w:val="center"/>
        <w:tblCellMar>
          <w:left w:w="0" w:type="dxa"/>
          <w:right w:w="0" w:type="dxa"/>
        </w:tblCellMar>
        <w:tblLook w:val="04A0" w:firstRow="1" w:lastRow="0" w:firstColumn="1" w:lastColumn="0" w:noHBand="0" w:noVBand="1"/>
      </w:tblPr>
      <w:tblGrid>
        <w:gridCol w:w="1496"/>
        <w:gridCol w:w="1881"/>
        <w:gridCol w:w="1881"/>
        <w:gridCol w:w="2006"/>
        <w:gridCol w:w="1231"/>
      </w:tblGrid>
      <w:tr w:rsidR="006D0573" w:rsidRPr="00697EFE" w14:paraId="42013968" w14:textId="77777777" w:rsidTr="0030250D">
        <w:trPr>
          <w:trHeight w:val="695"/>
          <w:jc w:val="center"/>
        </w:trPr>
        <w:tc>
          <w:tcPr>
            <w:tcW w:w="1496"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216A0A87" w14:textId="77777777" w:rsidR="006D0573" w:rsidRPr="00556BC2" w:rsidRDefault="006D0573" w:rsidP="0030250D">
            <w:pPr>
              <w:spacing w:line="276" w:lineRule="auto"/>
              <w:jc w:val="center"/>
            </w:pPr>
            <w:r w:rsidRPr="00697EFE">
              <w:rPr>
                <w:b/>
                <w:bCs/>
              </w:rPr>
              <w:t>Options</w:t>
            </w:r>
          </w:p>
        </w:tc>
        <w:tc>
          <w:tcPr>
            <w:tcW w:w="1881"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7C22A81E" w14:textId="77777777" w:rsidR="006D0573" w:rsidRPr="00556BC2" w:rsidRDefault="006D0573" w:rsidP="0030250D">
            <w:pPr>
              <w:spacing w:line="276" w:lineRule="auto"/>
              <w:jc w:val="center"/>
            </w:pPr>
            <w:r w:rsidRPr="00556BC2">
              <w:rPr>
                <w:b/>
                <w:bCs/>
              </w:rPr>
              <w:t>Train data</w:t>
            </w:r>
          </w:p>
        </w:tc>
        <w:tc>
          <w:tcPr>
            <w:tcW w:w="1881"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58988740" w14:textId="77777777" w:rsidR="006D0573" w:rsidRPr="00556BC2" w:rsidRDefault="006D0573" w:rsidP="0030250D">
            <w:pPr>
              <w:spacing w:line="276" w:lineRule="auto"/>
              <w:jc w:val="center"/>
            </w:pPr>
            <w:r w:rsidRPr="00556BC2">
              <w:rPr>
                <w:b/>
                <w:bCs/>
              </w:rPr>
              <w:t>Train label</w:t>
            </w:r>
          </w:p>
        </w:tc>
        <w:tc>
          <w:tcPr>
            <w:tcW w:w="2006"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6E8981EE" w14:textId="77777777" w:rsidR="006D0573" w:rsidRPr="00556BC2" w:rsidRDefault="006D0573" w:rsidP="0030250D">
            <w:pPr>
              <w:spacing w:line="276" w:lineRule="auto"/>
              <w:jc w:val="center"/>
            </w:pPr>
            <w:r w:rsidRPr="00556BC2">
              <w:rPr>
                <w:b/>
                <w:bCs/>
              </w:rPr>
              <w:t>Test data</w:t>
            </w:r>
          </w:p>
        </w:tc>
        <w:tc>
          <w:tcPr>
            <w:tcW w:w="1231"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2C4A85F1" w14:textId="77777777" w:rsidR="006D0573" w:rsidRPr="00556BC2" w:rsidRDefault="006D0573" w:rsidP="0030250D">
            <w:pPr>
              <w:spacing w:line="276" w:lineRule="auto"/>
              <w:jc w:val="center"/>
            </w:pPr>
            <w:r w:rsidRPr="00556BC2">
              <w:rPr>
                <w:b/>
                <w:bCs/>
              </w:rPr>
              <w:t>Test label</w:t>
            </w:r>
          </w:p>
        </w:tc>
      </w:tr>
      <w:tr w:rsidR="006D0573" w:rsidRPr="00697EFE" w14:paraId="4C823B45" w14:textId="77777777" w:rsidTr="0030250D">
        <w:trPr>
          <w:trHeight w:val="403"/>
          <w:jc w:val="center"/>
        </w:trPr>
        <w:tc>
          <w:tcPr>
            <w:tcW w:w="1496" w:type="dxa"/>
            <w:tcBorders>
              <w:top w:val="single" w:sz="24"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44040FDD" w14:textId="77777777" w:rsidR="006D0573" w:rsidRPr="00556BC2" w:rsidRDefault="006D0573" w:rsidP="0030250D">
            <w:pPr>
              <w:spacing w:line="276" w:lineRule="auto"/>
              <w:jc w:val="center"/>
            </w:pPr>
            <w:r w:rsidRPr="00697EFE">
              <w:t>Option</w:t>
            </w:r>
            <w:r w:rsidRPr="00556BC2">
              <w:t xml:space="preserve"> 1</w:t>
            </w:r>
          </w:p>
        </w:tc>
        <w:tc>
          <w:tcPr>
            <w:tcW w:w="1881"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AE17D41" w14:textId="77777777" w:rsidR="006D0573" w:rsidRPr="00556BC2" w:rsidRDefault="006D0573" w:rsidP="0030250D">
            <w:pPr>
              <w:spacing w:line="276" w:lineRule="auto"/>
              <w:jc w:val="center"/>
            </w:pPr>
            <w:r w:rsidRPr="00556BC2">
              <w:t>N/A</w:t>
            </w:r>
          </w:p>
        </w:tc>
        <w:tc>
          <w:tcPr>
            <w:tcW w:w="1881"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78F1CFF" w14:textId="77777777" w:rsidR="006D0573" w:rsidRPr="00556BC2" w:rsidRDefault="006D0573" w:rsidP="0030250D">
            <w:pPr>
              <w:spacing w:line="276" w:lineRule="auto"/>
              <w:jc w:val="center"/>
            </w:pPr>
            <w:r w:rsidRPr="00556BC2">
              <w:t>N/A</w:t>
            </w:r>
          </w:p>
        </w:tc>
        <w:tc>
          <w:tcPr>
            <w:tcW w:w="2006"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78586289" w14:textId="77777777" w:rsidR="006D0573" w:rsidRPr="00556BC2" w:rsidRDefault="006D0573" w:rsidP="0030250D">
            <w:pPr>
              <w:spacing w:line="276" w:lineRule="auto"/>
              <w:jc w:val="center"/>
            </w:pPr>
            <w:r w:rsidRPr="00556BC2">
              <w:t>N/A</w:t>
            </w:r>
          </w:p>
        </w:tc>
        <w:tc>
          <w:tcPr>
            <w:tcW w:w="1231"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71C9244B" w14:textId="77777777" w:rsidR="006D0573" w:rsidRPr="00556BC2" w:rsidRDefault="006D0573" w:rsidP="0030250D">
            <w:pPr>
              <w:spacing w:line="276" w:lineRule="auto"/>
              <w:jc w:val="center"/>
            </w:pPr>
            <w:r w:rsidRPr="00556BC2">
              <w:t>N/A</w:t>
            </w:r>
          </w:p>
        </w:tc>
      </w:tr>
      <w:tr w:rsidR="006D0573" w:rsidRPr="00697EFE" w14:paraId="73E181A9" w14:textId="77777777" w:rsidTr="0030250D">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3B28A0CE" w14:textId="77777777" w:rsidR="006D0573" w:rsidRPr="00556BC2" w:rsidRDefault="006D0573" w:rsidP="0030250D">
            <w:pPr>
              <w:spacing w:line="276" w:lineRule="auto"/>
              <w:jc w:val="center"/>
            </w:pPr>
            <w:r w:rsidRPr="00697EFE">
              <w:t>Option</w:t>
            </w:r>
            <w:r w:rsidRPr="00556BC2">
              <w:t xml:space="preserve"> 2</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20ADD767" w14:textId="77777777" w:rsidR="006D0573" w:rsidRPr="00556BC2" w:rsidRDefault="006D0573" w:rsidP="0030250D">
            <w:pPr>
              <w:spacing w:line="276" w:lineRule="auto"/>
              <w:jc w:val="center"/>
            </w:pPr>
            <w:r w:rsidRPr="00697EFE">
              <w:t>N/A</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482D58B8" w14:textId="77777777" w:rsidR="006D0573" w:rsidRPr="00556BC2" w:rsidRDefault="006D0573" w:rsidP="0030250D">
            <w:pPr>
              <w:spacing w:line="276" w:lineRule="auto"/>
              <w:jc w:val="center"/>
              <w:rPr>
                <w:rFonts w:eastAsia="宋体"/>
              </w:rPr>
            </w:pPr>
            <w:r w:rsidRPr="00697EFE">
              <w:rPr>
                <w:rFonts w:eastAsia="宋体"/>
              </w:rPr>
              <w:t>N/A</w:t>
            </w:r>
          </w:p>
        </w:tc>
        <w:tc>
          <w:tcPr>
            <w:tcW w:w="200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0EB15D91" w14:textId="77777777" w:rsidR="006D0573" w:rsidRPr="00556BC2" w:rsidRDefault="006D0573" w:rsidP="0030250D">
            <w:pPr>
              <w:spacing w:line="276" w:lineRule="auto"/>
              <w:jc w:val="center"/>
            </w:pPr>
            <w:r w:rsidRPr="00556BC2">
              <w:t xml:space="preserve">Add </w:t>
            </w:r>
            <w:r w:rsidRPr="00697EFE">
              <w:t>quantization (1dB)</w:t>
            </w:r>
          </w:p>
        </w:tc>
        <w:tc>
          <w:tcPr>
            <w:tcW w:w="123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455F4B88" w14:textId="77777777" w:rsidR="006D0573" w:rsidRPr="00556BC2" w:rsidRDefault="006D0573" w:rsidP="0030250D">
            <w:pPr>
              <w:spacing w:line="276" w:lineRule="auto"/>
              <w:jc w:val="center"/>
            </w:pPr>
            <w:r w:rsidRPr="00556BC2">
              <w:t>N/A</w:t>
            </w:r>
          </w:p>
        </w:tc>
      </w:tr>
      <w:tr w:rsidR="006D0573" w:rsidRPr="00697EFE" w14:paraId="068D4F10" w14:textId="77777777" w:rsidTr="0030250D">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2D3827C2" w14:textId="77777777" w:rsidR="006D0573" w:rsidRPr="00556BC2" w:rsidRDefault="006D0573" w:rsidP="0030250D">
            <w:pPr>
              <w:spacing w:line="276" w:lineRule="auto"/>
              <w:jc w:val="center"/>
            </w:pPr>
            <w:r w:rsidRPr="00697EFE">
              <w:t>Option</w:t>
            </w:r>
            <w:r w:rsidRPr="00556BC2">
              <w:t xml:space="preserve"> 3</w:t>
            </w:r>
          </w:p>
        </w:tc>
        <w:tc>
          <w:tcPr>
            <w:tcW w:w="1881"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5E59FE96" w14:textId="77777777" w:rsidR="006D0573" w:rsidRPr="00556BC2" w:rsidRDefault="006D0573" w:rsidP="0030250D">
            <w:pPr>
              <w:spacing w:line="276" w:lineRule="auto"/>
              <w:jc w:val="center"/>
              <w:rPr>
                <w:rFonts w:eastAsia="宋体"/>
              </w:rPr>
            </w:pPr>
            <w:r w:rsidRPr="00697EFE">
              <w:rPr>
                <w:rFonts w:eastAsia="宋体"/>
              </w:rPr>
              <w:t>N/A</w:t>
            </w:r>
          </w:p>
        </w:tc>
        <w:tc>
          <w:tcPr>
            <w:tcW w:w="1881"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3D88BAC7" w14:textId="77777777" w:rsidR="006D0573" w:rsidRPr="00556BC2" w:rsidRDefault="006D0573" w:rsidP="0030250D">
            <w:pPr>
              <w:spacing w:line="276" w:lineRule="auto"/>
              <w:jc w:val="center"/>
            </w:pPr>
            <w:r w:rsidRPr="00556BC2">
              <w:t>N/A</w:t>
            </w:r>
          </w:p>
        </w:tc>
        <w:tc>
          <w:tcPr>
            <w:tcW w:w="2006"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4172288E" w14:textId="77777777" w:rsidR="006D0573" w:rsidRPr="00556BC2" w:rsidRDefault="006D0573" w:rsidP="0030250D">
            <w:pPr>
              <w:spacing w:line="276" w:lineRule="auto"/>
              <w:jc w:val="center"/>
            </w:pPr>
            <w:r w:rsidRPr="00556BC2">
              <w:t xml:space="preserve">Add </w:t>
            </w:r>
            <w:r w:rsidRPr="00697EFE">
              <w:t>quantization (2dB)</w:t>
            </w:r>
          </w:p>
        </w:tc>
        <w:tc>
          <w:tcPr>
            <w:tcW w:w="1231"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538A9545" w14:textId="77777777" w:rsidR="006D0573" w:rsidRPr="00556BC2" w:rsidRDefault="006D0573" w:rsidP="0030250D">
            <w:pPr>
              <w:spacing w:line="276" w:lineRule="auto"/>
              <w:jc w:val="center"/>
            </w:pPr>
            <w:r w:rsidRPr="00556BC2">
              <w:t>N/A</w:t>
            </w:r>
          </w:p>
        </w:tc>
      </w:tr>
      <w:tr w:rsidR="006D0573" w:rsidRPr="00697EFE" w14:paraId="4DEC523C" w14:textId="77777777" w:rsidTr="0030250D">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761EC7DD" w14:textId="77777777" w:rsidR="006D0573" w:rsidRPr="00556BC2" w:rsidRDefault="006D0573" w:rsidP="0030250D">
            <w:pPr>
              <w:spacing w:line="276" w:lineRule="auto"/>
              <w:jc w:val="center"/>
            </w:pPr>
            <w:r w:rsidRPr="00697EFE">
              <w:t>Option</w:t>
            </w:r>
            <w:r w:rsidRPr="00556BC2">
              <w:t xml:space="preserve"> 4</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15E66C30" w14:textId="77777777" w:rsidR="006D0573" w:rsidRPr="00556BC2" w:rsidRDefault="006D0573" w:rsidP="0030250D">
            <w:pPr>
              <w:spacing w:line="276" w:lineRule="auto"/>
              <w:jc w:val="center"/>
            </w:pPr>
            <w:r w:rsidRPr="00556BC2">
              <w:t xml:space="preserve">Add </w:t>
            </w:r>
            <w:r w:rsidRPr="00697EFE">
              <w:t>quantization (2dB)</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43D12D80" w14:textId="77777777" w:rsidR="006D0573" w:rsidRPr="00556BC2" w:rsidRDefault="006D0573" w:rsidP="0030250D">
            <w:pPr>
              <w:spacing w:line="276" w:lineRule="auto"/>
              <w:jc w:val="center"/>
            </w:pPr>
            <w:r w:rsidRPr="00556BC2">
              <w:t xml:space="preserve">Add </w:t>
            </w:r>
            <w:r w:rsidRPr="00697EFE">
              <w:t>quantization (2dB)</w:t>
            </w:r>
          </w:p>
        </w:tc>
        <w:tc>
          <w:tcPr>
            <w:tcW w:w="200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4ACB6CF4" w14:textId="77777777" w:rsidR="006D0573" w:rsidRPr="00556BC2" w:rsidRDefault="006D0573" w:rsidP="0030250D">
            <w:pPr>
              <w:spacing w:line="276" w:lineRule="auto"/>
              <w:jc w:val="center"/>
            </w:pPr>
            <w:r w:rsidRPr="00556BC2">
              <w:t xml:space="preserve">Add </w:t>
            </w:r>
            <w:r w:rsidRPr="00697EFE">
              <w:t>quantization (2dB)</w:t>
            </w:r>
          </w:p>
        </w:tc>
        <w:tc>
          <w:tcPr>
            <w:tcW w:w="123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791FA43B" w14:textId="77777777" w:rsidR="006D0573" w:rsidRPr="00556BC2" w:rsidRDefault="006D0573" w:rsidP="0030250D">
            <w:pPr>
              <w:spacing w:line="276" w:lineRule="auto"/>
              <w:jc w:val="center"/>
            </w:pPr>
            <w:r w:rsidRPr="00556BC2">
              <w:t>N/A</w:t>
            </w:r>
          </w:p>
        </w:tc>
      </w:tr>
    </w:tbl>
    <w:p w14:paraId="7E1BA9BA" w14:textId="77777777" w:rsidR="006D0573" w:rsidRPr="00697EFE" w:rsidRDefault="006D0573" w:rsidP="006D0573">
      <w:pPr>
        <w:spacing w:line="276" w:lineRule="auto"/>
      </w:pPr>
    </w:p>
    <w:p w14:paraId="064B2DEC" w14:textId="77777777" w:rsidR="006D0573" w:rsidRPr="00975CFE" w:rsidRDefault="006D0573" w:rsidP="006D0573">
      <w:pPr>
        <w:spacing w:before="240" w:line="276" w:lineRule="auto"/>
      </w:pPr>
      <w:r w:rsidRPr="00697EFE">
        <w:t xml:space="preserve">In Option 1, we do not add quantization to the dataset, and the model is trained and tested without quantization, which further serves as baseline performance. In Option 2-3, we only add quantization to the testing dataset, i.e., the AI/ML model is trained without quantization. In the testing stage, the AI/ML model takes as input the quantized L1-RSRPs, and outputs a prediction result. Note that the testing label is obtained using the original ideal L1-RSRPs. Here, Option 2 and Option 3 adopt two different methods to add quantization to L1-RSRPs. In Option 2, the L1-RSRPs are quantized according to their real values and the quantization error is 1dB. In Option 3, after the selected Rx beam has measured the L1-RSRPs of all the Tx beams in Set A, we first select the highest L1-RSRP, which is quantized according to its real value. All the remaining </w:t>
      </w:r>
      <w:r w:rsidRPr="00697EFE">
        <w:lastRenderedPageBreak/>
        <w:t>L1-RSRPs will be quantized according to their difference</w:t>
      </w:r>
      <w:r>
        <w:t>s</w:t>
      </w:r>
      <w:r w:rsidRPr="00697EFE">
        <w:t xml:space="preserve"> with the highest L1-RSRP and the quantization error is 2dB. In Option 4, we add quantization to the training and testing dataset. The training label is obtained using the quantized L1-RSRPs, while the testing label is obtained using the original ideal L1-RSRPs. </w:t>
      </w:r>
    </w:p>
    <w:p w14:paraId="0D2D7933" w14:textId="5907C3E0" w:rsidR="006D0573" w:rsidRPr="00697EFE" w:rsidRDefault="006D0573" w:rsidP="006D0573">
      <w:pPr>
        <w:pStyle w:val="a4"/>
        <w:keepNext/>
        <w:jc w:val="center"/>
      </w:pPr>
      <w:bookmarkStart w:id="59" w:name="_Ref127482500"/>
      <w:r>
        <w:t xml:space="preserve">Table </w:t>
      </w:r>
      <w:fldSimple w:instr=" SEQ Table \* ARABIC ">
        <w:r w:rsidR="004B4FD4">
          <w:rPr>
            <w:noProof/>
          </w:rPr>
          <w:t>28</w:t>
        </w:r>
      </w:fldSimple>
      <w:r>
        <w:t xml:space="preserve"> </w:t>
      </w:r>
      <w:bookmarkEnd w:id="59"/>
      <w:r w:rsidRPr="00697EFE">
        <w:t>Simulation results for various quantization configurations</w:t>
      </w:r>
    </w:p>
    <w:tbl>
      <w:tblPr>
        <w:tblW w:w="49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8"/>
        <w:gridCol w:w="1367"/>
        <w:gridCol w:w="1365"/>
        <w:gridCol w:w="1367"/>
        <w:gridCol w:w="1361"/>
        <w:gridCol w:w="1363"/>
        <w:gridCol w:w="1356"/>
      </w:tblGrid>
      <w:tr w:rsidR="006D0573" w:rsidRPr="00697EFE" w14:paraId="0891A7F4" w14:textId="77777777" w:rsidTr="0030250D">
        <w:trPr>
          <w:trHeight w:val="342"/>
          <w:jc w:val="center"/>
        </w:trPr>
        <w:tc>
          <w:tcPr>
            <w:tcW w:w="716" w:type="pct"/>
            <w:vAlign w:val="center"/>
          </w:tcPr>
          <w:p w14:paraId="248F516D" w14:textId="77777777" w:rsidR="006D0573" w:rsidRPr="00697EFE" w:rsidRDefault="006D0573" w:rsidP="0030250D">
            <w:pPr>
              <w:spacing w:line="276" w:lineRule="auto"/>
              <w:jc w:val="center"/>
              <w:rPr>
                <w:b/>
                <w:bCs/>
              </w:rPr>
            </w:pPr>
            <w:r w:rsidRPr="00697EFE">
              <w:rPr>
                <w:b/>
                <w:bCs/>
              </w:rPr>
              <w:t>Cases</w:t>
            </w:r>
          </w:p>
        </w:tc>
        <w:tc>
          <w:tcPr>
            <w:tcW w:w="716" w:type="pct"/>
            <w:shd w:val="clear" w:color="auto" w:fill="auto"/>
            <w:tcMar>
              <w:top w:w="15" w:type="dxa"/>
              <w:left w:w="15" w:type="dxa"/>
              <w:bottom w:w="0" w:type="dxa"/>
              <w:right w:w="15" w:type="dxa"/>
            </w:tcMar>
            <w:vAlign w:val="center"/>
            <w:hideMark/>
          </w:tcPr>
          <w:p w14:paraId="29338968" w14:textId="77777777" w:rsidR="006D0573" w:rsidRPr="00697EFE" w:rsidRDefault="006D0573" w:rsidP="0030250D">
            <w:pPr>
              <w:spacing w:line="276" w:lineRule="auto"/>
              <w:jc w:val="center"/>
            </w:pPr>
            <w:r w:rsidRPr="00697EFE">
              <w:rPr>
                <w:b/>
                <w:bCs/>
              </w:rPr>
              <w:t>Top1</w:t>
            </w:r>
          </w:p>
        </w:tc>
        <w:tc>
          <w:tcPr>
            <w:tcW w:w="715" w:type="pct"/>
            <w:shd w:val="clear" w:color="auto" w:fill="auto"/>
            <w:tcMar>
              <w:top w:w="15" w:type="dxa"/>
              <w:left w:w="15" w:type="dxa"/>
              <w:bottom w:w="0" w:type="dxa"/>
              <w:right w:w="15" w:type="dxa"/>
            </w:tcMar>
            <w:vAlign w:val="center"/>
            <w:hideMark/>
          </w:tcPr>
          <w:p w14:paraId="392B2735" w14:textId="77777777" w:rsidR="006D0573" w:rsidRPr="00697EFE" w:rsidRDefault="006D0573" w:rsidP="0030250D">
            <w:pPr>
              <w:spacing w:line="276" w:lineRule="auto"/>
              <w:jc w:val="center"/>
            </w:pPr>
            <w:r w:rsidRPr="00697EFE">
              <w:rPr>
                <w:b/>
                <w:bCs/>
              </w:rPr>
              <w:t>Top1/2</w:t>
            </w:r>
          </w:p>
        </w:tc>
        <w:tc>
          <w:tcPr>
            <w:tcW w:w="716" w:type="pct"/>
            <w:shd w:val="clear" w:color="auto" w:fill="auto"/>
            <w:tcMar>
              <w:top w:w="15" w:type="dxa"/>
              <w:left w:w="15" w:type="dxa"/>
              <w:bottom w:w="0" w:type="dxa"/>
              <w:right w:w="15" w:type="dxa"/>
            </w:tcMar>
            <w:vAlign w:val="center"/>
            <w:hideMark/>
          </w:tcPr>
          <w:p w14:paraId="478C0095" w14:textId="77777777" w:rsidR="006D0573" w:rsidRPr="00697EFE" w:rsidRDefault="006D0573" w:rsidP="0030250D">
            <w:pPr>
              <w:spacing w:line="276" w:lineRule="auto"/>
              <w:jc w:val="center"/>
            </w:pPr>
            <w:r w:rsidRPr="00697EFE">
              <w:rPr>
                <w:b/>
                <w:bCs/>
              </w:rPr>
              <w:t>Top1/3</w:t>
            </w:r>
          </w:p>
        </w:tc>
        <w:tc>
          <w:tcPr>
            <w:tcW w:w="713" w:type="pct"/>
            <w:shd w:val="clear" w:color="auto" w:fill="auto"/>
            <w:tcMar>
              <w:top w:w="15" w:type="dxa"/>
              <w:left w:w="15" w:type="dxa"/>
              <w:bottom w:w="0" w:type="dxa"/>
              <w:right w:w="15" w:type="dxa"/>
            </w:tcMar>
            <w:vAlign w:val="center"/>
            <w:hideMark/>
          </w:tcPr>
          <w:p w14:paraId="60FF3649" w14:textId="77777777" w:rsidR="006D0573" w:rsidRPr="00697EFE" w:rsidRDefault="006D0573" w:rsidP="0030250D">
            <w:pPr>
              <w:spacing w:line="276" w:lineRule="auto"/>
              <w:jc w:val="center"/>
            </w:pPr>
            <w:r w:rsidRPr="00697EFE">
              <w:rPr>
                <w:b/>
                <w:bCs/>
              </w:rPr>
              <w:t>Top1/4</w:t>
            </w:r>
          </w:p>
        </w:tc>
        <w:tc>
          <w:tcPr>
            <w:tcW w:w="714" w:type="pct"/>
            <w:shd w:val="clear" w:color="auto" w:fill="auto"/>
            <w:tcMar>
              <w:top w:w="15" w:type="dxa"/>
              <w:left w:w="15" w:type="dxa"/>
              <w:bottom w:w="0" w:type="dxa"/>
              <w:right w:w="15" w:type="dxa"/>
            </w:tcMar>
            <w:vAlign w:val="center"/>
            <w:hideMark/>
          </w:tcPr>
          <w:p w14:paraId="39D26669" w14:textId="77777777" w:rsidR="006D0573" w:rsidRPr="00697EFE" w:rsidRDefault="006D0573" w:rsidP="0030250D">
            <w:pPr>
              <w:spacing w:line="276" w:lineRule="auto"/>
              <w:jc w:val="center"/>
            </w:pPr>
            <w:r w:rsidRPr="00697EFE">
              <w:rPr>
                <w:b/>
                <w:bCs/>
              </w:rPr>
              <w:t>Top1/5</w:t>
            </w:r>
          </w:p>
        </w:tc>
        <w:tc>
          <w:tcPr>
            <w:tcW w:w="710" w:type="pct"/>
            <w:shd w:val="clear" w:color="auto" w:fill="DAEEF3"/>
            <w:tcMar>
              <w:top w:w="15" w:type="dxa"/>
              <w:left w:w="15" w:type="dxa"/>
              <w:bottom w:w="0" w:type="dxa"/>
              <w:right w:w="15" w:type="dxa"/>
            </w:tcMar>
            <w:vAlign w:val="center"/>
            <w:hideMark/>
          </w:tcPr>
          <w:p w14:paraId="57AFA674" w14:textId="77777777" w:rsidR="006D0573" w:rsidRPr="00697EFE" w:rsidRDefault="006D0573" w:rsidP="0030250D">
            <w:pPr>
              <w:spacing w:line="276" w:lineRule="auto"/>
              <w:jc w:val="center"/>
            </w:pPr>
            <w:r w:rsidRPr="00697EFE">
              <w:rPr>
                <w:b/>
                <w:bCs/>
              </w:rPr>
              <w:t>Ave RSRP diff</w:t>
            </w:r>
          </w:p>
        </w:tc>
      </w:tr>
      <w:tr w:rsidR="006D0573" w:rsidRPr="00697EFE" w14:paraId="0C68626A" w14:textId="77777777" w:rsidTr="0030250D">
        <w:trPr>
          <w:trHeight w:val="372"/>
          <w:jc w:val="center"/>
        </w:trPr>
        <w:tc>
          <w:tcPr>
            <w:tcW w:w="716" w:type="pct"/>
            <w:vAlign w:val="center"/>
          </w:tcPr>
          <w:p w14:paraId="56E50020" w14:textId="77777777" w:rsidR="006D0573" w:rsidRPr="00697EFE" w:rsidRDefault="006D0573" w:rsidP="0030250D">
            <w:pPr>
              <w:spacing w:line="276" w:lineRule="auto"/>
              <w:jc w:val="center"/>
              <w:rPr>
                <w:rFonts w:eastAsia="宋体"/>
              </w:rPr>
            </w:pPr>
            <w:r w:rsidRPr="00697EFE">
              <w:rPr>
                <w:rFonts w:eastAsia="宋体"/>
              </w:rPr>
              <w:t>Option 1</w:t>
            </w:r>
          </w:p>
        </w:tc>
        <w:tc>
          <w:tcPr>
            <w:tcW w:w="716" w:type="pct"/>
            <w:shd w:val="clear" w:color="auto" w:fill="auto"/>
            <w:tcMar>
              <w:top w:w="15" w:type="dxa"/>
              <w:left w:w="15" w:type="dxa"/>
              <w:bottom w:w="0" w:type="dxa"/>
              <w:right w:w="15" w:type="dxa"/>
            </w:tcMar>
            <w:vAlign w:val="center"/>
            <w:hideMark/>
          </w:tcPr>
          <w:p w14:paraId="2A42A637" w14:textId="77777777" w:rsidR="006D0573" w:rsidRPr="00697EFE" w:rsidRDefault="006D0573" w:rsidP="0030250D">
            <w:pPr>
              <w:spacing w:line="276" w:lineRule="auto"/>
              <w:jc w:val="center"/>
            </w:pPr>
            <w:r w:rsidRPr="00697EFE">
              <w:rPr>
                <w:kern w:val="24"/>
              </w:rPr>
              <w:t>86.69%</w:t>
            </w:r>
          </w:p>
        </w:tc>
        <w:tc>
          <w:tcPr>
            <w:tcW w:w="715" w:type="pct"/>
            <w:shd w:val="clear" w:color="auto" w:fill="auto"/>
            <w:tcMar>
              <w:top w:w="15" w:type="dxa"/>
              <w:left w:w="15" w:type="dxa"/>
              <w:bottom w:w="0" w:type="dxa"/>
              <w:right w:w="15" w:type="dxa"/>
            </w:tcMar>
            <w:vAlign w:val="center"/>
            <w:hideMark/>
          </w:tcPr>
          <w:p w14:paraId="59EF569C" w14:textId="77777777" w:rsidR="006D0573" w:rsidRPr="00697EFE" w:rsidRDefault="006D0573" w:rsidP="0030250D">
            <w:pPr>
              <w:spacing w:line="276" w:lineRule="auto"/>
              <w:jc w:val="center"/>
            </w:pPr>
            <w:r w:rsidRPr="00697EFE">
              <w:rPr>
                <w:kern w:val="24"/>
              </w:rPr>
              <w:t>93.31%</w:t>
            </w:r>
          </w:p>
        </w:tc>
        <w:tc>
          <w:tcPr>
            <w:tcW w:w="716" w:type="pct"/>
            <w:shd w:val="clear" w:color="auto" w:fill="auto"/>
            <w:tcMar>
              <w:top w:w="15" w:type="dxa"/>
              <w:left w:w="15" w:type="dxa"/>
              <w:bottom w:w="0" w:type="dxa"/>
              <w:right w:w="15" w:type="dxa"/>
            </w:tcMar>
            <w:vAlign w:val="center"/>
            <w:hideMark/>
          </w:tcPr>
          <w:p w14:paraId="4DDA7537" w14:textId="77777777" w:rsidR="006D0573" w:rsidRPr="00697EFE" w:rsidRDefault="006D0573" w:rsidP="0030250D">
            <w:pPr>
              <w:spacing w:line="276" w:lineRule="auto"/>
              <w:jc w:val="center"/>
            </w:pPr>
            <w:r w:rsidRPr="00697EFE">
              <w:rPr>
                <w:kern w:val="24"/>
              </w:rPr>
              <w:t>95.25%</w:t>
            </w:r>
          </w:p>
        </w:tc>
        <w:tc>
          <w:tcPr>
            <w:tcW w:w="713" w:type="pct"/>
            <w:shd w:val="clear" w:color="auto" w:fill="auto"/>
            <w:tcMar>
              <w:top w:w="15" w:type="dxa"/>
              <w:left w:w="15" w:type="dxa"/>
              <w:bottom w:w="0" w:type="dxa"/>
              <w:right w:w="15" w:type="dxa"/>
            </w:tcMar>
            <w:vAlign w:val="center"/>
            <w:hideMark/>
          </w:tcPr>
          <w:p w14:paraId="50CF90F4" w14:textId="77777777" w:rsidR="006D0573" w:rsidRPr="00697EFE" w:rsidRDefault="006D0573" w:rsidP="0030250D">
            <w:pPr>
              <w:spacing w:line="276" w:lineRule="auto"/>
              <w:jc w:val="center"/>
            </w:pPr>
            <w:r w:rsidRPr="00697EFE">
              <w:rPr>
                <w:kern w:val="24"/>
              </w:rPr>
              <w:t>96.15%</w:t>
            </w:r>
          </w:p>
        </w:tc>
        <w:tc>
          <w:tcPr>
            <w:tcW w:w="714" w:type="pct"/>
            <w:shd w:val="clear" w:color="auto" w:fill="auto"/>
            <w:tcMar>
              <w:top w:w="15" w:type="dxa"/>
              <w:left w:w="15" w:type="dxa"/>
              <w:bottom w:w="0" w:type="dxa"/>
              <w:right w:w="15" w:type="dxa"/>
            </w:tcMar>
            <w:vAlign w:val="center"/>
            <w:hideMark/>
          </w:tcPr>
          <w:p w14:paraId="45F8AF8A" w14:textId="77777777" w:rsidR="006D0573" w:rsidRPr="00697EFE" w:rsidRDefault="006D0573" w:rsidP="0030250D">
            <w:pPr>
              <w:spacing w:line="276" w:lineRule="auto"/>
              <w:jc w:val="center"/>
            </w:pPr>
            <w:r w:rsidRPr="00697EFE">
              <w:rPr>
                <w:kern w:val="24"/>
              </w:rPr>
              <w:t>96.87%</w:t>
            </w:r>
          </w:p>
        </w:tc>
        <w:tc>
          <w:tcPr>
            <w:tcW w:w="710" w:type="pct"/>
            <w:shd w:val="clear" w:color="auto" w:fill="DAEEF3"/>
            <w:tcMar>
              <w:top w:w="15" w:type="dxa"/>
              <w:left w:w="15" w:type="dxa"/>
              <w:bottom w:w="0" w:type="dxa"/>
              <w:right w:w="15" w:type="dxa"/>
            </w:tcMar>
            <w:vAlign w:val="center"/>
            <w:hideMark/>
          </w:tcPr>
          <w:p w14:paraId="7073253C" w14:textId="77777777" w:rsidR="006D0573" w:rsidRPr="00697EFE" w:rsidRDefault="006D0573" w:rsidP="0030250D">
            <w:pPr>
              <w:spacing w:line="276" w:lineRule="auto"/>
              <w:jc w:val="center"/>
            </w:pPr>
            <w:r w:rsidRPr="00697EFE">
              <w:rPr>
                <w:kern w:val="24"/>
              </w:rPr>
              <w:t>0.423</w:t>
            </w:r>
          </w:p>
        </w:tc>
      </w:tr>
      <w:tr w:rsidR="006D0573" w:rsidRPr="00697EFE" w14:paraId="3E797DC7" w14:textId="77777777" w:rsidTr="0030250D">
        <w:trPr>
          <w:trHeight w:val="372"/>
          <w:jc w:val="center"/>
        </w:trPr>
        <w:tc>
          <w:tcPr>
            <w:tcW w:w="716" w:type="pct"/>
            <w:vAlign w:val="center"/>
          </w:tcPr>
          <w:p w14:paraId="1B943A7A" w14:textId="77777777" w:rsidR="006D0573" w:rsidRPr="00697EFE" w:rsidRDefault="006D0573" w:rsidP="0030250D">
            <w:pPr>
              <w:spacing w:line="276" w:lineRule="auto"/>
              <w:jc w:val="center"/>
            </w:pPr>
            <w:r w:rsidRPr="00697EFE">
              <w:rPr>
                <w:rFonts w:eastAsia="宋体"/>
              </w:rPr>
              <w:t>Option 2</w:t>
            </w:r>
          </w:p>
        </w:tc>
        <w:tc>
          <w:tcPr>
            <w:tcW w:w="716" w:type="pct"/>
            <w:shd w:val="clear" w:color="auto" w:fill="auto"/>
            <w:tcMar>
              <w:top w:w="15" w:type="dxa"/>
              <w:left w:w="15" w:type="dxa"/>
              <w:bottom w:w="0" w:type="dxa"/>
              <w:right w:w="15" w:type="dxa"/>
            </w:tcMar>
            <w:vAlign w:val="center"/>
            <w:hideMark/>
          </w:tcPr>
          <w:p w14:paraId="2094161E" w14:textId="77777777" w:rsidR="006D0573" w:rsidRPr="00697EFE" w:rsidRDefault="006D0573" w:rsidP="0030250D">
            <w:pPr>
              <w:spacing w:line="276" w:lineRule="auto"/>
              <w:jc w:val="center"/>
            </w:pPr>
            <w:r w:rsidRPr="00697EFE">
              <w:rPr>
                <w:kern w:val="24"/>
              </w:rPr>
              <w:t>85.21%</w:t>
            </w:r>
          </w:p>
        </w:tc>
        <w:tc>
          <w:tcPr>
            <w:tcW w:w="715" w:type="pct"/>
            <w:shd w:val="clear" w:color="auto" w:fill="auto"/>
            <w:tcMar>
              <w:top w:w="15" w:type="dxa"/>
              <w:left w:w="15" w:type="dxa"/>
              <w:bottom w:w="0" w:type="dxa"/>
              <w:right w:w="15" w:type="dxa"/>
            </w:tcMar>
            <w:vAlign w:val="center"/>
            <w:hideMark/>
          </w:tcPr>
          <w:p w14:paraId="6C212E6C" w14:textId="77777777" w:rsidR="006D0573" w:rsidRPr="00697EFE" w:rsidRDefault="006D0573" w:rsidP="0030250D">
            <w:pPr>
              <w:spacing w:line="276" w:lineRule="auto"/>
              <w:jc w:val="center"/>
            </w:pPr>
            <w:r w:rsidRPr="00697EFE">
              <w:rPr>
                <w:kern w:val="24"/>
              </w:rPr>
              <w:t>91.76%</w:t>
            </w:r>
          </w:p>
        </w:tc>
        <w:tc>
          <w:tcPr>
            <w:tcW w:w="716" w:type="pct"/>
            <w:shd w:val="clear" w:color="auto" w:fill="auto"/>
            <w:tcMar>
              <w:top w:w="15" w:type="dxa"/>
              <w:left w:w="15" w:type="dxa"/>
              <w:bottom w:w="0" w:type="dxa"/>
              <w:right w:w="15" w:type="dxa"/>
            </w:tcMar>
            <w:vAlign w:val="center"/>
            <w:hideMark/>
          </w:tcPr>
          <w:p w14:paraId="4FFEE7E9" w14:textId="77777777" w:rsidR="006D0573" w:rsidRPr="00697EFE" w:rsidRDefault="006D0573" w:rsidP="0030250D">
            <w:pPr>
              <w:spacing w:line="276" w:lineRule="auto"/>
              <w:jc w:val="center"/>
            </w:pPr>
            <w:r w:rsidRPr="00697EFE">
              <w:rPr>
                <w:kern w:val="24"/>
              </w:rPr>
              <w:t>93.91%</w:t>
            </w:r>
          </w:p>
        </w:tc>
        <w:tc>
          <w:tcPr>
            <w:tcW w:w="713" w:type="pct"/>
            <w:shd w:val="clear" w:color="auto" w:fill="auto"/>
            <w:tcMar>
              <w:top w:w="15" w:type="dxa"/>
              <w:left w:w="15" w:type="dxa"/>
              <w:bottom w:w="0" w:type="dxa"/>
              <w:right w:w="15" w:type="dxa"/>
            </w:tcMar>
            <w:vAlign w:val="center"/>
            <w:hideMark/>
          </w:tcPr>
          <w:p w14:paraId="0113A719" w14:textId="77777777" w:rsidR="006D0573" w:rsidRPr="00697EFE" w:rsidRDefault="006D0573" w:rsidP="0030250D">
            <w:pPr>
              <w:spacing w:line="276" w:lineRule="auto"/>
              <w:jc w:val="center"/>
            </w:pPr>
            <w:r w:rsidRPr="00697EFE">
              <w:rPr>
                <w:kern w:val="24"/>
              </w:rPr>
              <w:t>94.97%</w:t>
            </w:r>
          </w:p>
        </w:tc>
        <w:tc>
          <w:tcPr>
            <w:tcW w:w="714" w:type="pct"/>
            <w:shd w:val="clear" w:color="auto" w:fill="auto"/>
            <w:tcMar>
              <w:top w:w="15" w:type="dxa"/>
              <w:left w:w="15" w:type="dxa"/>
              <w:bottom w:w="0" w:type="dxa"/>
              <w:right w:w="15" w:type="dxa"/>
            </w:tcMar>
            <w:vAlign w:val="center"/>
            <w:hideMark/>
          </w:tcPr>
          <w:p w14:paraId="69FE0833" w14:textId="77777777" w:rsidR="006D0573" w:rsidRPr="00697EFE" w:rsidRDefault="006D0573" w:rsidP="0030250D">
            <w:pPr>
              <w:spacing w:line="276" w:lineRule="auto"/>
              <w:jc w:val="center"/>
            </w:pPr>
            <w:r w:rsidRPr="00697EFE">
              <w:rPr>
                <w:kern w:val="24"/>
              </w:rPr>
              <w:t>95.86%</w:t>
            </w:r>
          </w:p>
        </w:tc>
        <w:tc>
          <w:tcPr>
            <w:tcW w:w="710" w:type="pct"/>
            <w:shd w:val="clear" w:color="auto" w:fill="DAEEF3"/>
            <w:tcMar>
              <w:top w:w="15" w:type="dxa"/>
              <w:left w:w="15" w:type="dxa"/>
              <w:bottom w:w="0" w:type="dxa"/>
              <w:right w:w="15" w:type="dxa"/>
            </w:tcMar>
            <w:vAlign w:val="center"/>
            <w:hideMark/>
          </w:tcPr>
          <w:p w14:paraId="518D8D7B" w14:textId="77777777" w:rsidR="006D0573" w:rsidRPr="00697EFE" w:rsidRDefault="006D0573" w:rsidP="0030250D">
            <w:pPr>
              <w:spacing w:line="276" w:lineRule="auto"/>
              <w:jc w:val="center"/>
            </w:pPr>
            <w:r w:rsidRPr="00697EFE">
              <w:rPr>
                <w:kern w:val="24"/>
              </w:rPr>
              <w:t>0.557</w:t>
            </w:r>
          </w:p>
        </w:tc>
      </w:tr>
      <w:tr w:rsidR="006D0573" w:rsidRPr="00697EFE" w14:paraId="3D2F67CF" w14:textId="77777777" w:rsidTr="0030250D">
        <w:trPr>
          <w:trHeight w:val="372"/>
          <w:jc w:val="center"/>
        </w:trPr>
        <w:tc>
          <w:tcPr>
            <w:tcW w:w="716" w:type="pct"/>
            <w:vAlign w:val="center"/>
          </w:tcPr>
          <w:p w14:paraId="55DB09D1" w14:textId="77777777" w:rsidR="006D0573" w:rsidRPr="00697EFE" w:rsidRDefault="006D0573" w:rsidP="0030250D">
            <w:pPr>
              <w:spacing w:line="276" w:lineRule="auto"/>
              <w:jc w:val="center"/>
              <w:rPr>
                <w:rFonts w:eastAsia="宋体"/>
              </w:rPr>
            </w:pPr>
            <w:r w:rsidRPr="00697EFE">
              <w:rPr>
                <w:rFonts w:eastAsia="宋体"/>
              </w:rPr>
              <w:t>Option 3</w:t>
            </w:r>
          </w:p>
        </w:tc>
        <w:tc>
          <w:tcPr>
            <w:tcW w:w="716" w:type="pct"/>
            <w:shd w:val="clear" w:color="auto" w:fill="auto"/>
            <w:tcMar>
              <w:top w:w="15" w:type="dxa"/>
              <w:left w:w="15" w:type="dxa"/>
              <w:bottom w:w="0" w:type="dxa"/>
              <w:right w:w="15" w:type="dxa"/>
            </w:tcMar>
            <w:vAlign w:val="center"/>
          </w:tcPr>
          <w:p w14:paraId="4F147E8D" w14:textId="77777777" w:rsidR="006D0573" w:rsidRPr="00697EFE" w:rsidRDefault="006D0573" w:rsidP="0030250D">
            <w:pPr>
              <w:spacing w:line="276" w:lineRule="auto"/>
              <w:jc w:val="center"/>
            </w:pPr>
            <w:r w:rsidRPr="00697EFE">
              <w:rPr>
                <w:kern w:val="24"/>
              </w:rPr>
              <w:t>82.55%</w:t>
            </w:r>
          </w:p>
        </w:tc>
        <w:tc>
          <w:tcPr>
            <w:tcW w:w="715" w:type="pct"/>
            <w:shd w:val="clear" w:color="auto" w:fill="auto"/>
            <w:tcMar>
              <w:top w:w="15" w:type="dxa"/>
              <w:left w:w="15" w:type="dxa"/>
              <w:bottom w:w="0" w:type="dxa"/>
              <w:right w:w="15" w:type="dxa"/>
            </w:tcMar>
            <w:vAlign w:val="center"/>
          </w:tcPr>
          <w:p w14:paraId="6047C914" w14:textId="77777777" w:rsidR="006D0573" w:rsidRPr="00697EFE" w:rsidRDefault="006D0573" w:rsidP="0030250D">
            <w:pPr>
              <w:spacing w:line="276" w:lineRule="auto"/>
              <w:jc w:val="center"/>
            </w:pPr>
            <w:r w:rsidRPr="00697EFE">
              <w:rPr>
                <w:kern w:val="24"/>
              </w:rPr>
              <w:t>89.36%</w:t>
            </w:r>
          </w:p>
        </w:tc>
        <w:tc>
          <w:tcPr>
            <w:tcW w:w="716" w:type="pct"/>
            <w:shd w:val="clear" w:color="auto" w:fill="auto"/>
            <w:tcMar>
              <w:top w:w="15" w:type="dxa"/>
              <w:left w:w="15" w:type="dxa"/>
              <w:bottom w:w="0" w:type="dxa"/>
              <w:right w:w="15" w:type="dxa"/>
            </w:tcMar>
            <w:vAlign w:val="center"/>
          </w:tcPr>
          <w:p w14:paraId="3CF9E6A6" w14:textId="77777777" w:rsidR="006D0573" w:rsidRPr="00697EFE" w:rsidRDefault="006D0573" w:rsidP="0030250D">
            <w:pPr>
              <w:spacing w:line="276" w:lineRule="auto"/>
              <w:jc w:val="center"/>
            </w:pPr>
            <w:r w:rsidRPr="00697EFE">
              <w:rPr>
                <w:kern w:val="24"/>
              </w:rPr>
              <w:t>91.91 %</w:t>
            </w:r>
          </w:p>
        </w:tc>
        <w:tc>
          <w:tcPr>
            <w:tcW w:w="713" w:type="pct"/>
            <w:shd w:val="clear" w:color="auto" w:fill="auto"/>
            <w:tcMar>
              <w:top w:w="15" w:type="dxa"/>
              <w:left w:w="15" w:type="dxa"/>
              <w:bottom w:w="0" w:type="dxa"/>
              <w:right w:w="15" w:type="dxa"/>
            </w:tcMar>
            <w:vAlign w:val="center"/>
          </w:tcPr>
          <w:p w14:paraId="5A1234BC" w14:textId="77777777" w:rsidR="006D0573" w:rsidRPr="00697EFE" w:rsidRDefault="006D0573" w:rsidP="0030250D">
            <w:pPr>
              <w:spacing w:line="276" w:lineRule="auto"/>
              <w:jc w:val="center"/>
            </w:pPr>
            <w:r w:rsidRPr="00697EFE">
              <w:rPr>
                <w:kern w:val="24"/>
              </w:rPr>
              <w:t>93.37%</w:t>
            </w:r>
          </w:p>
        </w:tc>
        <w:tc>
          <w:tcPr>
            <w:tcW w:w="714" w:type="pct"/>
            <w:shd w:val="clear" w:color="auto" w:fill="auto"/>
            <w:tcMar>
              <w:top w:w="15" w:type="dxa"/>
              <w:left w:w="15" w:type="dxa"/>
              <w:bottom w:w="0" w:type="dxa"/>
              <w:right w:w="15" w:type="dxa"/>
            </w:tcMar>
            <w:vAlign w:val="center"/>
          </w:tcPr>
          <w:p w14:paraId="077E069D" w14:textId="77777777" w:rsidR="006D0573" w:rsidRPr="00697EFE" w:rsidRDefault="006D0573" w:rsidP="0030250D">
            <w:pPr>
              <w:spacing w:line="276" w:lineRule="auto"/>
              <w:jc w:val="center"/>
            </w:pPr>
            <w:r w:rsidRPr="00697EFE">
              <w:rPr>
                <w:kern w:val="24"/>
              </w:rPr>
              <w:t>94.43%</w:t>
            </w:r>
          </w:p>
        </w:tc>
        <w:tc>
          <w:tcPr>
            <w:tcW w:w="710" w:type="pct"/>
            <w:shd w:val="clear" w:color="auto" w:fill="DAEEF3"/>
            <w:tcMar>
              <w:top w:w="15" w:type="dxa"/>
              <w:left w:w="15" w:type="dxa"/>
              <w:bottom w:w="0" w:type="dxa"/>
              <w:right w:w="15" w:type="dxa"/>
            </w:tcMar>
            <w:vAlign w:val="center"/>
          </w:tcPr>
          <w:p w14:paraId="08D0613F" w14:textId="77777777" w:rsidR="006D0573" w:rsidRPr="00697EFE" w:rsidRDefault="006D0573" w:rsidP="0030250D">
            <w:pPr>
              <w:spacing w:line="276" w:lineRule="auto"/>
              <w:jc w:val="center"/>
            </w:pPr>
            <w:r w:rsidRPr="00697EFE">
              <w:rPr>
                <w:kern w:val="24"/>
              </w:rPr>
              <w:t>0.848</w:t>
            </w:r>
          </w:p>
        </w:tc>
      </w:tr>
      <w:tr w:rsidR="006D0573" w:rsidRPr="00697EFE" w14:paraId="2E87AA87" w14:textId="77777777" w:rsidTr="0030250D">
        <w:trPr>
          <w:trHeight w:val="372"/>
          <w:jc w:val="center"/>
        </w:trPr>
        <w:tc>
          <w:tcPr>
            <w:tcW w:w="716" w:type="pct"/>
            <w:vAlign w:val="center"/>
          </w:tcPr>
          <w:p w14:paraId="5EAE3355" w14:textId="77777777" w:rsidR="006D0573" w:rsidRPr="00697EFE" w:rsidRDefault="006D0573" w:rsidP="0030250D">
            <w:pPr>
              <w:spacing w:line="276" w:lineRule="auto"/>
              <w:jc w:val="center"/>
              <w:rPr>
                <w:rFonts w:eastAsia="宋体"/>
              </w:rPr>
            </w:pPr>
            <w:r w:rsidRPr="00697EFE">
              <w:rPr>
                <w:rFonts w:eastAsia="宋体"/>
              </w:rPr>
              <w:t>Option 4</w:t>
            </w:r>
          </w:p>
        </w:tc>
        <w:tc>
          <w:tcPr>
            <w:tcW w:w="716" w:type="pct"/>
            <w:shd w:val="clear" w:color="auto" w:fill="auto"/>
            <w:tcMar>
              <w:top w:w="15" w:type="dxa"/>
              <w:left w:w="15" w:type="dxa"/>
              <w:bottom w:w="0" w:type="dxa"/>
              <w:right w:w="15" w:type="dxa"/>
            </w:tcMar>
            <w:vAlign w:val="center"/>
          </w:tcPr>
          <w:p w14:paraId="5BF43A7D" w14:textId="77777777" w:rsidR="006D0573" w:rsidRPr="00697EFE" w:rsidRDefault="006D0573" w:rsidP="0030250D">
            <w:pPr>
              <w:spacing w:line="276" w:lineRule="auto"/>
              <w:jc w:val="center"/>
            </w:pPr>
            <w:r w:rsidRPr="00697EFE">
              <w:rPr>
                <w:kern w:val="24"/>
              </w:rPr>
              <w:t>86.40%</w:t>
            </w:r>
          </w:p>
        </w:tc>
        <w:tc>
          <w:tcPr>
            <w:tcW w:w="715" w:type="pct"/>
            <w:shd w:val="clear" w:color="auto" w:fill="auto"/>
            <w:tcMar>
              <w:top w:w="15" w:type="dxa"/>
              <w:left w:w="15" w:type="dxa"/>
              <w:bottom w:w="0" w:type="dxa"/>
              <w:right w:w="15" w:type="dxa"/>
            </w:tcMar>
            <w:vAlign w:val="center"/>
          </w:tcPr>
          <w:p w14:paraId="4374BBDB" w14:textId="77777777" w:rsidR="006D0573" w:rsidRPr="00697EFE" w:rsidRDefault="006D0573" w:rsidP="0030250D">
            <w:pPr>
              <w:spacing w:line="276" w:lineRule="auto"/>
              <w:jc w:val="center"/>
            </w:pPr>
            <w:r w:rsidRPr="00697EFE">
              <w:rPr>
                <w:kern w:val="24"/>
              </w:rPr>
              <w:t>92.07%</w:t>
            </w:r>
          </w:p>
        </w:tc>
        <w:tc>
          <w:tcPr>
            <w:tcW w:w="716" w:type="pct"/>
            <w:shd w:val="clear" w:color="auto" w:fill="auto"/>
            <w:tcMar>
              <w:top w:w="15" w:type="dxa"/>
              <w:left w:w="15" w:type="dxa"/>
              <w:bottom w:w="0" w:type="dxa"/>
              <w:right w:w="15" w:type="dxa"/>
            </w:tcMar>
            <w:vAlign w:val="center"/>
          </w:tcPr>
          <w:p w14:paraId="7057905B" w14:textId="77777777" w:rsidR="006D0573" w:rsidRPr="00697EFE" w:rsidRDefault="006D0573" w:rsidP="0030250D">
            <w:pPr>
              <w:spacing w:line="276" w:lineRule="auto"/>
              <w:jc w:val="center"/>
            </w:pPr>
            <w:r w:rsidRPr="00697EFE">
              <w:rPr>
                <w:kern w:val="24"/>
              </w:rPr>
              <w:t>94.02%</w:t>
            </w:r>
          </w:p>
        </w:tc>
        <w:tc>
          <w:tcPr>
            <w:tcW w:w="713" w:type="pct"/>
            <w:shd w:val="clear" w:color="auto" w:fill="auto"/>
            <w:tcMar>
              <w:top w:w="15" w:type="dxa"/>
              <w:left w:w="15" w:type="dxa"/>
              <w:bottom w:w="0" w:type="dxa"/>
              <w:right w:w="15" w:type="dxa"/>
            </w:tcMar>
            <w:vAlign w:val="center"/>
          </w:tcPr>
          <w:p w14:paraId="6A49DE0E" w14:textId="77777777" w:rsidR="006D0573" w:rsidRPr="00697EFE" w:rsidRDefault="006D0573" w:rsidP="0030250D">
            <w:pPr>
              <w:spacing w:line="276" w:lineRule="auto"/>
              <w:jc w:val="center"/>
            </w:pPr>
            <w:r w:rsidRPr="00697EFE">
              <w:rPr>
                <w:kern w:val="24"/>
              </w:rPr>
              <w:t>95.03%</w:t>
            </w:r>
          </w:p>
        </w:tc>
        <w:tc>
          <w:tcPr>
            <w:tcW w:w="714" w:type="pct"/>
            <w:shd w:val="clear" w:color="auto" w:fill="auto"/>
            <w:tcMar>
              <w:top w:w="15" w:type="dxa"/>
              <w:left w:w="15" w:type="dxa"/>
              <w:bottom w:w="0" w:type="dxa"/>
              <w:right w:w="15" w:type="dxa"/>
            </w:tcMar>
            <w:vAlign w:val="center"/>
          </w:tcPr>
          <w:p w14:paraId="2ED8A79D" w14:textId="77777777" w:rsidR="006D0573" w:rsidRPr="00697EFE" w:rsidRDefault="006D0573" w:rsidP="0030250D">
            <w:pPr>
              <w:spacing w:line="276" w:lineRule="auto"/>
              <w:jc w:val="center"/>
            </w:pPr>
            <w:r w:rsidRPr="00697EFE">
              <w:rPr>
                <w:kern w:val="24"/>
              </w:rPr>
              <w:t>95.84%</w:t>
            </w:r>
          </w:p>
        </w:tc>
        <w:tc>
          <w:tcPr>
            <w:tcW w:w="710" w:type="pct"/>
            <w:shd w:val="clear" w:color="auto" w:fill="DAEEF3"/>
            <w:tcMar>
              <w:top w:w="15" w:type="dxa"/>
              <w:left w:w="15" w:type="dxa"/>
              <w:bottom w:w="0" w:type="dxa"/>
              <w:right w:w="15" w:type="dxa"/>
            </w:tcMar>
            <w:vAlign w:val="center"/>
          </w:tcPr>
          <w:p w14:paraId="48A2F46C" w14:textId="77777777" w:rsidR="006D0573" w:rsidRPr="00697EFE" w:rsidRDefault="006D0573" w:rsidP="0030250D">
            <w:pPr>
              <w:spacing w:line="276" w:lineRule="auto"/>
              <w:jc w:val="center"/>
            </w:pPr>
            <w:r w:rsidRPr="00697EFE">
              <w:rPr>
                <w:kern w:val="24"/>
              </w:rPr>
              <w:t>0.607</w:t>
            </w:r>
          </w:p>
        </w:tc>
      </w:tr>
    </w:tbl>
    <w:p w14:paraId="25A5C7F9" w14:textId="77777777" w:rsidR="006D0573" w:rsidRPr="00697EFE" w:rsidRDefault="006D0573" w:rsidP="006D0573">
      <w:pPr>
        <w:spacing w:line="276" w:lineRule="auto"/>
      </w:pPr>
    </w:p>
    <w:p w14:paraId="63F56782" w14:textId="77777777" w:rsidR="006D0573" w:rsidRDefault="006D0573" w:rsidP="006D0573">
      <w:pPr>
        <w:spacing w:before="240" w:line="276" w:lineRule="auto"/>
      </w:pPr>
      <w:r>
        <w:t xml:space="preserve">The above table </w:t>
      </w:r>
      <w:r w:rsidRPr="00697EFE">
        <w:t xml:space="preserve">summarizes the evaluation results with different quantization assumptions. Note that the testing label is always obtained using the ideal L1-RSRPs. By comparing Option 2-3 with Option 1, we observe that the quantization errors can slightly decrease the prediction accuracy of the AI/ML model, and such effect can be intensified as the quantization error increases. In addition, the prediction accuracy in Option 4 can approach that in Option 1, indicating that the networks can be trained to overcome the effects of quantization by selecting proper training dataset and labels. </w:t>
      </w:r>
    </w:p>
    <w:p w14:paraId="5890CE13" w14:textId="520A675C" w:rsidR="006D0573" w:rsidRDefault="006D0573" w:rsidP="006D0573">
      <w:pPr>
        <w:pStyle w:val="a4"/>
      </w:pPr>
      <w:bookmarkStart w:id="60" w:name="_Ref135067075"/>
      <w:r w:rsidRPr="00010E8E">
        <w:t xml:space="preserve">Observation # </w:t>
      </w:r>
      <w:fldSimple w:instr=" SEQ Observation_# \* ARABIC ">
        <w:r w:rsidR="004B4FD4">
          <w:rPr>
            <w:noProof/>
          </w:rPr>
          <w:t>32</w:t>
        </w:r>
      </w:fldSimple>
      <w:r w:rsidRPr="00010E8E">
        <w:t>:</w:t>
      </w:r>
      <w:r>
        <w:t xml:space="preserve"> </w:t>
      </w:r>
      <w:r w:rsidRPr="00975CFE">
        <w:t>Quantization error has a minor negative effect on the prediction accuracy with classification model.</w:t>
      </w:r>
      <w:bookmarkEnd w:id="60"/>
      <w:r w:rsidRPr="00975CFE">
        <w:t xml:space="preserve"> </w:t>
      </w:r>
    </w:p>
    <w:p w14:paraId="463EA5AA" w14:textId="77777777" w:rsidR="006D0573" w:rsidRPr="006D0573" w:rsidRDefault="006D0573" w:rsidP="006D0573">
      <w:pPr>
        <w:spacing w:before="240" w:line="276" w:lineRule="auto"/>
      </w:pPr>
      <w:r>
        <w:t xml:space="preserve">Another aspect to study the impact of quantization error is the quantization range of differential RSRP. </w:t>
      </w:r>
      <w:r w:rsidRPr="00697EFE">
        <w:t xml:space="preserve">Specifically, we have </w:t>
      </w:r>
      <w:r>
        <w:t xml:space="preserve">three </w:t>
      </w:r>
      <w:r w:rsidRPr="00697EFE">
        <w:t xml:space="preserve">options to </w:t>
      </w:r>
      <w:r>
        <w:t>limit</w:t>
      </w:r>
      <w:r w:rsidRPr="00697EFE">
        <w:t xml:space="preserve"> </w:t>
      </w:r>
      <w:r>
        <w:t xml:space="preserve">the </w:t>
      </w:r>
      <w:r w:rsidRPr="00697EFE">
        <w:t xml:space="preserve">quantization </w:t>
      </w:r>
      <w:r>
        <w:t xml:space="preserve">range of differential RSRP </w:t>
      </w:r>
      <w:r w:rsidRPr="00697EFE">
        <w:t>to the AI/ML model:</w:t>
      </w:r>
    </w:p>
    <w:p w14:paraId="6C6640C6" w14:textId="77777777" w:rsidR="006D0573" w:rsidRDefault="006D0573" w:rsidP="006D0573">
      <w:pPr>
        <w:rPr>
          <w:lang w:eastAsia="ko-KR"/>
        </w:rPr>
      </w:pPr>
    </w:p>
    <w:p w14:paraId="29CFD9DA" w14:textId="2F6BDF39" w:rsidR="006D0573" w:rsidRPr="00697EFE" w:rsidRDefault="006D0573" w:rsidP="006D0573">
      <w:pPr>
        <w:pStyle w:val="a4"/>
        <w:jc w:val="center"/>
        <w:rPr>
          <w:rFonts w:eastAsia="宋体"/>
        </w:rPr>
      </w:pPr>
      <w:r>
        <w:t xml:space="preserve">Table </w:t>
      </w:r>
      <w:fldSimple w:instr=" SEQ Table \* ARABIC ">
        <w:r w:rsidR="004B4FD4">
          <w:rPr>
            <w:noProof/>
          </w:rPr>
          <w:t>29</w:t>
        </w:r>
      </w:fldSimple>
      <w:r>
        <w:t xml:space="preserve"> </w:t>
      </w:r>
      <w:r w:rsidRPr="00697EFE">
        <w:rPr>
          <w:rFonts w:eastAsia="宋体"/>
        </w:rPr>
        <w:t xml:space="preserve">Different options for </w:t>
      </w:r>
      <w:r>
        <w:rPr>
          <w:rFonts w:eastAsia="宋体"/>
        </w:rPr>
        <w:t xml:space="preserve">the </w:t>
      </w:r>
      <w:r w:rsidRPr="00697EFE">
        <w:rPr>
          <w:rFonts w:eastAsia="宋体"/>
        </w:rPr>
        <w:t>quantization</w:t>
      </w:r>
      <w:r>
        <w:rPr>
          <w:rFonts w:eastAsia="宋体"/>
        </w:rPr>
        <w:t xml:space="preserve"> range of differential RSRP</w:t>
      </w:r>
    </w:p>
    <w:tbl>
      <w:tblPr>
        <w:tblW w:w="5383" w:type="dxa"/>
        <w:jc w:val="center"/>
        <w:tblCellMar>
          <w:left w:w="0" w:type="dxa"/>
          <w:right w:w="0" w:type="dxa"/>
        </w:tblCellMar>
        <w:tblLook w:val="04A0" w:firstRow="1" w:lastRow="0" w:firstColumn="1" w:lastColumn="0" w:noHBand="0" w:noVBand="1"/>
      </w:tblPr>
      <w:tblGrid>
        <w:gridCol w:w="1496"/>
        <w:gridCol w:w="1881"/>
        <w:gridCol w:w="2006"/>
      </w:tblGrid>
      <w:tr w:rsidR="006D0573" w:rsidRPr="00697EFE" w14:paraId="6254CE9F" w14:textId="77777777" w:rsidTr="0030250D">
        <w:trPr>
          <w:trHeight w:val="695"/>
          <w:jc w:val="center"/>
        </w:trPr>
        <w:tc>
          <w:tcPr>
            <w:tcW w:w="1496"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25E545A8" w14:textId="77777777" w:rsidR="006D0573" w:rsidRPr="00556BC2" w:rsidRDefault="006D0573" w:rsidP="0030250D">
            <w:pPr>
              <w:spacing w:line="276" w:lineRule="auto"/>
              <w:jc w:val="center"/>
            </w:pPr>
            <w:r w:rsidRPr="00697EFE">
              <w:rPr>
                <w:b/>
                <w:bCs/>
              </w:rPr>
              <w:t>Options</w:t>
            </w:r>
          </w:p>
        </w:tc>
        <w:tc>
          <w:tcPr>
            <w:tcW w:w="1881"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67AE001E" w14:textId="77777777" w:rsidR="006D0573" w:rsidRPr="00556BC2" w:rsidRDefault="006D0573" w:rsidP="0030250D">
            <w:pPr>
              <w:spacing w:line="276" w:lineRule="auto"/>
              <w:jc w:val="center"/>
            </w:pPr>
            <w:r w:rsidRPr="00556BC2">
              <w:rPr>
                <w:b/>
                <w:bCs/>
              </w:rPr>
              <w:t>Train data</w:t>
            </w:r>
          </w:p>
        </w:tc>
        <w:tc>
          <w:tcPr>
            <w:tcW w:w="2006"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194760AF" w14:textId="77777777" w:rsidR="006D0573" w:rsidRPr="00556BC2" w:rsidRDefault="006D0573" w:rsidP="0030250D">
            <w:pPr>
              <w:spacing w:line="276" w:lineRule="auto"/>
              <w:jc w:val="center"/>
            </w:pPr>
            <w:r w:rsidRPr="00556BC2">
              <w:rPr>
                <w:b/>
                <w:bCs/>
              </w:rPr>
              <w:t>Test data</w:t>
            </w:r>
          </w:p>
        </w:tc>
      </w:tr>
      <w:tr w:rsidR="006D0573" w:rsidRPr="00697EFE" w14:paraId="71619C22" w14:textId="77777777" w:rsidTr="0030250D">
        <w:trPr>
          <w:trHeight w:val="403"/>
          <w:jc w:val="center"/>
        </w:trPr>
        <w:tc>
          <w:tcPr>
            <w:tcW w:w="1496" w:type="dxa"/>
            <w:tcBorders>
              <w:top w:val="single" w:sz="24"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6A879AAD" w14:textId="77777777" w:rsidR="006D0573" w:rsidRPr="00556BC2" w:rsidRDefault="006D0573" w:rsidP="0030250D">
            <w:pPr>
              <w:spacing w:line="276" w:lineRule="auto"/>
              <w:jc w:val="center"/>
            </w:pPr>
            <w:r w:rsidRPr="00697EFE">
              <w:t>Option</w:t>
            </w:r>
            <w:r w:rsidRPr="00556BC2">
              <w:t xml:space="preserve"> </w:t>
            </w:r>
            <w:r>
              <w:t>A</w:t>
            </w:r>
          </w:p>
        </w:tc>
        <w:tc>
          <w:tcPr>
            <w:tcW w:w="1881"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F45D4C8" w14:textId="77777777" w:rsidR="006D0573" w:rsidRPr="00556BC2" w:rsidRDefault="006D0573" w:rsidP="0030250D">
            <w:pPr>
              <w:spacing w:line="276" w:lineRule="auto"/>
              <w:jc w:val="center"/>
            </w:pPr>
            <w:r w:rsidRPr="00556BC2">
              <w:t>N/A</w:t>
            </w:r>
          </w:p>
        </w:tc>
        <w:tc>
          <w:tcPr>
            <w:tcW w:w="2006"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500F91C" w14:textId="77777777" w:rsidR="006D0573" w:rsidRPr="00556BC2" w:rsidRDefault="006D0573" w:rsidP="0030250D">
            <w:pPr>
              <w:spacing w:line="276" w:lineRule="auto"/>
              <w:jc w:val="center"/>
            </w:pPr>
            <w:r w:rsidRPr="00556BC2">
              <w:t>N/A</w:t>
            </w:r>
          </w:p>
        </w:tc>
      </w:tr>
      <w:tr w:rsidR="006D0573" w:rsidRPr="00697EFE" w14:paraId="352762B9" w14:textId="77777777" w:rsidTr="0030250D">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48AFB2F2" w14:textId="77777777" w:rsidR="006D0573" w:rsidRPr="00556BC2" w:rsidRDefault="006D0573" w:rsidP="0030250D">
            <w:pPr>
              <w:spacing w:line="276" w:lineRule="auto"/>
              <w:jc w:val="center"/>
            </w:pPr>
            <w:r>
              <w:t>Option B</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1770CBA7" w14:textId="77777777" w:rsidR="006D0573" w:rsidRPr="00556BC2" w:rsidRDefault="006D0573" w:rsidP="0030250D">
            <w:pPr>
              <w:spacing w:line="276" w:lineRule="auto"/>
              <w:jc w:val="center"/>
            </w:pPr>
            <w:r>
              <w:t>-30 dB</w:t>
            </w:r>
          </w:p>
        </w:tc>
        <w:tc>
          <w:tcPr>
            <w:tcW w:w="200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5D41820F" w14:textId="77777777" w:rsidR="006D0573" w:rsidRPr="00556BC2" w:rsidRDefault="006D0573" w:rsidP="0030250D">
            <w:pPr>
              <w:spacing w:line="276" w:lineRule="auto"/>
              <w:jc w:val="center"/>
            </w:pPr>
            <w:r>
              <w:t>-30 dB</w:t>
            </w:r>
          </w:p>
        </w:tc>
      </w:tr>
      <w:tr w:rsidR="006D0573" w:rsidRPr="00697EFE" w14:paraId="2B9F6247" w14:textId="77777777" w:rsidTr="0030250D">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430334EA" w14:textId="77777777" w:rsidR="006D0573" w:rsidRPr="00556BC2" w:rsidRDefault="006D0573" w:rsidP="0030250D">
            <w:pPr>
              <w:spacing w:line="276" w:lineRule="auto"/>
              <w:jc w:val="center"/>
            </w:pPr>
            <w:r w:rsidRPr="00697EFE">
              <w:t>Option</w:t>
            </w:r>
            <w:r w:rsidRPr="00556BC2">
              <w:t xml:space="preserve"> </w:t>
            </w:r>
            <w:r>
              <w:t>C</w:t>
            </w:r>
          </w:p>
        </w:tc>
        <w:tc>
          <w:tcPr>
            <w:tcW w:w="1881"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D11C973" w14:textId="77777777" w:rsidR="006D0573" w:rsidRPr="00556BC2" w:rsidRDefault="006D0573" w:rsidP="0030250D">
            <w:pPr>
              <w:spacing w:line="276" w:lineRule="auto"/>
              <w:jc w:val="center"/>
              <w:rPr>
                <w:rFonts w:eastAsia="宋体"/>
              </w:rPr>
            </w:pPr>
            <w:r>
              <w:rPr>
                <w:rFonts w:eastAsia="宋体"/>
              </w:rPr>
              <w:t>-14 dB</w:t>
            </w:r>
          </w:p>
        </w:tc>
        <w:tc>
          <w:tcPr>
            <w:tcW w:w="2006"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5E6A35D0" w14:textId="77777777" w:rsidR="006D0573" w:rsidRPr="00556BC2" w:rsidRDefault="006D0573" w:rsidP="0030250D">
            <w:pPr>
              <w:spacing w:line="276" w:lineRule="auto"/>
              <w:jc w:val="center"/>
            </w:pPr>
            <w:r>
              <w:t>-14 dB</w:t>
            </w:r>
          </w:p>
        </w:tc>
      </w:tr>
    </w:tbl>
    <w:p w14:paraId="1C89FEFC" w14:textId="77777777" w:rsidR="006D0573" w:rsidRDefault="006D0573" w:rsidP="006D0573">
      <w:pPr>
        <w:spacing w:before="240" w:line="276" w:lineRule="auto"/>
      </w:pPr>
      <w:r>
        <w:rPr>
          <w:rFonts w:hint="eastAsia"/>
        </w:rPr>
        <w:t xml:space="preserve">In Option </w:t>
      </w:r>
      <w:r>
        <w:t>A</w:t>
      </w:r>
      <w:r>
        <w:rPr>
          <w:rFonts w:hint="eastAsia"/>
        </w:rPr>
        <w:t xml:space="preserve">, </w:t>
      </w:r>
      <w:r>
        <w:t>we do not limit the quantization range of differential RSRP. In Option B, we limit the quantization range of differential RSRP by -30 dB from the strongest RSRP which serves as baseline performance. In Option C, we limit the quantization range of differential RSRP by -14 dB from the strongest RSRP. Note that existing quantization granularity are applied at the strongest RSRP (i.e., 1dB) and the differential RSRPs (i.e., 2 dB) in all Options.</w:t>
      </w:r>
      <w:r w:rsidRPr="00697EFE">
        <w:t xml:space="preserve"> </w:t>
      </w:r>
    </w:p>
    <w:p w14:paraId="7507BE12" w14:textId="685CC830" w:rsidR="006D0573" w:rsidRPr="00697EFE" w:rsidRDefault="006D0573" w:rsidP="006D0573">
      <w:pPr>
        <w:pStyle w:val="a4"/>
        <w:jc w:val="center"/>
      </w:pPr>
      <w:bookmarkStart w:id="61" w:name="_Ref135067262"/>
      <w:r>
        <w:t xml:space="preserve">Table </w:t>
      </w:r>
      <w:fldSimple w:instr=" SEQ Table \* ARABIC ">
        <w:r w:rsidR="004B4FD4">
          <w:rPr>
            <w:noProof/>
          </w:rPr>
          <w:t>30</w:t>
        </w:r>
      </w:fldSimple>
      <w:bookmarkEnd w:id="61"/>
      <w:r>
        <w:t xml:space="preserve"> </w:t>
      </w:r>
      <w:r w:rsidRPr="00697EFE">
        <w:t xml:space="preserve">Simulation results for various quantization </w:t>
      </w:r>
      <w:r>
        <w:t xml:space="preserve">range </w:t>
      </w:r>
      <w:r w:rsidRPr="00697EFE">
        <w:t>configurations</w:t>
      </w:r>
    </w:p>
    <w:tbl>
      <w:tblPr>
        <w:tblW w:w="42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71"/>
        <w:gridCol w:w="1369"/>
        <w:gridCol w:w="1369"/>
        <w:gridCol w:w="1364"/>
        <w:gridCol w:w="1367"/>
        <w:gridCol w:w="1358"/>
      </w:tblGrid>
      <w:tr w:rsidR="006D0573" w:rsidRPr="00697EFE" w14:paraId="590967B6" w14:textId="77777777" w:rsidTr="0030250D">
        <w:trPr>
          <w:trHeight w:val="342"/>
          <w:jc w:val="center"/>
        </w:trPr>
        <w:tc>
          <w:tcPr>
            <w:tcW w:w="836" w:type="pct"/>
            <w:shd w:val="clear" w:color="auto" w:fill="DBDBDB" w:themeFill="accent3" w:themeFillTint="66"/>
          </w:tcPr>
          <w:p w14:paraId="45139F0A" w14:textId="77777777" w:rsidR="006D0573" w:rsidRPr="00697EFE" w:rsidRDefault="006D0573" w:rsidP="0030250D">
            <w:pPr>
              <w:spacing w:line="276" w:lineRule="auto"/>
              <w:jc w:val="center"/>
              <w:rPr>
                <w:b/>
                <w:bCs/>
              </w:rPr>
            </w:pPr>
            <w:r>
              <w:rPr>
                <w:b/>
                <w:bCs/>
              </w:rPr>
              <w:t>|Set B|</w:t>
            </w:r>
          </w:p>
        </w:tc>
        <w:tc>
          <w:tcPr>
            <w:tcW w:w="835" w:type="pct"/>
            <w:shd w:val="clear" w:color="auto" w:fill="DBDBDB" w:themeFill="accent3" w:themeFillTint="66"/>
            <w:vAlign w:val="center"/>
          </w:tcPr>
          <w:p w14:paraId="1CC92F0E" w14:textId="77777777" w:rsidR="006D0573" w:rsidRPr="00697EFE" w:rsidRDefault="006D0573" w:rsidP="0030250D">
            <w:pPr>
              <w:spacing w:line="276" w:lineRule="auto"/>
              <w:jc w:val="center"/>
              <w:rPr>
                <w:b/>
                <w:bCs/>
              </w:rPr>
            </w:pPr>
            <w:r w:rsidRPr="00697EFE">
              <w:rPr>
                <w:b/>
                <w:bCs/>
              </w:rPr>
              <w:t>Cases</w:t>
            </w:r>
          </w:p>
        </w:tc>
        <w:tc>
          <w:tcPr>
            <w:tcW w:w="835" w:type="pct"/>
            <w:shd w:val="clear" w:color="auto" w:fill="DBDBDB" w:themeFill="accent3" w:themeFillTint="66"/>
            <w:tcMar>
              <w:top w:w="15" w:type="dxa"/>
              <w:left w:w="15" w:type="dxa"/>
              <w:bottom w:w="0" w:type="dxa"/>
              <w:right w:w="15" w:type="dxa"/>
            </w:tcMar>
            <w:vAlign w:val="center"/>
            <w:hideMark/>
          </w:tcPr>
          <w:p w14:paraId="6D1EFF8E" w14:textId="77777777" w:rsidR="006D0573" w:rsidRPr="00697EFE" w:rsidRDefault="006D0573" w:rsidP="0030250D">
            <w:pPr>
              <w:spacing w:line="276" w:lineRule="auto"/>
              <w:jc w:val="center"/>
            </w:pPr>
            <w:r w:rsidRPr="00697EFE">
              <w:rPr>
                <w:b/>
                <w:bCs/>
              </w:rPr>
              <w:t>Top1</w:t>
            </w:r>
          </w:p>
        </w:tc>
        <w:tc>
          <w:tcPr>
            <w:tcW w:w="832" w:type="pct"/>
            <w:shd w:val="clear" w:color="auto" w:fill="DBDBDB" w:themeFill="accent3" w:themeFillTint="66"/>
            <w:tcMar>
              <w:top w:w="15" w:type="dxa"/>
              <w:left w:w="15" w:type="dxa"/>
              <w:bottom w:w="0" w:type="dxa"/>
              <w:right w:w="15" w:type="dxa"/>
            </w:tcMar>
            <w:vAlign w:val="center"/>
            <w:hideMark/>
          </w:tcPr>
          <w:p w14:paraId="593ED1C3" w14:textId="77777777" w:rsidR="006D0573" w:rsidRPr="00697EFE" w:rsidRDefault="006D0573" w:rsidP="0030250D">
            <w:pPr>
              <w:spacing w:line="276" w:lineRule="auto"/>
              <w:jc w:val="center"/>
            </w:pPr>
            <w:r w:rsidRPr="00697EFE">
              <w:rPr>
                <w:b/>
                <w:bCs/>
              </w:rPr>
              <w:t>Top</w:t>
            </w:r>
            <w:r>
              <w:rPr>
                <w:b/>
                <w:bCs/>
              </w:rPr>
              <w:t>2</w:t>
            </w:r>
            <w:r w:rsidRPr="00697EFE">
              <w:rPr>
                <w:b/>
                <w:bCs/>
              </w:rPr>
              <w:t>/</w:t>
            </w:r>
            <w:r>
              <w:rPr>
                <w:b/>
                <w:bCs/>
              </w:rPr>
              <w:t>1</w:t>
            </w:r>
          </w:p>
        </w:tc>
        <w:tc>
          <w:tcPr>
            <w:tcW w:w="834" w:type="pct"/>
            <w:shd w:val="clear" w:color="auto" w:fill="DBDBDB" w:themeFill="accent3" w:themeFillTint="66"/>
            <w:tcMar>
              <w:top w:w="15" w:type="dxa"/>
              <w:left w:w="15" w:type="dxa"/>
              <w:bottom w:w="0" w:type="dxa"/>
              <w:right w:w="15" w:type="dxa"/>
            </w:tcMar>
            <w:vAlign w:val="center"/>
            <w:hideMark/>
          </w:tcPr>
          <w:p w14:paraId="5A020453" w14:textId="77777777" w:rsidR="006D0573" w:rsidRPr="00697EFE" w:rsidRDefault="006D0573" w:rsidP="0030250D">
            <w:pPr>
              <w:spacing w:line="276" w:lineRule="auto"/>
              <w:jc w:val="center"/>
            </w:pPr>
            <w:r w:rsidRPr="00697EFE">
              <w:rPr>
                <w:b/>
                <w:bCs/>
              </w:rPr>
              <w:t>Top</w:t>
            </w:r>
            <w:r>
              <w:rPr>
                <w:b/>
                <w:bCs/>
              </w:rPr>
              <w:t>3</w:t>
            </w:r>
            <w:r w:rsidRPr="00697EFE">
              <w:rPr>
                <w:b/>
                <w:bCs/>
              </w:rPr>
              <w:t>/</w:t>
            </w:r>
            <w:r>
              <w:rPr>
                <w:b/>
                <w:bCs/>
              </w:rPr>
              <w:t>1</w:t>
            </w:r>
          </w:p>
        </w:tc>
        <w:tc>
          <w:tcPr>
            <w:tcW w:w="828" w:type="pct"/>
            <w:shd w:val="clear" w:color="auto" w:fill="DBDBDB" w:themeFill="accent3" w:themeFillTint="66"/>
            <w:tcMar>
              <w:top w:w="15" w:type="dxa"/>
              <w:left w:w="15" w:type="dxa"/>
              <w:bottom w:w="0" w:type="dxa"/>
              <w:right w:w="15" w:type="dxa"/>
            </w:tcMar>
            <w:vAlign w:val="center"/>
            <w:hideMark/>
          </w:tcPr>
          <w:p w14:paraId="1A6CBFDE" w14:textId="77777777" w:rsidR="006D0573" w:rsidRPr="00697EFE" w:rsidRDefault="006D0573" w:rsidP="0030250D">
            <w:pPr>
              <w:spacing w:line="276" w:lineRule="auto"/>
              <w:jc w:val="center"/>
            </w:pPr>
            <w:r w:rsidRPr="00697EFE">
              <w:rPr>
                <w:b/>
                <w:bCs/>
              </w:rPr>
              <w:t>Top</w:t>
            </w:r>
            <w:r>
              <w:rPr>
                <w:b/>
                <w:bCs/>
              </w:rPr>
              <w:t>4</w:t>
            </w:r>
            <w:r w:rsidRPr="00697EFE">
              <w:rPr>
                <w:b/>
                <w:bCs/>
              </w:rPr>
              <w:t>/</w:t>
            </w:r>
            <w:r>
              <w:rPr>
                <w:b/>
                <w:bCs/>
              </w:rPr>
              <w:t>1</w:t>
            </w:r>
          </w:p>
        </w:tc>
      </w:tr>
      <w:tr w:rsidR="006D0573" w:rsidRPr="00697EFE" w14:paraId="7D1D021C" w14:textId="77777777" w:rsidTr="0030250D">
        <w:trPr>
          <w:trHeight w:val="372"/>
          <w:jc w:val="center"/>
        </w:trPr>
        <w:tc>
          <w:tcPr>
            <w:tcW w:w="836" w:type="pct"/>
            <w:vMerge w:val="restart"/>
          </w:tcPr>
          <w:p w14:paraId="58DC9692" w14:textId="77777777" w:rsidR="006D0573" w:rsidRPr="00BE6385" w:rsidRDefault="006D0573" w:rsidP="0030250D">
            <w:pPr>
              <w:spacing w:line="276" w:lineRule="auto"/>
              <w:jc w:val="center"/>
            </w:pPr>
            <w:r>
              <w:rPr>
                <w:rFonts w:hint="eastAsia"/>
              </w:rPr>
              <w:t>8</w:t>
            </w:r>
          </w:p>
        </w:tc>
        <w:tc>
          <w:tcPr>
            <w:tcW w:w="835" w:type="pct"/>
            <w:vAlign w:val="center"/>
          </w:tcPr>
          <w:p w14:paraId="218936A2" w14:textId="77777777" w:rsidR="006D0573" w:rsidRPr="00697EFE" w:rsidRDefault="006D0573" w:rsidP="0030250D">
            <w:pPr>
              <w:spacing w:line="276" w:lineRule="auto"/>
              <w:jc w:val="center"/>
              <w:rPr>
                <w:rFonts w:eastAsia="宋体"/>
              </w:rPr>
            </w:pPr>
            <w:r w:rsidRPr="00697EFE">
              <w:rPr>
                <w:rFonts w:eastAsia="宋体"/>
              </w:rPr>
              <w:t xml:space="preserve">Option </w:t>
            </w:r>
            <w:r>
              <w:rPr>
                <w:rFonts w:eastAsia="宋体"/>
              </w:rPr>
              <w:t>A</w:t>
            </w:r>
          </w:p>
        </w:tc>
        <w:tc>
          <w:tcPr>
            <w:tcW w:w="835" w:type="pct"/>
            <w:shd w:val="clear" w:color="auto" w:fill="auto"/>
            <w:tcMar>
              <w:top w:w="15" w:type="dxa"/>
              <w:left w:w="15" w:type="dxa"/>
              <w:bottom w:w="0" w:type="dxa"/>
              <w:right w:w="15" w:type="dxa"/>
            </w:tcMar>
            <w:hideMark/>
          </w:tcPr>
          <w:p w14:paraId="2801A54B" w14:textId="77777777" w:rsidR="006D0573" w:rsidRPr="00697EFE" w:rsidRDefault="006D0573" w:rsidP="0030250D">
            <w:pPr>
              <w:spacing w:line="276" w:lineRule="auto"/>
              <w:jc w:val="center"/>
            </w:pPr>
            <w:r w:rsidRPr="00E80022">
              <w:t>76.59%</w:t>
            </w:r>
          </w:p>
        </w:tc>
        <w:tc>
          <w:tcPr>
            <w:tcW w:w="832" w:type="pct"/>
            <w:shd w:val="clear" w:color="auto" w:fill="auto"/>
            <w:tcMar>
              <w:top w:w="15" w:type="dxa"/>
              <w:left w:w="15" w:type="dxa"/>
              <w:bottom w:w="0" w:type="dxa"/>
              <w:right w:w="15" w:type="dxa"/>
            </w:tcMar>
            <w:hideMark/>
          </w:tcPr>
          <w:p w14:paraId="622EE9D0" w14:textId="77777777" w:rsidR="006D0573" w:rsidRPr="00697EFE" w:rsidRDefault="006D0573" w:rsidP="0030250D">
            <w:pPr>
              <w:spacing w:line="276" w:lineRule="auto"/>
              <w:jc w:val="center"/>
            </w:pPr>
            <w:r w:rsidRPr="00E80022">
              <w:t>95.29%</w:t>
            </w:r>
          </w:p>
        </w:tc>
        <w:tc>
          <w:tcPr>
            <w:tcW w:w="834" w:type="pct"/>
            <w:shd w:val="clear" w:color="auto" w:fill="auto"/>
            <w:tcMar>
              <w:top w:w="15" w:type="dxa"/>
              <w:left w:w="15" w:type="dxa"/>
              <w:bottom w:w="0" w:type="dxa"/>
              <w:right w:w="15" w:type="dxa"/>
            </w:tcMar>
            <w:hideMark/>
          </w:tcPr>
          <w:p w14:paraId="3CCCB9EA" w14:textId="77777777" w:rsidR="006D0573" w:rsidRPr="00697EFE" w:rsidRDefault="006D0573" w:rsidP="0030250D">
            <w:pPr>
              <w:spacing w:line="276" w:lineRule="auto"/>
              <w:jc w:val="center"/>
            </w:pPr>
            <w:r w:rsidRPr="00E80022">
              <w:t>97.58%</w:t>
            </w:r>
          </w:p>
        </w:tc>
        <w:tc>
          <w:tcPr>
            <w:tcW w:w="828" w:type="pct"/>
            <w:shd w:val="clear" w:color="auto" w:fill="auto"/>
            <w:tcMar>
              <w:top w:w="15" w:type="dxa"/>
              <w:left w:w="15" w:type="dxa"/>
              <w:bottom w:w="0" w:type="dxa"/>
              <w:right w:w="15" w:type="dxa"/>
            </w:tcMar>
            <w:hideMark/>
          </w:tcPr>
          <w:p w14:paraId="15050853" w14:textId="77777777" w:rsidR="006D0573" w:rsidRPr="00697EFE" w:rsidRDefault="006D0573" w:rsidP="0030250D">
            <w:pPr>
              <w:spacing w:line="276" w:lineRule="auto"/>
              <w:jc w:val="center"/>
            </w:pPr>
            <w:r w:rsidRPr="00E80022">
              <w:t>98.49%</w:t>
            </w:r>
          </w:p>
        </w:tc>
      </w:tr>
      <w:tr w:rsidR="006D0573" w:rsidRPr="00697EFE" w14:paraId="2751940C" w14:textId="77777777" w:rsidTr="0030250D">
        <w:trPr>
          <w:trHeight w:val="372"/>
          <w:jc w:val="center"/>
        </w:trPr>
        <w:tc>
          <w:tcPr>
            <w:tcW w:w="836" w:type="pct"/>
            <w:vMerge/>
          </w:tcPr>
          <w:p w14:paraId="5CE6E195" w14:textId="77777777" w:rsidR="006D0573" w:rsidRPr="00697EFE" w:rsidRDefault="006D0573" w:rsidP="0030250D">
            <w:pPr>
              <w:spacing w:line="276" w:lineRule="auto"/>
              <w:jc w:val="center"/>
              <w:rPr>
                <w:rFonts w:eastAsia="宋体"/>
              </w:rPr>
            </w:pPr>
          </w:p>
        </w:tc>
        <w:tc>
          <w:tcPr>
            <w:tcW w:w="835" w:type="pct"/>
            <w:vAlign w:val="center"/>
          </w:tcPr>
          <w:p w14:paraId="2069033F" w14:textId="77777777" w:rsidR="006D0573" w:rsidRPr="00697EFE" w:rsidRDefault="006D0573" w:rsidP="0030250D">
            <w:pPr>
              <w:spacing w:line="276" w:lineRule="auto"/>
              <w:jc w:val="center"/>
            </w:pPr>
            <w:r w:rsidRPr="00697EFE">
              <w:rPr>
                <w:rFonts w:eastAsia="宋体"/>
              </w:rPr>
              <w:t xml:space="preserve">Option </w:t>
            </w:r>
            <w:r>
              <w:rPr>
                <w:rFonts w:eastAsia="宋体"/>
              </w:rPr>
              <w:t>B</w:t>
            </w:r>
          </w:p>
        </w:tc>
        <w:tc>
          <w:tcPr>
            <w:tcW w:w="835" w:type="pct"/>
            <w:shd w:val="clear" w:color="auto" w:fill="auto"/>
            <w:tcMar>
              <w:top w:w="15" w:type="dxa"/>
              <w:left w:w="15" w:type="dxa"/>
              <w:bottom w:w="0" w:type="dxa"/>
              <w:right w:w="15" w:type="dxa"/>
            </w:tcMar>
            <w:hideMark/>
          </w:tcPr>
          <w:p w14:paraId="77AE53DC" w14:textId="77777777" w:rsidR="006D0573" w:rsidRPr="00697EFE" w:rsidRDefault="006D0573" w:rsidP="0030250D">
            <w:pPr>
              <w:spacing w:line="276" w:lineRule="auto"/>
              <w:jc w:val="center"/>
            </w:pPr>
            <w:r w:rsidRPr="00E80022">
              <w:t>76.74%</w:t>
            </w:r>
          </w:p>
        </w:tc>
        <w:tc>
          <w:tcPr>
            <w:tcW w:w="832" w:type="pct"/>
            <w:shd w:val="clear" w:color="auto" w:fill="auto"/>
            <w:tcMar>
              <w:top w:w="15" w:type="dxa"/>
              <w:left w:w="15" w:type="dxa"/>
              <w:bottom w:w="0" w:type="dxa"/>
              <w:right w:w="15" w:type="dxa"/>
            </w:tcMar>
            <w:hideMark/>
          </w:tcPr>
          <w:p w14:paraId="75D4262A" w14:textId="77777777" w:rsidR="006D0573" w:rsidRPr="00697EFE" w:rsidRDefault="006D0573" w:rsidP="0030250D">
            <w:pPr>
              <w:spacing w:line="276" w:lineRule="auto"/>
              <w:jc w:val="center"/>
            </w:pPr>
            <w:r w:rsidRPr="00E80022">
              <w:t>94.26%</w:t>
            </w:r>
          </w:p>
        </w:tc>
        <w:tc>
          <w:tcPr>
            <w:tcW w:w="834" w:type="pct"/>
            <w:shd w:val="clear" w:color="auto" w:fill="auto"/>
            <w:tcMar>
              <w:top w:w="15" w:type="dxa"/>
              <w:left w:w="15" w:type="dxa"/>
              <w:bottom w:w="0" w:type="dxa"/>
              <w:right w:w="15" w:type="dxa"/>
            </w:tcMar>
            <w:hideMark/>
          </w:tcPr>
          <w:p w14:paraId="66C91437" w14:textId="77777777" w:rsidR="006D0573" w:rsidRPr="00697EFE" w:rsidRDefault="006D0573" w:rsidP="0030250D">
            <w:pPr>
              <w:spacing w:line="276" w:lineRule="auto"/>
              <w:jc w:val="center"/>
            </w:pPr>
            <w:r w:rsidRPr="00E80022">
              <w:t>97.01%</w:t>
            </w:r>
          </w:p>
        </w:tc>
        <w:tc>
          <w:tcPr>
            <w:tcW w:w="828" w:type="pct"/>
            <w:shd w:val="clear" w:color="auto" w:fill="auto"/>
            <w:tcMar>
              <w:top w:w="15" w:type="dxa"/>
              <w:left w:w="15" w:type="dxa"/>
              <w:bottom w:w="0" w:type="dxa"/>
              <w:right w:w="15" w:type="dxa"/>
            </w:tcMar>
            <w:hideMark/>
          </w:tcPr>
          <w:p w14:paraId="4B195EAB" w14:textId="77777777" w:rsidR="006D0573" w:rsidRPr="00697EFE" w:rsidRDefault="006D0573" w:rsidP="0030250D">
            <w:pPr>
              <w:spacing w:line="276" w:lineRule="auto"/>
              <w:jc w:val="center"/>
            </w:pPr>
            <w:r w:rsidRPr="00E80022">
              <w:t>97.87%</w:t>
            </w:r>
          </w:p>
        </w:tc>
      </w:tr>
      <w:tr w:rsidR="006D0573" w:rsidRPr="00697EFE" w14:paraId="13875E6C" w14:textId="77777777" w:rsidTr="0030250D">
        <w:trPr>
          <w:trHeight w:val="372"/>
          <w:jc w:val="center"/>
        </w:trPr>
        <w:tc>
          <w:tcPr>
            <w:tcW w:w="836" w:type="pct"/>
            <w:vMerge/>
          </w:tcPr>
          <w:p w14:paraId="7FA96699" w14:textId="77777777" w:rsidR="006D0573" w:rsidRPr="00697EFE" w:rsidRDefault="006D0573" w:rsidP="0030250D">
            <w:pPr>
              <w:spacing w:line="276" w:lineRule="auto"/>
              <w:jc w:val="center"/>
              <w:rPr>
                <w:rFonts w:eastAsia="宋体"/>
              </w:rPr>
            </w:pPr>
          </w:p>
        </w:tc>
        <w:tc>
          <w:tcPr>
            <w:tcW w:w="835" w:type="pct"/>
            <w:vAlign w:val="center"/>
          </w:tcPr>
          <w:p w14:paraId="20D1FE69" w14:textId="77777777" w:rsidR="006D0573" w:rsidRPr="00697EFE" w:rsidRDefault="006D0573" w:rsidP="0030250D">
            <w:pPr>
              <w:spacing w:line="276" w:lineRule="auto"/>
              <w:jc w:val="center"/>
              <w:rPr>
                <w:rFonts w:eastAsia="宋体"/>
              </w:rPr>
            </w:pPr>
            <w:r w:rsidRPr="00697EFE">
              <w:rPr>
                <w:rFonts w:eastAsia="宋体"/>
              </w:rPr>
              <w:t xml:space="preserve">Option </w:t>
            </w:r>
            <w:r>
              <w:rPr>
                <w:rFonts w:eastAsia="宋体"/>
              </w:rPr>
              <w:t>C</w:t>
            </w:r>
          </w:p>
        </w:tc>
        <w:tc>
          <w:tcPr>
            <w:tcW w:w="835" w:type="pct"/>
            <w:shd w:val="clear" w:color="auto" w:fill="auto"/>
            <w:tcMar>
              <w:top w:w="15" w:type="dxa"/>
              <w:left w:w="15" w:type="dxa"/>
              <w:bottom w:w="0" w:type="dxa"/>
              <w:right w:w="15" w:type="dxa"/>
            </w:tcMar>
          </w:tcPr>
          <w:p w14:paraId="3319BB51" w14:textId="77777777" w:rsidR="006D0573" w:rsidRPr="00697EFE" w:rsidRDefault="006D0573" w:rsidP="0030250D">
            <w:pPr>
              <w:spacing w:line="276" w:lineRule="auto"/>
              <w:jc w:val="center"/>
            </w:pPr>
            <w:r w:rsidRPr="00E80022">
              <w:t>68.80%</w:t>
            </w:r>
          </w:p>
        </w:tc>
        <w:tc>
          <w:tcPr>
            <w:tcW w:w="832" w:type="pct"/>
            <w:shd w:val="clear" w:color="auto" w:fill="auto"/>
            <w:tcMar>
              <w:top w:w="15" w:type="dxa"/>
              <w:left w:w="15" w:type="dxa"/>
              <w:bottom w:w="0" w:type="dxa"/>
              <w:right w:w="15" w:type="dxa"/>
            </w:tcMar>
          </w:tcPr>
          <w:p w14:paraId="7D33DC9A" w14:textId="77777777" w:rsidR="006D0573" w:rsidRPr="00697EFE" w:rsidRDefault="006D0573" w:rsidP="0030250D">
            <w:pPr>
              <w:spacing w:line="276" w:lineRule="auto"/>
              <w:jc w:val="center"/>
            </w:pPr>
            <w:r w:rsidRPr="00E80022">
              <w:t>91.61%</w:t>
            </w:r>
          </w:p>
        </w:tc>
        <w:tc>
          <w:tcPr>
            <w:tcW w:w="834" w:type="pct"/>
            <w:shd w:val="clear" w:color="auto" w:fill="auto"/>
            <w:tcMar>
              <w:top w:w="15" w:type="dxa"/>
              <w:left w:w="15" w:type="dxa"/>
              <w:bottom w:w="0" w:type="dxa"/>
              <w:right w:w="15" w:type="dxa"/>
            </w:tcMar>
          </w:tcPr>
          <w:p w14:paraId="49A2F967" w14:textId="77777777" w:rsidR="006D0573" w:rsidRPr="00697EFE" w:rsidRDefault="006D0573" w:rsidP="0030250D">
            <w:pPr>
              <w:spacing w:line="276" w:lineRule="auto"/>
              <w:jc w:val="center"/>
            </w:pPr>
            <w:r w:rsidRPr="00E80022">
              <w:t>96.01%</w:t>
            </w:r>
          </w:p>
        </w:tc>
        <w:tc>
          <w:tcPr>
            <w:tcW w:w="828" w:type="pct"/>
            <w:shd w:val="clear" w:color="auto" w:fill="auto"/>
            <w:tcMar>
              <w:top w:w="15" w:type="dxa"/>
              <w:left w:w="15" w:type="dxa"/>
              <w:bottom w:w="0" w:type="dxa"/>
              <w:right w:w="15" w:type="dxa"/>
            </w:tcMar>
          </w:tcPr>
          <w:p w14:paraId="0C46CF32" w14:textId="77777777" w:rsidR="006D0573" w:rsidRPr="00697EFE" w:rsidRDefault="006D0573" w:rsidP="0030250D">
            <w:pPr>
              <w:spacing w:line="276" w:lineRule="auto"/>
              <w:jc w:val="center"/>
            </w:pPr>
            <w:r w:rsidRPr="00E80022">
              <w:t>97.26%</w:t>
            </w:r>
          </w:p>
        </w:tc>
      </w:tr>
      <w:tr w:rsidR="006D0573" w:rsidRPr="00697EFE" w14:paraId="7C04FA63" w14:textId="77777777" w:rsidTr="0030250D">
        <w:trPr>
          <w:trHeight w:val="372"/>
          <w:jc w:val="center"/>
        </w:trPr>
        <w:tc>
          <w:tcPr>
            <w:tcW w:w="836" w:type="pct"/>
            <w:vMerge w:val="restart"/>
            <w:shd w:val="clear" w:color="auto" w:fill="auto"/>
          </w:tcPr>
          <w:p w14:paraId="4B3E23FC" w14:textId="77777777" w:rsidR="006D0573" w:rsidRPr="00BE6385" w:rsidRDefault="006D0573" w:rsidP="0030250D">
            <w:pPr>
              <w:spacing w:line="276" w:lineRule="auto"/>
              <w:jc w:val="center"/>
            </w:pPr>
            <w:r w:rsidRPr="00BE6385">
              <w:t>12</w:t>
            </w:r>
          </w:p>
        </w:tc>
        <w:tc>
          <w:tcPr>
            <w:tcW w:w="835" w:type="pct"/>
            <w:shd w:val="clear" w:color="auto" w:fill="auto"/>
            <w:vAlign w:val="center"/>
          </w:tcPr>
          <w:p w14:paraId="29F750B7" w14:textId="77777777" w:rsidR="006D0573" w:rsidRPr="00BE6385" w:rsidRDefault="006D0573" w:rsidP="0030250D">
            <w:pPr>
              <w:spacing w:line="276" w:lineRule="auto"/>
              <w:jc w:val="center"/>
            </w:pPr>
            <w:r w:rsidRPr="00BE6385">
              <w:t xml:space="preserve">Option </w:t>
            </w:r>
            <w:r>
              <w:t>A</w:t>
            </w:r>
          </w:p>
        </w:tc>
        <w:tc>
          <w:tcPr>
            <w:tcW w:w="835" w:type="pct"/>
            <w:shd w:val="clear" w:color="auto" w:fill="auto"/>
            <w:tcMar>
              <w:top w:w="15" w:type="dxa"/>
              <w:left w:w="15" w:type="dxa"/>
              <w:bottom w:w="0" w:type="dxa"/>
              <w:right w:w="15" w:type="dxa"/>
            </w:tcMar>
          </w:tcPr>
          <w:p w14:paraId="0FE051FA" w14:textId="77777777" w:rsidR="006D0573" w:rsidRPr="00697EFE" w:rsidRDefault="006D0573" w:rsidP="0030250D">
            <w:pPr>
              <w:spacing w:line="276" w:lineRule="auto"/>
              <w:jc w:val="center"/>
            </w:pPr>
            <w:r w:rsidRPr="00E80022">
              <w:t>85.04%</w:t>
            </w:r>
          </w:p>
        </w:tc>
        <w:tc>
          <w:tcPr>
            <w:tcW w:w="832" w:type="pct"/>
            <w:shd w:val="clear" w:color="auto" w:fill="auto"/>
            <w:tcMar>
              <w:top w:w="15" w:type="dxa"/>
              <w:left w:w="15" w:type="dxa"/>
              <w:bottom w:w="0" w:type="dxa"/>
              <w:right w:w="15" w:type="dxa"/>
            </w:tcMar>
          </w:tcPr>
          <w:p w14:paraId="2BB5A0F7" w14:textId="77777777" w:rsidR="006D0573" w:rsidRPr="00697EFE" w:rsidRDefault="006D0573" w:rsidP="0030250D">
            <w:pPr>
              <w:spacing w:line="276" w:lineRule="auto"/>
              <w:jc w:val="center"/>
            </w:pPr>
            <w:r w:rsidRPr="00E80022">
              <w:t>97.32%</w:t>
            </w:r>
          </w:p>
        </w:tc>
        <w:tc>
          <w:tcPr>
            <w:tcW w:w="834" w:type="pct"/>
            <w:shd w:val="clear" w:color="auto" w:fill="auto"/>
            <w:tcMar>
              <w:top w:w="15" w:type="dxa"/>
              <w:left w:w="15" w:type="dxa"/>
              <w:bottom w:w="0" w:type="dxa"/>
              <w:right w:w="15" w:type="dxa"/>
            </w:tcMar>
          </w:tcPr>
          <w:p w14:paraId="71ECDF98" w14:textId="77777777" w:rsidR="006D0573" w:rsidRPr="00697EFE" w:rsidRDefault="006D0573" w:rsidP="0030250D">
            <w:pPr>
              <w:spacing w:line="276" w:lineRule="auto"/>
              <w:jc w:val="center"/>
            </w:pPr>
            <w:r w:rsidRPr="00E80022">
              <w:t>98.80%</w:t>
            </w:r>
          </w:p>
        </w:tc>
        <w:tc>
          <w:tcPr>
            <w:tcW w:w="828" w:type="pct"/>
            <w:shd w:val="clear" w:color="auto" w:fill="auto"/>
            <w:tcMar>
              <w:top w:w="15" w:type="dxa"/>
              <w:left w:w="15" w:type="dxa"/>
              <w:bottom w:w="0" w:type="dxa"/>
              <w:right w:w="15" w:type="dxa"/>
            </w:tcMar>
          </w:tcPr>
          <w:p w14:paraId="274ACF71" w14:textId="77777777" w:rsidR="006D0573" w:rsidRPr="00697EFE" w:rsidRDefault="006D0573" w:rsidP="0030250D">
            <w:pPr>
              <w:spacing w:line="276" w:lineRule="auto"/>
              <w:jc w:val="center"/>
            </w:pPr>
            <w:r w:rsidRPr="00E80022">
              <w:t>99.15%</w:t>
            </w:r>
          </w:p>
        </w:tc>
      </w:tr>
      <w:tr w:rsidR="006D0573" w:rsidRPr="00697EFE" w14:paraId="39A73676" w14:textId="77777777" w:rsidTr="0030250D">
        <w:trPr>
          <w:trHeight w:val="372"/>
          <w:jc w:val="center"/>
        </w:trPr>
        <w:tc>
          <w:tcPr>
            <w:tcW w:w="836" w:type="pct"/>
            <w:vMerge/>
            <w:shd w:val="clear" w:color="auto" w:fill="auto"/>
          </w:tcPr>
          <w:p w14:paraId="6606AE16" w14:textId="77777777" w:rsidR="006D0573" w:rsidRPr="00BE6385" w:rsidRDefault="006D0573" w:rsidP="0030250D">
            <w:pPr>
              <w:spacing w:line="276" w:lineRule="auto"/>
              <w:jc w:val="center"/>
            </w:pPr>
          </w:p>
        </w:tc>
        <w:tc>
          <w:tcPr>
            <w:tcW w:w="835" w:type="pct"/>
            <w:shd w:val="clear" w:color="auto" w:fill="auto"/>
            <w:vAlign w:val="center"/>
          </w:tcPr>
          <w:p w14:paraId="2951613A" w14:textId="77777777" w:rsidR="006D0573" w:rsidRPr="00BE6385" w:rsidRDefault="006D0573" w:rsidP="0030250D">
            <w:pPr>
              <w:spacing w:line="276" w:lineRule="auto"/>
              <w:jc w:val="center"/>
            </w:pPr>
            <w:r w:rsidRPr="00BE6385">
              <w:t xml:space="preserve">Option </w:t>
            </w:r>
            <w:r>
              <w:t>B</w:t>
            </w:r>
          </w:p>
        </w:tc>
        <w:tc>
          <w:tcPr>
            <w:tcW w:w="835" w:type="pct"/>
            <w:shd w:val="clear" w:color="auto" w:fill="auto"/>
            <w:tcMar>
              <w:top w:w="15" w:type="dxa"/>
              <w:left w:w="15" w:type="dxa"/>
              <w:bottom w:w="0" w:type="dxa"/>
              <w:right w:w="15" w:type="dxa"/>
            </w:tcMar>
          </w:tcPr>
          <w:p w14:paraId="320BC2BE" w14:textId="77777777" w:rsidR="006D0573" w:rsidRPr="00BE6385" w:rsidRDefault="006D0573" w:rsidP="0030250D">
            <w:pPr>
              <w:spacing w:line="276" w:lineRule="auto"/>
              <w:jc w:val="center"/>
            </w:pPr>
            <w:r w:rsidRPr="00E80022">
              <w:t>86.70%</w:t>
            </w:r>
          </w:p>
        </w:tc>
        <w:tc>
          <w:tcPr>
            <w:tcW w:w="832" w:type="pct"/>
            <w:shd w:val="clear" w:color="auto" w:fill="auto"/>
            <w:tcMar>
              <w:top w:w="15" w:type="dxa"/>
              <w:left w:w="15" w:type="dxa"/>
              <w:bottom w:w="0" w:type="dxa"/>
              <w:right w:w="15" w:type="dxa"/>
            </w:tcMar>
          </w:tcPr>
          <w:p w14:paraId="083AB03E" w14:textId="77777777" w:rsidR="006D0573" w:rsidRPr="00BE6385" w:rsidRDefault="006D0573" w:rsidP="0030250D">
            <w:pPr>
              <w:spacing w:line="276" w:lineRule="auto"/>
              <w:jc w:val="center"/>
            </w:pPr>
            <w:r w:rsidRPr="00E80022">
              <w:t>97.94%</w:t>
            </w:r>
          </w:p>
        </w:tc>
        <w:tc>
          <w:tcPr>
            <w:tcW w:w="834" w:type="pct"/>
            <w:shd w:val="clear" w:color="auto" w:fill="auto"/>
            <w:tcMar>
              <w:top w:w="15" w:type="dxa"/>
              <w:left w:w="15" w:type="dxa"/>
              <w:bottom w:w="0" w:type="dxa"/>
              <w:right w:w="15" w:type="dxa"/>
            </w:tcMar>
          </w:tcPr>
          <w:p w14:paraId="4E87FD5C" w14:textId="77777777" w:rsidR="006D0573" w:rsidRPr="00BE6385" w:rsidRDefault="006D0573" w:rsidP="0030250D">
            <w:pPr>
              <w:spacing w:line="276" w:lineRule="auto"/>
              <w:jc w:val="center"/>
            </w:pPr>
            <w:r w:rsidRPr="00E80022">
              <w:t>98.96%</w:t>
            </w:r>
          </w:p>
        </w:tc>
        <w:tc>
          <w:tcPr>
            <w:tcW w:w="828" w:type="pct"/>
            <w:shd w:val="clear" w:color="auto" w:fill="auto"/>
            <w:tcMar>
              <w:top w:w="15" w:type="dxa"/>
              <w:left w:w="15" w:type="dxa"/>
              <w:bottom w:w="0" w:type="dxa"/>
              <w:right w:w="15" w:type="dxa"/>
            </w:tcMar>
          </w:tcPr>
          <w:p w14:paraId="520F8D29" w14:textId="77777777" w:rsidR="006D0573" w:rsidRPr="00BE6385" w:rsidRDefault="006D0573" w:rsidP="0030250D">
            <w:pPr>
              <w:spacing w:line="276" w:lineRule="auto"/>
              <w:jc w:val="center"/>
            </w:pPr>
            <w:r w:rsidRPr="00E80022">
              <w:t>99.30%</w:t>
            </w:r>
          </w:p>
        </w:tc>
      </w:tr>
      <w:tr w:rsidR="006D0573" w:rsidRPr="00697EFE" w14:paraId="30225815" w14:textId="77777777" w:rsidTr="0030250D">
        <w:trPr>
          <w:trHeight w:val="372"/>
          <w:jc w:val="center"/>
        </w:trPr>
        <w:tc>
          <w:tcPr>
            <w:tcW w:w="836" w:type="pct"/>
            <w:vMerge/>
            <w:shd w:val="clear" w:color="auto" w:fill="auto"/>
          </w:tcPr>
          <w:p w14:paraId="5EE11B2A" w14:textId="77777777" w:rsidR="006D0573" w:rsidRPr="00BE6385" w:rsidRDefault="006D0573" w:rsidP="0030250D">
            <w:pPr>
              <w:spacing w:line="276" w:lineRule="auto"/>
              <w:jc w:val="center"/>
            </w:pPr>
          </w:p>
        </w:tc>
        <w:tc>
          <w:tcPr>
            <w:tcW w:w="835" w:type="pct"/>
            <w:shd w:val="clear" w:color="auto" w:fill="auto"/>
            <w:vAlign w:val="center"/>
          </w:tcPr>
          <w:p w14:paraId="7CDC1357" w14:textId="77777777" w:rsidR="006D0573" w:rsidRPr="00BE6385" w:rsidRDefault="006D0573" w:rsidP="0030250D">
            <w:pPr>
              <w:spacing w:line="276" w:lineRule="auto"/>
              <w:jc w:val="center"/>
            </w:pPr>
            <w:r w:rsidRPr="00BE6385">
              <w:t xml:space="preserve">Option </w:t>
            </w:r>
            <w:r>
              <w:t>C</w:t>
            </w:r>
          </w:p>
        </w:tc>
        <w:tc>
          <w:tcPr>
            <w:tcW w:w="835" w:type="pct"/>
            <w:shd w:val="clear" w:color="auto" w:fill="auto"/>
            <w:tcMar>
              <w:top w:w="15" w:type="dxa"/>
              <w:left w:w="15" w:type="dxa"/>
              <w:bottom w:w="0" w:type="dxa"/>
              <w:right w:w="15" w:type="dxa"/>
            </w:tcMar>
          </w:tcPr>
          <w:p w14:paraId="21DEDED4" w14:textId="77777777" w:rsidR="006D0573" w:rsidRPr="00BE6385" w:rsidRDefault="006D0573" w:rsidP="0030250D">
            <w:pPr>
              <w:spacing w:line="276" w:lineRule="auto"/>
              <w:jc w:val="center"/>
            </w:pPr>
            <w:r w:rsidRPr="00E80022">
              <w:t>83.21%</w:t>
            </w:r>
          </w:p>
        </w:tc>
        <w:tc>
          <w:tcPr>
            <w:tcW w:w="832" w:type="pct"/>
            <w:shd w:val="clear" w:color="auto" w:fill="auto"/>
            <w:tcMar>
              <w:top w:w="15" w:type="dxa"/>
              <w:left w:w="15" w:type="dxa"/>
              <w:bottom w:w="0" w:type="dxa"/>
              <w:right w:w="15" w:type="dxa"/>
            </w:tcMar>
          </w:tcPr>
          <w:p w14:paraId="7E1725FB" w14:textId="77777777" w:rsidR="006D0573" w:rsidRPr="00BE6385" w:rsidRDefault="006D0573" w:rsidP="0030250D">
            <w:pPr>
              <w:spacing w:line="276" w:lineRule="auto"/>
              <w:jc w:val="center"/>
            </w:pPr>
            <w:r w:rsidRPr="00E80022">
              <w:t>96.28%</w:t>
            </w:r>
          </w:p>
        </w:tc>
        <w:tc>
          <w:tcPr>
            <w:tcW w:w="834" w:type="pct"/>
            <w:shd w:val="clear" w:color="auto" w:fill="auto"/>
            <w:tcMar>
              <w:top w:w="15" w:type="dxa"/>
              <w:left w:w="15" w:type="dxa"/>
              <w:bottom w:w="0" w:type="dxa"/>
              <w:right w:w="15" w:type="dxa"/>
            </w:tcMar>
          </w:tcPr>
          <w:p w14:paraId="59190C83" w14:textId="77777777" w:rsidR="006D0573" w:rsidRPr="00BE6385" w:rsidRDefault="006D0573" w:rsidP="0030250D">
            <w:pPr>
              <w:spacing w:line="276" w:lineRule="auto"/>
              <w:jc w:val="center"/>
            </w:pPr>
            <w:r w:rsidRPr="00E80022">
              <w:t>97.82%</w:t>
            </w:r>
          </w:p>
        </w:tc>
        <w:tc>
          <w:tcPr>
            <w:tcW w:w="828" w:type="pct"/>
            <w:shd w:val="clear" w:color="auto" w:fill="auto"/>
            <w:tcMar>
              <w:top w:w="15" w:type="dxa"/>
              <w:left w:w="15" w:type="dxa"/>
              <w:bottom w:w="0" w:type="dxa"/>
              <w:right w:w="15" w:type="dxa"/>
            </w:tcMar>
          </w:tcPr>
          <w:p w14:paraId="3101E105" w14:textId="77777777" w:rsidR="006D0573" w:rsidRPr="00BE6385" w:rsidRDefault="006D0573" w:rsidP="0030250D">
            <w:pPr>
              <w:spacing w:line="276" w:lineRule="auto"/>
              <w:jc w:val="center"/>
            </w:pPr>
            <w:r w:rsidRPr="00E80022">
              <w:t>98.50%</w:t>
            </w:r>
          </w:p>
        </w:tc>
      </w:tr>
      <w:tr w:rsidR="006D0573" w:rsidRPr="00697EFE" w14:paraId="33A8F6BA" w14:textId="77777777" w:rsidTr="0030250D">
        <w:trPr>
          <w:trHeight w:val="372"/>
          <w:jc w:val="center"/>
        </w:trPr>
        <w:tc>
          <w:tcPr>
            <w:tcW w:w="836" w:type="pct"/>
            <w:vMerge w:val="restart"/>
          </w:tcPr>
          <w:p w14:paraId="3099DA3F" w14:textId="77777777" w:rsidR="006D0573" w:rsidRDefault="006D0573" w:rsidP="0030250D">
            <w:pPr>
              <w:spacing w:line="276" w:lineRule="auto"/>
              <w:jc w:val="center"/>
            </w:pPr>
            <w:r>
              <w:t>16</w:t>
            </w:r>
          </w:p>
        </w:tc>
        <w:tc>
          <w:tcPr>
            <w:tcW w:w="835" w:type="pct"/>
            <w:vAlign w:val="center"/>
          </w:tcPr>
          <w:p w14:paraId="19567AB5" w14:textId="77777777" w:rsidR="006D0573" w:rsidRPr="00697EFE" w:rsidRDefault="006D0573" w:rsidP="0030250D">
            <w:pPr>
              <w:spacing w:line="276" w:lineRule="auto"/>
              <w:jc w:val="center"/>
              <w:rPr>
                <w:rFonts w:eastAsia="宋体"/>
              </w:rPr>
            </w:pPr>
            <w:r w:rsidRPr="00697EFE">
              <w:rPr>
                <w:rFonts w:eastAsia="宋体"/>
              </w:rPr>
              <w:t xml:space="preserve">Option </w:t>
            </w:r>
            <w:r>
              <w:rPr>
                <w:rFonts w:eastAsia="宋体"/>
              </w:rPr>
              <w:t>A</w:t>
            </w:r>
          </w:p>
        </w:tc>
        <w:tc>
          <w:tcPr>
            <w:tcW w:w="835" w:type="pct"/>
            <w:shd w:val="clear" w:color="auto" w:fill="auto"/>
            <w:tcMar>
              <w:top w:w="15" w:type="dxa"/>
              <w:left w:w="15" w:type="dxa"/>
              <w:bottom w:w="0" w:type="dxa"/>
              <w:right w:w="15" w:type="dxa"/>
            </w:tcMar>
          </w:tcPr>
          <w:p w14:paraId="25AE20BC" w14:textId="77777777" w:rsidR="006D0573" w:rsidRPr="00697EFE" w:rsidRDefault="006D0573" w:rsidP="0030250D">
            <w:pPr>
              <w:spacing w:line="276" w:lineRule="auto"/>
              <w:jc w:val="center"/>
              <w:rPr>
                <w:kern w:val="24"/>
              </w:rPr>
            </w:pPr>
            <w:r w:rsidRPr="00E80022">
              <w:t>88.54%</w:t>
            </w:r>
          </w:p>
        </w:tc>
        <w:tc>
          <w:tcPr>
            <w:tcW w:w="832" w:type="pct"/>
            <w:shd w:val="clear" w:color="auto" w:fill="auto"/>
            <w:tcMar>
              <w:top w:w="15" w:type="dxa"/>
              <w:left w:w="15" w:type="dxa"/>
              <w:bottom w:w="0" w:type="dxa"/>
              <w:right w:w="15" w:type="dxa"/>
            </w:tcMar>
          </w:tcPr>
          <w:p w14:paraId="242AA1DE" w14:textId="77777777" w:rsidR="006D0573" w:rsidRPr="00697EFE" w:rsidRDefault="006D0573" w:rsidP="0030250D">
            <w:pPr>
              <w:spacing w:line="276" w:lineRule="auto"/>
              <w:jc w:val="center"/>
              <w:rPr>
                <w:kern w:val="24"/>
              </w:rPr>
            </w:pPr>
            <w:r w:rsidRPr="00E80022">
              <w:t>97.21%</w:t>
            </w:r>
          </w:p>
        </w:tc>
        <w:tc>
          <w:tcPr>
            <w:tcW w:w="834" w:type="pct"/>
            <w:shd w:val="clear" w:color="auto" w:fill="auto"/>
            <w:tcMar>
              <w:top w:w="15" w:type="dxa"/>
              <w:left w:w="15" w:type="dxa"/>
              <w:bottom w:w="0" w:type="dxa"/>
              <w:right w:w="15" w:type="dxa"/>
            </w:tcMar>
          </w:tcPr>
          <w:p w14:paraId="129085C3" w14:textId="77777777" w:rsidR="006D0573" w:rsidRPr="00697EFE" w:rsidRDefault="006D0573" w:rsidP="0030250D">
            <w:pPr>
              <w:spacing w:line="276" w:lineRule="auto"/>
              <w:jc w:val="center"/>
              <w:rPr>
                <w:kern w:val="24"/>
              </w:rPr>
            </w:pPr>
            <w:r w:rsidRPr="00E80022">
              <w:t>98.45%</w:t>
            </w:r>
          </w:p>
        </w:tc>
        <w:tc>
          <w:tcPr>
            <w:tcW w:w="828" w:type="pct"/>
            <w:shd w:val="clear" w:color="auto" w:fill="auto"/>
            <w:tcMar>
              <w:top w:w="15" w:type="dxa"/>
              <w:left w:w="15" w:type="dxa"/>
              <w:bottom w:w="0" w:type="dxa"/>
              <w:right w:w="15" w:type="dxa"/>
            </w:tcMar>
          </w:tcPr>
          <w:p w14:paraId="4D684196" w14:textId="77777777" w:rsidR="006D0573" w:rsidRPr="00697EFE" w:rsidRDefault="006D0573" w:rsidP="0030250D">
            <w:pPr>
              <w:spacing w:line="276" w:lineRule="auto"/>
              <w:jc w:val="center"/>
              <w:rPr>
                <w:kern w:val="24"/>
              </w:rPr>
            </w:pPr>
            <w:r w:rsidRPr="00E80022">
              <w:t>98.85%</w:t>
            </w:r>
          </w:p>
        </w:tc>
      </w:tr>
      <w:tr w:rsidR="006D0573" w:rsidRPr="00697EFE" w14:paraId="23D18E15" w14:textId="77777777" w:rsidTr="0030250D">
        <w:trPr>
          <w:trHeight w:val="372"/>
          <w:jc w:val="center"/>
        </w:trPr>
        <w:tc>
          <w:tcPr>
            <w:tcW w:w="836" w:type="pct"/>
            <w:vMerge/>
          </w:tcPr>
          <w:p w14:paraId="740E123D" w14:textId="77777777" w:rsidR="006D0573" w:rsidRDefault="006D0573" w:rsidP="0030250D">
            <w:pPr>
              <w:spacing w:line="276" w:lineRule="auto"/>
              <w:jc w:val="center"/>
            </w:pPr>
          </w:p>
        </w:tc>
        <w:tc>
          <w:tcPr>
            <w:tcW w:w="835" w:type="pct"/>
            <w:vAlign w:val="center"/>
          </w:tcPr>
          <w:p w14:paraId="5ADE91BD" w14:textId="77777777" w:rsidR="006D0573" w:rsidRPr="00697EFE" w:rsidRDefault="006D0573" w:rsidP="0030250D">
            <w:pPr>
              <w:spacing w:line="276" w:lineRule="auto"/>
              <w:jc w:val="center"/>
              <w:rPr>
                <w:rFonts w:eastAsia="宋体"/>
              </w:rPr>
            </w:pPr>
            <w:r w:rsidRPr="00697EFE">
              <w:rPr>
                <w:rFonts w:eastAsia="宋体"/>
              </w:rPr>
              <w:t xml:space="preserve">Option </w:t>
            </w:r>
            <w:r>
              <w:rPr>
                <w:rFonts w:eastAsia="宋体"/>
              </w:rPr>
              <w:t>B</w:t>
            </w:r>
          </w:p>
        </w:tc>
        <w:tc>
          <w:tcPr>
            <w:tcW w:w="835" w:type="pct"/>
            <w:shd w:val="clear" w:color="auto" w:fill="auto"/>
            <w:tcMar>
              <w:top w:w="15" w:type="dxa"/>
              <w:left w:w="15" w:type="dxa"/>
              <w:bottom w:w="0" w:type="dxa"/>
              <w:right w:w="15" w:type="dxa"/>
            </w:tcMar>
          </w:tcPr>
          <w:p w14:paraId="2789E8F0" w14:textId="77777777" w:rsidR="006D0573" w:rsidRPr="00697EFE" w:rsidRDefault="006D0573" w:rsidP="0030250D">
            <w:pPr>
              <w:spacing w:line="276" w:lineRule="auto"/>
              <w:jc w:val="center"/>
              <w:rPr>
                <w:kern w:val="24"/>
              </w:rPr>
            </w:pPr>
            <w:r w:rsidRPr="00E80022">
              <w:t>87.84%</w:t>
            </w:r>
          </w:p>
        </w:tc>
        <w:tc>
          <w:tcPr>
            <w:tcW w:w="832" w:type="pct"/>
            <w:shd w:val="clear" w:color="auto" w:fill="auto"/>
            <w:tcMar>
              <w:top w:w="15" w:type="dxa"/>
              <w:left w:w="15" w:type="dxa"/>
              <w:bottom w:w="0" w:type="dxa"/>
              <w:right w:w="15" w:type="dxa"/>
            </w:tcMar>
          </w:tcPr>
          <w:p w14:paraId="70B9FA87" w14:textId="77777777" w:rsidR="006D0573" w:rsidRPr="00697EFE" w:rsidRDefault="006D0573" w:rsidP="0030250D">
            <w:pPr>
              <w:spacing w:line="276" w:lineRule="auto"/>
              <w:jc w:val="center"/>
              <w:rPr>
                <w:kern w:val="24"/>
              </w:rPr>
            </w:pPr>
            <w:r w:rsidRPr="00E80022">
              <w:t>97.88%</w:t>
            </w:r>
          </w:p>
        </w:tc>
        <w:tc>
          <w:tcPr>
            <w:tcW w:w="834" w:type="pct"/>
            <w:shd w:val="clear" w:color="auto" w:fill="auto"/>
            <w:tcMar>
              <w:top w:w="15" w:type="dxa"/>
              <w:left w:w="15" w:type="dxa"/>
              <w:bottom w:w="0" w:type="dxa"/>
              <w:right w:w="15" w:type="dxa"/>
            </w:tcMar>
          </w:tcPr>
          <w:p w14:paraId="29CD07DA" w14:textId="77777777" w:rsidR="006D0573" w:rsidRPr="00697EFE" w:rsidRDefault="006D0573" w:rsidP="0030250D">
            <w:pPr>
              <w:spacing w:line="276" w:lineRule="auto"/>
              <w:jc w:val="center"/>
              <w:rPr>
                <w:kern w:val="24"/>
              </w:rPr>
            </w:pPr>
            <w:r w:rsidRPr="00E80022">
              <w:t>98.79%</w:t>
            </w:r>
          </w:p>
        </w:tc>
        <w:tc>
          <w:tcPr>
            <w:tcW w:w="828" w:type="pct"/>
            <w:shd w:val="clear" w:color="auto" w:fill="auto"/>
            <w:tcMar>
              <w:top w:w="15" w:type="dxa"/>
              <w:left w:w="15" w:type="dxa"/>
              <w:bottom w:w="0" w:type="dxa"/>
              <w:right w:w="15" w:type="dxa"/>
            </w:tcMar>
          </w:tcPr>
          <w:p w14:paraId="39B304F2" w14:textId="77777777" w:rsidR="006D0573" w:rsidRPr="00697EFE" w:rsidRDefault="006D0573" w:rsidP="0030250D">
            <w:pPr>
              <w:spacing w:line="276" w:lineRule="auto"/>
              <w:jc w:val="center"/>
              <w:rPr>
                <w:kern w:val="24"/>
              </w:rPr>
            </w:pPr>
            <w:r w:rsidRPr="00E80022">
              <w:t>99.02%</w:t>
            </w:r>
          </w:p>
        </w:tc>
      </w:tr>
      <w:tr w:rsidR="006D0573" w:rsidRPr="00697EFE" w14:paraId="619B9801" w14:textId="77777777" w:rsidTr="0030250D">
        <w:trPr>
          <w:trHeight w:val="372"/>
          <w:jc w:val="center"/>
        </w:trPr>
        <w:tc>
          <w:tcPr>
            <w:tcW w:w="836" w:type="pct"/>
            <w:vMerge/>
          </w:tcPr>
          <w:p w14:paraId="3944911F" w14:textId="77777777" w:rsidR="006D0573" w:rsidRDefault="006D0573" w:rsidP="0030250D">
            <w:pPr>
              <w:spacing w:line="276" w:lineRule="auto"/>
              <w:jc w:val="center"/>
            </w:pPr>
          </w:p>
        </w:tc>
        <w:tc>
          <w:tcPr>
            <w:tcW w:w="835" w:type="pct"/>
            <w:vAlign w:val="center"/>
          </w:tcPr>
          <w:p w14:paraId="168035C5" w14:textId="77777777" w:rsidR="006D0573" w:rsidRPr="00697EFE" w:rsidRDefault="006D0573" w:rsidP="0030250D">
            <w:pPr>
              <w:spacing w:line="276" w:lineRule="auto"/>
              <w:jc w:val="center"/>
              <w:rPr>
                <w:rFonts w:eastAsia="宋体"/>
              </w:rPr>
            </w:pPr>
            <w:r w:rsidRPr="00697EFE">
              <w:rPr>
                <w:rFonts w:eastAsia="宋体"/>
              </w:rPr>
              <w:t xml:space="preserve">Option </w:t>
            </w:r>
            <w:r>
              <w:rPr>
                <w:rFonts w:eastAsia="宋体"/>
              </w:rPr>
              <w:t>C</w:t>
            </w:r>
          </w:p>
        </w:tc>
        <w:tc>
          <w:tcPr>
            <w:tcW w:w="835" w:type="pct"/>
            <w:shd w:val="clear" w:color="auto" w:fill="auto"/>
            <w:tcMar>
              <w:top w:w="15" w:type="dxa"/>
              <w:left w:w="15" w:type="dxa"/>
              <w:bottom w:w="0" w:type="dxa"/>
              <w:right w:w="15" w:type="dxa"/>
            </w:tcMar>
          </w:tcPr>
          <w:p w14:paraId="4F9B826F" w14:textId="77777777" w:rsidR="006D0573" w:rsidRPr="00697EFE" w:rsidRDefault="006D0573" w:rsidP="0030250D">
            <w:pPr>
              <w:spacing w:line="276" w:lineRule="auto"/>
              <w:jc w:val="center"/>
              <w:rPr>
                <w:kern w:val="24"/>
              </w:rPr>
            </w:pPr>
            <w:r w:rsidRPr="00E80022">
              <w:t>86.35%</w:t>
            </w:r>
          </w:p>
        </w:tc>
        <w:tc>
          <w:tcPr>
            <w:tcW w:w="832" w:type="pct"/>
            <w:shd w:val="clear" w:color="auto" w:fill="auto"/>
            <w:tcMar>
              <w:top w:w="15" w:type="dxa"/>
              <w:left w:w="15" w:type="dxa"/>
              <w:bottom w:w="0" w:type="dxa"/>
              <w:right w:w="15" w:type="dxa"/>
            </w:tcMar>
          </w:tcPr>
          <w:p w14:paraId="1BE7BB30" w14:textId="77777777" w:rsidR="006D0573" w:rsidRPr="00697EFE" w:rsidRDefault="006D0573" w:rsidP="0030250D">
            <w:pPr>
              <w:spacing w:line="276" w:lineRule="auto"/>
              <w:jc w:val="center"/>
              <w:rPr>
                <w:kern w:val="24"/>
              </w:rPr>
            </w:pPr>
            <w:r w:rsidRPr="00E80022">
              <w:t>97.09%</w:t>
            </w:r>
          </w:p>
        </w:tc>
        <w:tc>
          <w:tcPr>
            <w:tcW w:w="834" w:type="pct"/>
            <w:shd w:val="clear" w:color="auto" w:fill="auto"/>
            <w:tcMar>
              <w:top w:w="15" w:type="dxa"/>
              <w:left w:w="15" w:type="dxa"/>
              <w:bottom w:w="0" w:type="dxa"/>
              <w:right w:w="15" w:type="dxa"/>
            </w:tcMar>
          </w:tcPr>
          <w:p w14:paraId="2404D244" w14:textId="77777777" w:rsidR="006D0573" w:rsidRPr="00697EFE" w:rsidRDefault="006D0573" w:rsidP="0030250D">
            <w:pPr>
              <w:spacing w:line="276" w:lineRule="auto"/>
              <w:jc w:val="center"/>
              <w:rPr>
                <w:kern w:val="24"/>
              </w:rPr>
            </w:pPr>
            <w:r w:rsidRPr="00E80022">
              <w:t>98.01%</w:t>
            </w:r>
          </w:p>
        </w:tc>
        <w:tc>
          <w:tcPr>
            <w:tcW w:w="828" w:type="pct"/>
            <w:shd w:val="clear" w:color="auto" w:fill="auto"/>
            <w:tcMar>
              <w:top w:w="15" w:type="dxa"/>
              <w:left w:w="15" w:type="dxa"/>
              <w:bottom w:w="0" w:type="dxa"/>
              <w:right w:w="15" w:type="dxa"/>
            </w:tcMar>
          </w:tcPr>
          <w:p w14:paraId="68034C86" w14:textId="77777777" w:rsidR="006D0573" w:rsidRPr="00697EFE" w:rsidRDefault="006D0573" w:rsidP="0030250D">
            <w:pPr>
              <w:spacing w:line="276" w:lineRule="auto"/>
              <w:jc w:val="center"/>
              <w:rPr>
                <w:kern w:val="24"/>
              </w:rPr>
            </w:pPr>
            <w:r w:rsidRPr="00E80022">
              <w:t>98.41%</w:t>
            </w:r>
          </w:p>
        </w:tc>
      </w:tr>
    </w:tbl>
    <w:p w14:paraId="49F5F49E" w14:textId="77777777" w:rsidR="006D0573" w:rsidRPr="00BE6385" w:rsidRDefault="006D0573" w:rsidP="006D0573">
      <w:pPr>
        <w:spacing w:before="240" w:line="276" w:lineRule="auto"/>
      </w:pPr>
      <w:r>
        <w:t xml:space="preserve">The above table </w:t>
      </w:r>
      <w:r w:rsidRPr="00697EFE">
        <w:t xml:space="preserve">summarizes the evaluation results with different quantization </w:t>
      </w:r>
      <w:r>
        <w:t xml:space="preserve">range </w:t>
      </w:r>
      <w:r w:rsidRPr="00697EFE">
        <w:t>assumptions</w:t>
      </w:r>
      <w:r>
        <w:t xml:space="preserve"> in LLS (BM-Case2)</w:t>
      </w:r>
      <w:r w:rsidRPr="00697EFE">
        <w:t xml:space="preserve">. </w:t>
      </w:r>
      <w:r>
        <w:t xml:space="preserve">By comparing </w:t>
      </w:r>
      <w:proofErr w:type="gramStart"/>
      <w:r>
        <w:t>Option</w:t>
      </w:r>
      <w:proofErr w:type="gramEnd"/>
      <w:r>
        <w:t xml:space="preserve"> A</w:t>
      </w:r>
      <w:r w:rsidRPr="00697EFE">
        <w:t xml:space="preserve"> with Option </w:t>
      </w:r>
      <w:r>
        <w:t>B</w:t>
      </w:r>
      <w:r w:rsidRPr="00697EFE">
        <w:t xml:space="preserve">, </w:t>
      </w:r>
      <w:r>
        <w:t>we observe that w</w:t>
      </w:r>
      <w:r w:rsidRPr="00A05BAA">
        <w:t xml:space="preserve">ith higher quantization range of differential RSRP than </w:t>
      </w:r>
      <w:r>
        <w:t>existing</w:t>
      </w:r>
      <w:r w:rsidRPr="00A05BAA">
        <w:t xml:space="preserve"> one, there is no performance gain regarding Top-K/1 prediction accuracy</w:t>
      </w:r>
      <w:r>
        <w:t>. In addition, by comparing Options A and B with Option C, w</w:t>
      </w:r>
      <w:r w:rsidRPr="00A05BAA">
        <w:t xml:space="preserve">ith lower quantization range of differential RSRP than legacy one, there is </w:t>
      </w:r>
      <w:r>
        <w:t>minor</w:t>
      </w:r>
      <w:r w:rsidRPr="00A05BAA">
        <w:t xml:space="preserve"> negative effect on Top-K/1 accuracy with 12 or 16 beams in Set B, while there is </w:t>
      </w:r>
      <w:r>
        <w:t>about 8% loss in Top-</w:t>
      </w:r>
      <w:r w:rsidRPr="00A05BAA">
        <w:t>1 accuracy with 8 beams in Set B</w:t>
      </w:r>
      <w:r>
        <w:t xml:space="preserve">. Even though 1 bit per reported beam in UCI is saved, there is minor negative effect on beam prediction performance. From the observations, we can get an insight that </w:t>
      </w:r>
      <w:proofErr w:type="spellStart"/>
      <w:r>
        <w:t>gNB</w:t>
      </w:r>
      <w:proofErr w:type="spellEnd"/>
      <w:r>
        <w:t xml:space="preserve"> can carefully select quantization level (</w:t>
      </w:r>
      <w:proofErr w:type="spellStart"/>
      <w:r>
        <w:t>bitwidth</w:t>
      </w:r>
      <w:proofErr w:type="spellEnd"/>
      <w:r>
        <w:t xml:space="preserve">, step size) of RSRP and/or differential RSRP by considering tradeoff between prediction performance loss and UCI payload size reduction. </w:t>
      </w:r>
    </w:p>
    <w:p w14:paraId="7BB63CB1" w14:textId="61201D6C" w:rsidR="006D0573" w:rsidRPr="00163272" w:rsidRDefault="006D0573" w:rsidP="006D0573">
      <w:pPr>
        <w:pStyle w:val="a4"/>
      </w:pPr>
      <w:bookmarkStart w:id="62" w:name="_Ref131779259"/>
      <w:r w:rsidRPr="00163272">
        <w:t xml:space="preserve">Observation # </w:t>
      </w:r>
      <w:fldSimple w:instr=" SEQ Observation_# \* ARABIC ">
        <w:r w:rsidR="004B4FD4">
          <w:rPr>
            <w:noProof/>
          </w:rPr>
          <w:t>33</w:t>
        </w:r>
      </w:fldSimple>
      <w:r w:rsidRPr="00163272">
        <w:t>: With higher quantization range of differential RSRP (e.g., more than 4 bits for differential RSRP) than legacy one, there is no performance gain regarding Top-K/1 prediction accuracy.</w:t>
      </w:r>
      <w:bookmarkEnd w:id="62"/>
    </w:p>
    <w:p w14:paraId="194356B4" w14:textId="2F810B3F" w:rsidR="006D0573" w:rsidRPr="00163272" w:rsidRDefault="006D0573" w:rsidP="006D0573">
      <w:pPr>
        <w:pStyle w:val="a4"/>
      </w:pPr>
      <w:bookmarkStart w:id="63" w:name="_Ref131779262"/>
      <w:r w:rsidRPr="00163272">
        <w:t xml:space="preserve">Observation # </w:t>
      </w:r>
      <w:fldSimple w:instr=" SEQ Observation_# \* ARABIC ">
        <w:r w:rsidR="004B4FD4">
          <w:rPr>
            <w:noProof/>
          </w:rPr>
          <w:t>34</w:t>
        </w:r>
      </w:fldSimple>
      <w:r w:rsidRPr="00163272">
        <w:t>: With lower quantization range of differential RSRP (e.g., 3 bits) than legacy one, there is minor negative effect on Top-K/1 accuracy with 12 or 16 beams in Set B, while there is 8% loss in Top 1 accuracy with 8 beams in Set B.</w:t>
      </w:r>
      <w:bookmarkEnd w:id="63"/>
    </w:p>
    <w:p w14:paraId="4761E95E" w14:textId="4073BE98" w:rsidR="006D0573" w:rsidRPr="00163272" w:rsidRDefault="006D0573" w:rsidP="006D0573">
      <w:pPr>
        <w:rPr>
          <w:b/>
          <w:bCs/>
        </w:rPr>
      </w:pPr>
      <w:bookmarkStart w:id="64" w:name="_Ref131779332"/>
      <w:r w:rsidRPr="00163272">
        <w:rPr>
          <w:b/>
          <w:bCs/>
        </w:rPr>
        <w:t xml:space="preserve">Proposal # </w:t>
      </w:r>
      <w:r w:rsidRPr="00163272">
        <w:rPr>
          <w:b/>
          <w:bCs/>
        </w:rPr>
        <w:fldChar w:fldCharType="begin"/>
      </w:r>
      <w:r w:rsidRPr="00163272">
        <w:rPr>
          <w:b/>
          <w:bCs/>
        </w:rPr>
        <w:instrText xml:space="preserve"> SEQ Proposal_# \* ARABIC </w:instrText>
      </w:r>
      <w:r w:rsidRPr="00163272">
        <w:rPr>
          <w:b/>
          <w:bCs/>
        </w:rPr>
        <w:fldChar w:fldCharType="separate"/>
      </w:r>
      <w:r w:rsidR="004B4FD4">
        <w:rPr>
          <w:b/>
          <w:bCs/>
          <w:noProof/>
        </w:rPr>
        <w:t>2</w:t>
      </w:r>
      <w:r w:rsidRPr="00163272">
        <w:rPr>
          <w:b/>
          <w:bCs/>
        </w:rPr>
        <w:fldChar w:fldCharType="end"/>
      </w:r>
      <w:r w:rsidRPr="00163272">
        <w:rPr>
          <w:b/>
          <w:bCs/>
        </w:rPr>
        <w:t>: As one of evaluation for the impact of quantization error of inputted L1-RSRP (for training and inference) for AI/ML model for beam management, study the quantization range of differential L1-RSRP.</w:t>
      </w:r>
      <w:bookmarkEnd w:id="64"/>
    </w:p>
    <w:p w14:paraId="12429AE9" w14:textId="77777777" w:rsidR="006D0573" w:rsidRPr="00163272" w:rsidRDefault="006D0573" w:rsidP="006D0573">
      <w:pPr>
        <w:pStyle w:val="af9"/>
        <w:widowControl/>
        <w:numPr>
          <w:ilvl w:val="0"/>
          <w:numId w:val="33"/>
        </w:numPr>
        <w:spacing w:after="180"/>
        <w:contextualSpacing w:val="0"/>
        <w:jc w:val="left"/>
      </w:pPr>
      <w:r w:rsidRPr="00163272">
        <w:rPr>
          <w:b/>
          <w:bCs/>
        </w:rPr>
        <w:t>Existing quantization range of differential L1-RSRP (i.e., 30 dB) is the starting point for evaluation at least for network-sided model.</w:t>
      </w:r>
    </w:p>
    <w:p w14:paraId="203D955E" w14:textId="77777777" w:rsidR="006D0573" w:rsidRDefault="006D0573" w:rsidP="006D0573">
      <w:pPr>
        <w:pStyle w:val="30"/>
        <w:numPr>
          <w:ilvl w:val="2"/>
          <w:numId w:val="1"/>
        </w:numPr>
        <w:tabs>
          <w:tab w:val="left" w:pos="1440"/>
        </w:tabs>
      </w:pPr>
      <w:r>
        <w:t>UCI overhead reduction</w:t>
      </w:r>
    </w:p>
    <w:tbl>
      <w:tblPr>
        <w:tblStyle w:val="af5"/>
        <w:tblW w:w="0" w:type="auto"/>
        <w:tblLook w:val="04A0" w:firstRow="1" w:lastRow="0" w:firstColumn="1" w:lastColumn="0" w:noHBand="0" w:noVBand="1"/>
      </w:tblPr>
      <w:tblGrid>
        <w:gridCol w:w="9629"/>
      </w:tblGrid>
      <w:tr w:rsidR="006D0573" w14:paraId="1603264B" w14:textId="77777777" w:rsidTr="0030250D">
        <w:tc>
          <w:tcPr>
            <w:tcW w:w="9629" w:type="dxa"/>
          </w:tcPr>
          <w:p w14:paraId="7597FDE1" w14:textId="77777777" w:rsidR="006D0573" w:rsidRPr="00D12CFF" w:rsidRDefault="006D0573" w:rsidP="0030250D">
            <w:pPr>
              <w:rPr>
                <w:rFonts w:eastAsia="等线"/>
                <w:highlight w:val="green"/>
              </w:rPr>
            </w:pPr>
            <w:r w:rsidRPr="00D12CFF">
              <w:rPr>
                <w:rFonts w:eastAsia="等线" w:hint="eastAsia"/>
                <w:highlight w:val="green"/>
              </w:rPr>
              <w:t>A</w:t>
            </w:r>
            <w:r w:rsidRPr="00D12CFF">
              <w:rPr>
                <w:rFonts w:eastAsia="等线"/>
                <w:highlight w:val="green"/>
              </w:rPr>
              <w:t>greement</w:t>
            </w:r>
          </w:p>
          <w:p w14:paraId="62F38C8F" w14:textId="77777777" w:rsidR="006D0573" w:rsidRPr="005A716B" w:rsidRDefault="006D0573" w:rsidP="0030250D">
            <w:pPr>
              <w:pStyle w:val="af9"/>
              <w:widowControl/>
              <w:numPr>
                <w:ilvl w:val="0"/>
                <w:numId w:val="44"/>
              </w:numPr>
              <w:ind w:leftChars="105" w:left="570"/>
              <w:rPr>
                <w:rFonts w:eastAsia="Times New Roman"/>
                <w:sz w:val="18"/>
                <w:szCs w:val="18"/>
              </w:rPr>
            </w:pPr>
            <w:r w:rsidRPr="005A716B">
              <w:t xml:space="preserve">To evaluate the performance of AI/ML in beam management at least for NW side beam prediction, UCI report overhead (e.g., number of UCI reports and UCI payload size) and/or UCI overhead reduction for inference of AI/ML model can be reported by company. </w:t>
            </w:r>
          </w:p>
          <w:p w14:paraId="3464327A" w14:textId="77777777" w:rsidR="006D0573" w:rsidRPr="005A716B" w:rsidRDefault="006D0573" w:rsidP="0030250D">
            <w:pPr>
              <w:pStyle w:val="af9"/>
              <w:widowControl/>
              <w:numPr>
                <w:ilvl w:val="1"/>
                <w:numId w:val="44"/>
              </w:numPr>
              <w:ind w:leftChars="465" w:left="1290"/>
            </w:pPr>
            <w:r w:rsidRPr="005A716B">
              <w:t>UCI overhead reduction = 1- Total UCI payload size for AI/ML/Total UCI payload size of baseline.</w:t>
            </w:r>
          </w:p>
          <w:p w14:paraId="02F134B6" w14:textId="77777777" w:rsidR="006D0573" w:rsidRPr="005A716B" w:rsidRDefault="006D0573" w:rsidP="0030250D">
            <w:pPr>
              <w:pStyle w:val="af9"/>
              <w:widowControl/>
              <w:numPr>
                <w:ilvl w:val="1"/>
                <w:numId w:val="44"/>
              </w:numPr>
              <w:ind w:leftChars="465" w:left="1290"/>
            </w:pPr>
            <w:r w:rsidRPr="005A716B">
              <w:t>Companies to report detailed assumption of UCI for AI/ML and baseline, e.g., including quantization mechanism</w:t>
            </w:r>
          </w:p>
          <w:p w14:paraId="7A7FDB0B" w14:textId="77777777" w:rsidR="006D0573" w:rsidRPr="00A41E80" w:rsidRDefault="006D0573" w:rsidP="0030250D">
            <w:pPr>
              <w:spacing w:line="276" w:lineRule="auto"/>
              <w:contextualSpacing/>
              <w:rPr>
                <w:b/>
                <w:bCs/>
              </w:rPr>
            </w:pPr>
          </w:p>
        </w:tc>
      </w:tr>
    </w:tbl>
    <w:p w14:paraId="11E0C804" w14:textId="77777777" w:rsidR="006D0573" w:rsidRPr="00A41E80" w:rsidRDefault="006D0573" w:rsidP="006D0573">
      <w:pPr>
        <w:widowControl/>
        <w:spacing w:after="180"/>
        <w:jc w:val="left"/>
      </w:pPr>
    </w:p>
    <w:p w14:paraId="776600D7" w14:textId="77777777" w:rsidR="006D0573" w:rsidRDefault="006D0573" w:rsidP="006D0573">
      <w:r>
        <w:t>In this section, we consider three formats as a UCI format to show evaluation results for reporting overhead reduction.</w:t>
      </w:r>
    </w:p>
    <w:p w14:paraId="1F3B2B93" w14:textId="77777777" w:rsidR="006D0573" w:rsidRDefault="006D0573" w:rsidP="00D5567B">
      <w:pPr>
        <w:pStyle w:val="af9"/>
        <w:widowControl/>
        <w:numPr>
          <w:ilvl w:val="0"/>
          <w:numId w:val="23"/>
        </w:numPr>
        <w:spacing w:line="276" w:lineRule="auto"/>
        <w:contextualSpacing w:val="0"/>
      </w:pPr>
      <w:r>
        <w:t xml:space="preserve">Format 1: N1 UCI reports are considered where one UCI report consists of M1 ‘CRIs or SSBRIs’ and M1 RSRPs (N1 = </w:t>
      </w:r>
      <m:oMath>
        <m:d>
          <m:dPr>
            <m:begChr m:val="⌈"/>
            <m:endChr m:val="⌉"/>
            <m:ctrlPr>
              <w:rPr>
                <w:rFonts w:ascii="Cambria Math" w:hAnsi="Cambria Math"/>
              </w:rPr>
            </m:ctrlPr>
          </m:dPr>
          <m:e>
            <m:r>
              <m:rPr>
                <m:sty m:val="p"/>
              </m:rPr>
              <w:rPr>
                <w:rFonts w:ascii="Cambria Math" w:hAnsi="Cambria Math"/>
              </w:rPr>
              <m:t>|Set B|/M1</m:t>
            </m:r>
          </m:e>
        </m:d>
      </m:oMath>
      <w:r>
        <w:t xml:space="preserve"> and M1 = 4 are assumed). </w:t>
      </w:r>
    </w:p>
    <w:p w14:paraId="3C03566F" w14:textId="77777777" w:rsidR="006D0573" w:rsidRDefault="006D0573" w:rsidP="00D5567B">
      <w:pPr>
        <w:pStyle w:val="af9"/>
        <w:widowControl/>
        <w:numPr>
          <w:ilvl w:val="0"/>
          <w:numId w:val="23"/>
        </w:numPr>
        <w:spacing w:line="276" w:lineRule="auto"/>
        <w:contextualSpacing w:val="0"/>
      </w:pPr>
      <w:r>
        <w:lastRenderedPageBreak/>
        <w:t xml:space="preserve">Format 2: single UCI report is considered where one UCI report consists of M2 ‘CRIs or SSBRIs’, and M2 RSRPs (M2 </w:t>
      </w:r>
      <m:oMath>
        <m:r>
          <m:rPr>
            <m:sty m:val="p"/>
          </m:rPr>
          <w:rPr>
            <w:rFonts w:ascii="Cambria Math" w:hAnsi="Cambria Math"/>
          </w:rPr>
          <m:t>≤</m:t>
        </m:r>
      </m:oMath>
      <w:r>
        <w:t xml:space="preserve"> |Set B| is assumed). </w:t>
      </w:r>
    </w:p>
    <w:p w14:paraId="6717A45B" w14:textId="77777777" w:rsidR="006D0573" w:rsidRDefault="006D0573" w:rsidP="00D5567B">
      <w:pPr>
        <w:pStyle w:val="af9"/>
        <w:widowControl/>
        <w:numPr>
          <w:ilvl w:val="0"/>
          <w:numId w:val="23"/>
        </w:numPr>
        <w:spacing w:line="276" w:lineRule="auto"/>
        <w:contextualSpacing w:val="0"/>
      </w:pPr>
      <w:r>
        <w:t xml:space="preserve">Format 3: N3 UCI reports are considered where one UCI report consists of 1 CRI or SSBRI for the best beam and M3 RSRPs (N3 = 1 and M3 = |Set B| are assumed). </w:t>
      </w:r>
    </w:p>
    <w:p w14:paraId="11093491" w14:textId="77777777" w:rsidR="006D0573" w:rsidRDefault="006D0573" w:rsidP="00D5567B">
      <w:pPr>
        <w:pStyle w:val="af9"/>
        <w:widowControl/>
        <w:numPr>
          <w:ilvl w:val="0"/>
          <w:numId w:val="23"/>
        </w:numPr>
        <w:spacing w:line="276" w:lineRule="auto"/>
        <w:contextualSpacing w:val="0"/>
      </w:pPr>
      <w:r>
        <w:t xml:space="preserve">Baseline: Format 1 with existing quantization </w:t>
      </w:r>
      <w:proofErr w:type="spellStart"/>
      <w:r>
        <w:t>bitwidth</w:t>
      </w:r>
      <w:proofErr w:type="spellEnd"/>
      <w:r>
        <w:t xml:space="preserve"> and range.</w:t>
      </w:r>
    </w:p>
    <w:p w14:paraId="29325BAB" w14:textId="77777777" w:rsidR="006D0573" w:rsidRDefault="006D0573" w:rsidP="006D0573">
      <w:pPr>
        <w:spacing w:before="240" w:line="276" w:lineRule="auto"/>
      </w:pPr>
      <w:r>
        <w:rPr>
          <w:rFonts w:hint="eastAsia"/>
        </w:rPr>
        <w:t xml:space="preserve">Since current specification supports maximum 4 beams reporting in one UCI report, </w:t>
      </w:r>
      <w:r>
        <w:t xml:space="preserve">we think that </w:t>
      </w:r>
      <w:r>
        <w:rPr>
          <w:rFonts w:hint="eastAsia"/>
        </w:rPr>
        <w:t>Format 1</w:t>
      </w:r>
      <w:r>
        <w:t xml:space="preserve"> does not require spec changes so it serves as a baseline format.</w:t>
      </w:r>
    </w:p>
    <w:p w14:paraId="0BF3836B" w14:textId="3C38F3F9" w:rsidR="006D0573" w:rsidRPr="00163272" w:rsidRDefault="006D0573" w:rsidP="006D0573">
      <w:pPr>
        <w:spacing w:before="240" w:line="276" w:lineRule="auto"/>
      </w:pPr>
      <w:r>
        <w:t xml:space="preserve">As mentioned in </w:t>
      </w:r>
      <w:r w:rsidR="00194E09">
        <w:t>previous section</w:t>
      </w:r>
      <w:r w:rsidRPr="006D0573">
        <w:t>,</w:t>
      </w:r>
      <w:r>
        <w:t xml:space="preserve"> </w:t>
      </w:r>
      <w:r>
        <w:rPr>
          <w:rFonts w:hint="eastAsia"/>
        </w:rPr>
        <w:t xml:space="preserve">UCI payload size can be reduced by reducing </w:t>
      </w:r>
      <w:proofErr w:type="spellStart"/>
      <w:r>
        <w:t>bitwidth</w:t>
      </w:r>
      <w:proofErr w:type="spellEnd"/>
      <w:r>
        <w:t xml:space="preserve"> of differential RSRP with marginal prediction accuracy degradation. </w:t>
      </w:r>
      <w:r>
        <w:rPr>
          <w:highlight w:val="yellow"/>
        </w:rPr>
        <w:fldChar w:fldCharType="begin"/>
      </w:r>
      <w:r>
        <w:instrText xml:space="preserve"> REF _Ref135067262 \h </w:instrText>
      </w:r>
      <w:r>
        <w:rPr>
          <w:highlight w:val="yellow"/>
        </w:rPr>
      </w:r>
      <w:r>
        <w:rPr>
          <w:highlight w:val="yellow"/>
        </w:rPr>
        <w:fldChar w:fldCharType="separate"/>
      </w:r>
      <w:r w:rsidR="004B4FD4">
        <w:t xml:space="preserve">Table </w:t>
      </w:r>
      <w:r w:rsidR="004B4FD4">
        <w:rPr>
          <w:noProof/>
        </w:rPr>
        <w:t>30</w:t>
      </w:r>
      <w:r>
        <w:rPr>
          <w:highlight w:val="yellow"/>
        </w:rPr>
        <w:fldChar w:fldCharType="end"/>
      </w:r>
      <w:r>
        <w:rPr>
          <w:rFonts w:hint="eastAsia"/>
        </w:rPr>
        <w:t xml:space="preserve">summarizes </w:t>
      </w:r>
      <w:r w:rsidRPr="00697EFE">
        <w:t xml:space="preserve">the evaluation results with different quantization </w:t>
      </w:r>
      <w:r>
        <w:t xml:space="preserve">range </w:t>
      </w:r>
      <w:r w:rsidRPr="00697EFE">
        <w:t>assumptions</w:t>
      </w:r>
      <w:r>
        <w:t xml:space="preserve"> and different UCI formats in LLS</w:t>
      </w:r>
      <w:r w:rsidRPr="00697EFE">
        <w:t xml:space="preserve">. </w:t>
      </w:r>
      <w:r>
        <w:rPr>
          <w:rFonts w:hint="eastAsia"/>
        </w:rPr>
        <w:t xml:space="preserve">As mentioned in section </w:t>
      </w:r>
      <w:r>
        <w:t>1.2</w:t>
      </w:r>
      <w:r>
        <w:rPr>
          <w:rFonts w:hint="eastAsia"/>
        </w:rPr>
        <w:t xml:space="preserve">, </w:t>
      </w:r>
      <w:r>
        <w:t>various UCI formats can be considered for AI/ML. In Format 1</w:t>
      </w:r>
      <w:r w:rsidRPr="00697EFE">
        <w:t xml:space="preserve">, </w:t>
      </w:r>
      <w:r>
        <w:t>we observe that w</w:t>
      </w:r>
      <w:r w:rsidRPr="00A05BAA">
        <w:t xml:space="preserve">ith </w:t>
      </w:r>
      <w:r>
        <w:t>lower</w:t>
      </w:r>
      <w:r w:rsidRPr="00A05BAA">
        <w:t xml:space="preserve"> quantization range of differential RSRP than </w:t>
      </w:r>
      <w:r>
        <w:t>existing</w:t>
      </w:r>
      <w:r w:rsidRPr="00A05BAA">
        <w:t xml:space="preserve"> one, there is </w:t>
      </w:r>
      <w:r>
        <w:t xml:space="preserve">about 11% reporting overhead reduction. In Format 2, M2 = |Set B| is considered. With this format, there is negative </w:t>
      </w:r>
      <w:r w:rsidRPr="00163272">
        <w:t xml:space="preserve">reporting overhead reduction when the </w:t>
      </w:r>
      <w:proofErr w:type="spellStart"/>
      <w:r w:rsidRPr="00163272">
        <w:t>bitwidth</w:t>
      </w:r>
      <w:proofErr w:type="spellEnd"/>
      <w:r w:rsidRPr="00163272">
        <w:t xml:space="preserve"> of differential RSRP is 4. In Format 3, by saving the bits for CRI/SSBRI reporting, 29.63% ~ 34.26% reporting overhead reduction and 42.59% ~ 48.15% reporting overhead reduction are observed with 4 bits and 3 bits of the differential RSRP, respectively.</w:t>
      </w:r>
    </w:p>
    <w:p w14:paraId="1805609D" w14:textId="323C4ECE" w:rsidR="006D0573" w:rsidRPr="00163272" w:rsidRDefault="006D0573" w:rsidP="006D0573">
      <w:pPr>
        <w:pStyle w:val="a4"/>
        <w:keepNext/>
        <w:ind w:left="360"/>
      </w:pPr>
      <w:r>
        <w:t xml:space="preserve">Table </w:t>
      </w:r>
      <w:fldSimple w:instr=" SEQ Table \* ARABIC ">
        <w:r w:rsidR="004B4FD4">
          <w:rPr>
            <w:noProof/>
          </w:rPr>
          <w:t>31</w:t>
        </w:r>
      </w:fldSimple>
      <w:r>
        <w:rPr>
          <w:noProof/>
        </w:rPr>
        <w:t xml:space="preserve"> </w:t>
      </w:r>
      <w:r w:rsidRPr="00163272">
        <w:t>Simulation results for various quantization range and UCI format configurations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69"/>
        <w:gridCol w:w="1343"/>
        <w:gridCol w:w="1170"/>
        <w:gridCol w:w="1205"/>
        <w:gridCol w:w="1135"/>
        <w:gridCol w:w="1272"/>
        <w:gridCol w:w="1170"/>
        <w:gridCol w:w="1272"/>
      </w:tblGrid>
      <w:tr w:rsidR="006D0573" w:rsidRPr="00163272" w14:paraId="4A6F0A18" w14:textId="77777777" w:rsidTr="0030250D">
        <w:trPr>
          <w:trHeight w:val="342"/>
        </w:trPr>
        <w:tc>
          <w:tcPr>
            <w:tcW w:w="600" w:type="pct"/>
            <w:vMerge w:val="restart"/>
            <w:shd w:val="clear" w:color="auto" w:fill="DBDBDB" w:themeFill="accent3" w:themeFillTint="66"/>
            <w:vAlign w:val="center"/>
          </w:tcPr>
          <w:p w14:paraId="2158181E" w14:textId="77777777" w:rsidR="006D0573" w:rsidRPr="00163272" w:rsidRDefault="006D0573" w:rsidP="0030250D">
            <w:pPr>
              <w:spacing w:line="276" w:lineRule="auto"/>
              <w:ind w:left="90"/>
              <w:jc w:val="center"/>
              <w:rPr>
                <w:b/>
                <w:bCs/>
              </w:rPr>
            </w:pPr>
            <w:r w:rsidRPr="00163272">
              <w:rPr>
                <w:b/>
                <w:bCs/>
              </w:rPr>
              <w:t>|Set B|</w:t>
            </w:r>
          </w:p>
        </w:tc>
        <w:tc>
          <w:tcPr>
            <w:tcW w:w="689" w:type="pct"/>
            <w:vMerge w:val="restart"/>
            <w:shd w:val="clear" w:color="auto" w:fill="DBDBDB" w:themeFill="accent3" w:themeFillTint="66"/>
            <w:vAlign w:val="center"/>
          </w:tcPr>
          <w:p w14:paraId="4BA1E966" w14:textId="77777777" w:rsidR="006D0573" w:rsidRPr="00163272" w:rsidRDefault="006D0573" w:rsidP="0030250D">
            <w:pPr>
              <w:spacing w:line="276" w:lineRule="auto"/>
              <w:ind w:left="105"/>
              <w:jc w:val="center"/>
              <w:rPr>
                <w:b/>
                <w:bCs/>
              </w:rPr>
            </w:pPr>
            <w:proofErr w:type="spellStart"/>
            <w:r w:rsidRPr="00163272">
              <w:rPr>
                <w:b/>
                <w:bCs/>
              </w:rPr>
              <w:t>Bitwdith</w:t>
            </w:r>
            <w:proofErr w:type="spellEnd"/>
            <w:r w:rsidRPr="00163272">
              <w:rPr>
                <w:b/>
                <w:bCs/>
              </w:rPr>
              <w:t xml:space="preserve"> of differential RSRP</w:t>
            </w:r>
          </w:p>
        </w:tc>
        <w:tc>
          <w:tcPr>
            <w:tcW w:w="1220" w:type="pct"/>
            <w:gridSpan w:val="2"/>
            <w:shd w:val="clear" w:color="auto" w:fill="DBDBDB" w:themeFill="accent3" w:themeFillTint="66"/>
            <w:vAlign w:val="center"/>
          </w:tcPr>
          <w:p w14:paraId="1D83D83B" w14:textId="77777777" w:rsidR="006D0573" w:rsidRPr="00163272" w:rsidRDefault="006D0573" w:rsidP="0030250D">
            <w:pPr>
              <w:spacing w:line="276" w:lineRule="auto"/>
              <w:ind w:left="124"/>
              <w:jc w:val="center"/>
              <w:rPr>
                <w:b/>
                <w:bCs/>
              </w:rPr>
            </w:pPr>
            <w:r w:rsidRPr="00163272">
              <w:rPr>
                <w:b/>
                <w:bCs/>
              </w:rPr>
              <w:t>Format</w:t>
            </w:r>
            <w:r w:rsidRPr="00163272">
              <w:rPr>
                <w:rFonts w:hint="eastAsia"/>
                <w:b/>
                <w:bCs/>
              </w:rPr>
              <w:t xml:space="preserve"> </w:t>
            </w:r>
            <w:r w:rsidRPr="00163272">
              <w:rPr>
                <w:b/>
                <w:bCs/>
              </w:rPr>
              <w:t>1</w:t>
            </w:r>
          </w:p>
        </w:tc>
        <w:tc>
          <w:tcPr>
            <w:tcW w:w="1236" w:type="pct"/>
            <w:gridSpan w:val="2"/>
            <w:shd w:val="clear" w:color="auto" w:fill="DBDBDB" w:themeFill="accent3" w:themeFillTint="66"/>
            <w:tcMar>
              <w:top w:w="15" w:type="dxa"/>
              <w:left w:w="15" w:type="dxa"/>
              <w:bottom w:w="0" w:type="dxa"/>
              <w:right w:w="15" w:type="dxa"/>
            </w:tcMar>
            <w:vAlign w:val="center"/>
          </w:tcPr>
          <w:p w14:paraId="660B11AB" w14:textId="77777777" w:rsidR="006D0573" w:rsidRDefault="006D0573" w:rsidP="0030250D">
            <w:pPr>
              <w:spacing w:line="276" w:lineRule="auto"/>
              <w:ind w:left="99"/>
              <w:jc w:val="center"/>
              <w:rPr>
                <w:b/>
                <w:bCs/>
              </w:rPr>
            </w:pPr>
            <w:r w:rsidRPr="00163272">
              <w:rPr>
                <w:b/>
                <w:bCs/>
              </w:rPr>
              <w:t>Format</w:t>
            </w:r>
            <w:r w:rsidRPr="00163272">
              <w:rPr>
                <w:rFonts w:hint="eastAsia"/>
                <w:b/>
                <w:bCs/>
              </w:rPr>
              <w:t xml:space="preserve"> </w:t>
            </w:r>
            <w:r w:rsidRPr="00163272">
              <w:rPr>
                <w:b/>
                <w:bCs/>
              </w:rPr>
              <w:t>2</w:t>
            </w:r>
          </w:p>
          <w:p w14:paraId="51B1BCD7" w14:textId="77777777" w:rsidR="006D0573" w:rsidRPr="00163272" w:rsidRDefault="006D0573" w:rsidP="0030250D">
            <w:pPr>
              <w:spacing w:line="276" w:lineRule="auto"/>
              <w:ind w:left="99"/>
              <w:jc w:val="center"/>
              <w:rPr>
                <w:b/>
                <w:bCs/>
              </w:rPr>
            </w:pPr>
            <w:r>
              <w:rPr>
                <w:b/>
                <w:bCs/>
              </w:rPr>
              <w:t>(M2 = |Set B|)</w:t>
            </w:r>
          </w:p>
        </w:tc>
        <w:tc>
          <w:tcPr>
            <w:tcW w:w="1254" w:type="pct"/>
            <w:gridSpan w:val="2"/>
            <w:shd w:val="clear" w:color="auto" w:fill="DBDBDB" w:themeFill="accent3" w:themeFillTint="66"/>
            <w:tcMar>
              <w:top w:w="15" w:type="dxa"/>
              <w:left w:w="15" w:type="dxa"/>
              <w:bottom w:w="0" w:type="dxa"/>
              <w:right w:w="15" w:type="dxa"/>
            </w:tcMar>
            <w:vAlign w:val="center"/>
          </w:tcPr>
          <w:p w14:paraId="2AA65747" w14:textId="77777777" w:rsidR="006D0573" w:rsidRPr="00163272" w:rsidRDefault="006D0573" w:rsidP="0030250D">
            <w:pPr>
              <w:spacing w:line="276" w:lineRule="auto"/>
              <w:ind w:left="99"/>
              <w:jc w:val="center"/>
              <w:rPr>
                <w:b/>
                <w:bCs/>
              </w:rPr>
            </w:pPr>
            <w:r w:rsidRPr="00163272">
              <w:rPr>
                <w:rFonts w:hint="eastAsia"/>
                <w:b/>
                <w:bCs/>
              </w:rPr>
              <w:t xml:space="preserve">Format </w:t>
            </w:r>
            <w:r w:rsidRPr="00163272">
              <w:rPr>
                <w:b/>
                <w:bCs/>
              </w:rPr>
              <w:t>3</w:t>
            </w:r>
          </w:p>
        </w:tc>
      </w:tr>
      <w:tr w:rsidR="006D0573" w:rsidRPr="00163272" w14:paraId="71836EEA" w14:textId="77777777" w:rsidTr="0030250D">
        <w:trPr>
          <w:trHeight w:val="342"/>
        </w:trPr>
        <w:tc>
          <w:tcPr>
            <w:tcW w:w="600" w:type="pct"/>
            <w:vMerge/>
            <w:shd w:val="clear" w:color="auto" w:fill="DBDBDB" w:themeFill="accent3" w:themeFillTint="66"/>
            <w:vAlign w:val="center"/>
          </w:tcPr>
          <w:p w14:paraId="20E3299D" w14:textId="77777777" w:rsidR="006D0573" w:rsidRPr="00163272" w:rsidRDefault="006D0573" w:rsidP="0030250D">
            <w:pPr>
              <w:spacing w:line="276" w:lineRule="auto"/>
              <w:ind w:left="360"/>
              <w:rPr>
                <w:b/>
                <w:bCs/>
              </w:rPr>
            </w:pPr>
          </w:p>
        </w:tc>
        <w:tc>
          <w:tcPr>
            <w:tcW w:w="689" w:type="pct"/>
            <w:vMerge/>
            <w:shd w:val="clear" w:color="auto" w:fill="DBDBDB" w:themeFill="accent3" w:themeFillTint="66"/>
            <w:vAlign w:val="center"/>
          </w:tcPr>
          <w:p w14:paraId="45C03F48" w14:textId="77777777" w:rsidR="006D0573" w:rsidRPr="00163272" w:rsidRDefault="006D0573" w:rsidP="0030250D">
            <w:pPr>
              <w:spacing w:line="276" w:lineRule="auto"/>
              <w:ind w:left="360"/>
              <w:jc w:val="center"/>
              <w:rPr>
                <w:b/>
                <w:bCs/>
              </w:rPr>
            </w:pPr>
          </w:p>
        </w:tc>
        <w:tc>
          <w:tcPr>
            <w:tcW w:w="601" w:type="pct"/>
            <w:shd w:val="clear" w:color="auto" w:fill="DBDBDB" w:themeFill="accent3" w:themeFillTint="66"/>
            <w:vAlign w:val="center"/>
          </w:tcPr>
          <w:p w14:paraId="7B487F6D" w14:textId="77777777" w:rsidR="006D0573" w:rsidRPr="00163272" w:rsidRDefault="006D0573" w:rsidP="0030250D">
            <w:pPr>
              <w:spacing w:line="276" w:lineRule="auto"/>
              <w:ind w:left="124" w:firstLineChars="50" w:firstLine="100"/>
              <w:jc w:val="center"/>
              <w:rPr>
                <w:b/>
                <w:bCs/>
              </w:rPr>
            </w:pPr>
            <w:r w:rsidRPr="00163272">
              <w:rPr>
                <w:b/>
                <w:bCs/>
              </w:rPr>
              <w:t>Total UCI payload</w:t>
            </w:r>
            <w:r>
              <w:rPr>
                <w:b/>
                <w:bCs/>
              </w:rPr>
              <w:t xml:space="preserve"> </w:t>
            </w:r>
            <w:r w:rsidRPr="00163272">
              <w:rPr>
                <w:b/>
                <w:bCs/>
              </w:rPr>
              <w:t>size</w:t>
            </w:r>
          </w:p>
        </w:tc>
        <w:tc>
          <w:tcPr>
            <w:tcW w:w="619" w:type="pct"/>
            <w:shd w:val="clear" w:color="auto" w:fill="DBDBDB" w:themeFill="accent3" w:themeFillTint="66"/>
            <w:vAlign w:val="center"/>
          </w:tcPr>
          <w:p w14:paraId="274D635F" w14:textId="77777777" w:rsidR="006D0573" w:rsidRPr="00163272" w:rsidRDefault="006D0573" w:rsidP="0030250D">
            <w:pPr>
              <w:spacing w:line="276" w:lineRule="auto"/>
              <w:ind w:left="124"/>
              <w:jc w:val="center"/>
              <w:rPr>
                <w:b/>
                <w:bCs/>
              </w:rPr>
            </w:pPr>
            <w:r w:rsidRPr="00163272">
              <w:rPr>
                <w:b/>
                <w:bCs/>
              </w:rPr>
              <w:t>Reporting overhead reduction</w:t>
            </w:r>
          </w:p>
        </w:tc>
        <w:tc>
          <w:tcPr>
            <w:tcW w:w="583" w:type="pct"/>
            <w:shd w:val="clear" w:color="auto" w:fill="DBDBDB" w:themeFill="accent3" w:themeFillTint="66"/>
            <w:tcMar>
              <w:top w:w="15" w:type="dxa"/>
              <w:left w:w="15" w:type="dxa"/>
              <w:bottom w:w="0" w:type="dxa"/>
              <w:right w:w="15" w:type="dxa"/>
            </w:tcMar>
            <w:vAlign w:val="center"/>
            <w:hideMark/>
          </w:tcPr>
          <w:p w14:paraId="5EEA0734" w14:textId="77777777" w:rsidR="006D0573" w:rsidRPr="00163272" w:rsidRDefault="006D0573" w:rsidP="0030250D">
            <w:pPr>
              <w:spacing w:line="276" w:lineRule="auto"/>
              <w:ind w:left="99" w:firstLineChars="50" w:firstLine="100"/>
              <w:jc w:val="center"/>
            </w:pPr>
            <w:r w:rsidRPr="00163272">
              <w:rPr>
                <w:b/>
                <w:bCs/>
              </w:rPr>
              <w:t>Total UCI payload</w:t>
            </w:r>
            <w:r>
              <w:rPr>
                <w:b/>
                <w:bCs/>
              </w:rPr>
              <w:t xml:space="preserve"> </w:t>
            </w:r>
            <w:r w:rsidRPr="00163272">
              <w:rPr>
                <w:b/>
                <w:bCs/>
              </w:rPr>
              <w:t>size</w:t>
            </w:r>
          </w:p>
        </w:tc>
        <w:tc>
          <w:tcPr>
            <w:tcW w:w="653" w:type="pct"/>
            <w:shd w:val="clear" w:color="auto" w:fill="DBDBDB" w:themeFill="accent3" w:themeFillTint="66"/>
            <w:tcMar>
              <w:top w:w="15" w:type="dxa"/>
              <w:left w:w="15" w:type="dxa"/>
              <w:bottom w:w="0" w:type="dxa"/>
              <w:right w:w="15" w:type="dxa"/>
            </w:tcMar>
            <w:vAlign w:val="center"/>
            <w:hideMark/>
          </w:tcPr>
          <w:p w14:paraId="532351F9" w14:textId="77777777" w:rsidR="006D0573" w:rsidRPr="00163272" w:rsidRDefault="006D0573" w:rsidP="0030250D">
            <w:pPr>
              <w:spacing w:line="276" w:lineRule="auto"/>
              <w:ind w:left="99"/>
              <w:jc w:val="center"/>
            </w:pPr>
            <w:r w:rsidRPr="00163272">
              <w:rPr>
                <w:b/>
                <w:bCs/>
              </w:rPr>
              <w:t>Reporting overhead reduction</w:t>
            </w:r>
          </w:p>
        </w:tc>
        <w:tc>
          <w:tcPr>
            <w:tcW w:w="601" w:type="pct"/>
            <w:shd w:val="clear" w:color="auto" w:fill="DBDBDB" w:themeFill="accent3" w:themeFillTint="66"/>
            <w:tcMar>
              <w:top w:w="15" w:type="dxa"/>
              <w:left w:w="15" w:type="dxa"/>
              <w:bottom w:w="0" w:type="dxa"/>
              <w:right w:w="15" w:type="dxa"/>
            </w:tcMar>
            <w:vAlign w:val="center"/>
            <w:hideMark/>
          </w:tcPr>
          <w:p w14:paraId="0D0C8F82" w14:textId="77777777" w:rsidR="006D0573" w:rsidRPr="00163272" w:rsidRDefault="006D0573" w:rsidP="0030250D">
            <w:pPr>
              <w:spacing w:line="276" w:lineRule="auto"/>
              <w:ind w:left="99" w:firstLineChars="50" w:firstLine="100"/>
              <w:jc w:val="center"/>
            </w:pPr>
            <w:r w:rsidRPr="00163272">
              <w:rPr>
                <w:b/>
                <w:bCs/>
              </w:rPr>
              <w:t>Total UCI payload</w:t>
            </w:r>
            <w:r>
              <w:rPr>
                <w:b/>
                <w:bCs/>
              </w:rPr>
              <w:t xml:space="preserve"> </w:t>
            </w:r>
            <w:r w:rsidRPr="00163272">
              <w:rPr>
                <w:b/>
                <w:bCs/>
              </w:rPr>
              <w:t>size</w:t>
            </w:r>
          </w:p>
        </w:tc>
        <w:tc>
          <w:tcPr>
            <w:tcW w:w="653" w:type="pct"/>
            <w:shd w:val="clear" w:color="auto" w:fill="DBDBDB" w:themeFill="accent3" w:themeFillTint="66"/>
            <w:tcMar>
              <w:top w:w="15" w:type="dxa"/>
              <w:left w:w="15" w:type="dxa"/>
              <w:bottom w:w="0" w:type="dxa"/>
              <w:right w:w="15" w:type="dxa"/>
            </w:tcMar>
            <w:vAlign w:val="center"/>
            <w:hideMark/>
          </w:tcPr>
          <w:p w14:paraId="35EA1DBB" w14:textId="77777777" w:rsidR="006D0573" w:rsidRPr="00163272" w:rsidRDefault="006D0573" w:rsidP="0030250D">
            <w:pPr>
              <w:spacing w:line="276" w:lineRule="auto"/>
              <w:ind w:left="99"/>
              <w:jc w:val="center"/>
            </w:pPr>
            <w:r w:rsidRPr="00163272">
              <w:rPr>
                <w:b/>
                <w:bCs/>
              </w:rPr>
              <w:t>Reporting overhead reduction</w:t>
            </w:r>
          </w:p>
        </w:tc>
      </w:tr>
      <w:tr w:rsidR="006D0573" w:rsidRPr="00163272" w14:paraId="48E78C57" w14:textId="77777777" w:rsidTr="0030250D">
        <w:trPr>
          <w:trHeight w:val="372"/>
        </w:trPr>
        <w:tc>
          <w:tcPr>
            <w:tcW w:w="600" w:type="pct"/>
            <w:vMerge w:val="restart"/>
            <w:vAlign w:val="center"/>
          </w:tcPr>
          <w:p w14:paraId="5A42FAFF" w14:textId="77777777" w:rsidR="006D0573" w:rsidRPr="00163272" w:rsidRDefault="006D0573" w:rsidP="0030250D">
            <w:pPr>
              <w:spacing w:line="276" w:lineRule="auto"/>
              <w:ind w:left="180"/>
              <w:jc w:val="center"/>
            </w:pPr>
            <w:r w:rsidRPr="00163272">
              <w:rPr>
                <w:rFonts w:hint="eastAsia"/>
              </w:rPr>
              <w:t>8</w:t>
            </w:r>
          </w:p>
        </w:tc>
        <w:tc>
          <w:tcPr>
            <w:tcW w:w="689" w:type="pct"/>
            <w:vAlign w:val="center"/>
          </w:tcPr>
          <w:p w14:paraId="56A3E95E" w14:textId="77777777" w:rsidR="006D0573" w:rsidRPr="00163272" w:rsidRDefault="006D0573" w:rsidP="0030250D">
            <w:pPr>
              <w:spacing w:line="276" w:lineRule="auto"/>
              <w:ind w:left="180"/>
              <w:jc w:val="center"/>
            </w:pPr>
            <w:r w:rsidRPr="00163272">
              <w:rPr>
                <w:rFonts w:eastAsia="宋体"/>
              </w:rPr>
              <w:t>4</w:t>
            </w:r>
          </w:p>
        </w:tc>
        <w:tc>
          <w:tcPr>
            <w:tcW w:w="601" w:type="pct"/>
            <w:vAlign w:val="center"/>
          </w:tcPr>
          <w:p w14:paraId="693CA818" w14:textId="77777777" w:rsidR="006D0573" w:rsidRPr="00163272" w:rsidRDefault="006D0573" w:rsidP="0030250D">
            <w:pPr>
              <w:spacing w:line="276" w:lineRule="auto"/>
              <w:ind w:left="124"/>
              <w:jc w:val="center"/>
              <w:rPr>
                <w:rFonts w:eastAsia="宋体"/>
              </w:rPr>
            </w:pPr>
            <w:r w:rsidRPr="00163272">
              <w:rPr>
                <w:color w:val="000000"/>
              </w:rPr>
              <w:t>54</w:t>
            </w:r>
          </w:p>
        </w:tc>
        <w:tc>
          <w:tcPr>
            <w:tcW w:w="619" w:type="pct"/>
            <w:vAlign w:val="center"/>
          </w:tcPr>
          <w:p w14:paraId="57097E9A" w14:textId="77777777" w:rsidR="006D0573" w:rsidRPr="00163272" w:rsidRDefault="006D0573" w:rsidP="0030250D">
            <w:pPr>
              <w:spacing w:line="276" w:lineRule="auto"/>
              <w:ind w:left="124"/>
              <w:jc w:val="center"/>
              <w:rPr>
                <w:rFonts w:eastAsia="宋体"/>
              </w:rPr>
            </w:pPr>
            <w:r w:rsidRPr="00163272">
              <w:rPr>
                <w:rFonts w:eastAsia="宋体" w:hint="eastAsia"/>
              </w:rPr>
              <w:t>0 (Baseline)</w:t>
            </w:r>
          </w:p>
        </w:tc>
        <w:tc>
          <w:tcPr>
            <w:tcW w:w="583" w:type="pct"/>
            <w:shd w:val="clear" w:color="auto" w:fill="auto"/>
            <w:tcMar>
              <w:top w:w="15" w:type="dxa"/>
              <w:left w:w="15" w:type="dxa"/>
              <w:bottom w:w="0" w:type="dxa"/>
              <w:right w:w="15" w:type="dxa"/>
            </w:tcMar>
            <w:vAlign w:val="center"/>
            <w:hideMark/>
          </w:tcPr>
          <w:p w14:paraId="224ACAA4" w14:textId="77777777" w:rsidR="006D0573" w:rsidRPr="00163272" w:rsidRDefault="006D0573" w:rsidP="0030250D">
            <w:pPr>
              <w:spacing w:line="276" w:lineRule="auto"/>
              <w:ind w:left="99"/>
              <w:jc w:val="center"/>
              <w:rPr>
                <w:rFonts w:eastAsia="宋体"/>
              </w:rPr>
            </w:pPr>
            <w:r w:rsidRPr="00163272">
              <w:rPr>
                <w:rFonts w:eastAsia="宋体" w:hint="eastAsia"/>
              </w:rPr>
              <w:t>59</w:t>
            </w:r>
          </w:p>
        </w:tc>
        <w:tc>
          <w:tcPr>
            <w:tcW w:w="653" w:type="pct"/>
            <w:shd w:val="clear" w:color="auto" w:fill="auto"/>
            <w:tcMar>
              <w:top w:w="15" w:type="dxa"/>
              <w:left w:w="15" w:type="dxa"/>
              <w:bottom w:w="0" w:type="dxa"/>
              <w:right w:w="15" w:type="dxa"/>
            </w:tcMar>
            <w:vAlign w:val="center"/>
            <w:hideMark/>
          </w:tcPr>
          <w:p w14:paraId="2A4CB040" w14:textId="77777777" w:rsidR="006D0573" w:rsidRPr="00163272" w:rsidRDefault="006D0573" w:rsidP="0030250D">
            <w:pPr>
              <w:spacing w:line="276" w:lineRule="auto"/>
              <w:ind w:left="99"/>
              <w:jc w:val="center"/>
              <w:rPr>
                <w:rFonts w:eastAsia="宋体"/>
              </w:rPr>
            </w:pPr>
            <w:r w:rsidRPr="00163272">
              <w:rPr>
                <w:color w:val="000000"/>
              </w:rPr>
              <w:t>-9.26%</w:t>
            </w:r>
          </w:p>
        </w:tc>
        <w:tc>
          <w:tcPr>
            <w:tcW w:w="601" w:type="pct"/>
            <w:shd w:val="clear" w:color="auto" w:fill="auto"/>
            <w:tcMar>
              <w:top w:w="15" w:type="dxa"/>
              <w:left w:w="15" w:type="dxa"/>
              <w:bottom w:w="0" w:type="dxa"/>
              <w:right w:w="15" w:type="dxa"/>
            </w:tcMar>
            <w:vAlign w:val="center"/>
            <w:hideMark/>
          </w:tcPr>
          <w:p w14:paraId="5B124357" w14:textId="77777777" w:rsidR="006D0573" w:rsidRPr="00163272" w:rsidRDefault="006D0573" w:rsidP="0030250D">
            <w:pPr>
              <w:spacing w:line="276" w:lineRule="auto"/>
              <w:ind w:left="99"/>
              <w:jc w:val="center"/>
              <w:rPr>
                <w:rFonts w:eastAsia="宋体"/>
              </w:rPr>
            </w:pPr>
            <w:r w:rsidRPr="00163272">
              <w:rPr>
                <w:rFonts w:eastAsia="宋体" w:hint="eastAsia"/>
              </w:rPr>
              <w:t>38</w:t>
            </w:r>
          </w:p>
        </w:tc>
        <w:tc>
          <w:tcPr>
            <w:tcW w:w="653" w:type="pct"/>
            <w:shd w:val="clear" w:color="auto" w:fill="auto"/>
            <w:tcMar>
              <w:top w:w="15" w:type="dxa"/>
              <w:left w:w="15" w:type="dxa"/>
              <w:bottom w:w="0" w:type="dxa"/>
              <w:right w:w="15" w:type="dxa"/>
            </w:tcMar>
            <w:vAlign w:val="center"/>
            <w:hideMark/>
          </w:tcPr>
          <w:p w14:paraId="66AE545E" w14:textId="77777777" w:rsidR="006D0573" w:rsidRPr="00163272" w:rsidRDefault="006D0573" w:rsidP="0030250D">
            <w:pPr>
              <w:spacing w:line="276" w:lineRule="auto"/>
              <w:ind w:left="99"/>
              <w:jc w:val="center"/>
              <w:rPr>
                <w:rFonts w:eastAsia="宋体"/>
              </w:rPr>
            </w:pPr>
            <w:r w:rsidRPr="00163272">
              <w:rPr>
                <w:color w:val="000000"/>
              </w:rPr>
              <w:t>29.63%</w:t>
            </w:r>
          </w:p>
        </w:tc>
      </w:tr>
      <w:tr w:rsidR="006D0573" w:rsidRPr="00163272" w14:paraId="473988EF" w14:textId="77777777" w:rsidTr="0030250D">
        <w:trPr>
          <w:trHeight w:val="372"/>
        </w:trPr>
        <w:tc>
          <w:tcPr>
            <w:tcW w:w="600" w:type="pct"/>
            <w:vMerge/>
            <w:vAlign w:val="center"/>
          </w:tcPr>
          <w:p w14:paraId="75FFB88C" w14:textId="77777777" w:rsidR="006D0573" w:rsidRPr="00163272" w:rsidRDefault="006D0573" w:rsidP="0030250D">
            <w:pPr>
              <w:spacing w:line="276" w:lineRule="auto"/>
              <w:ind w:left="180"/>
              <w:jc w:val="center"/>
              <w:rPr>
                <w:rFonts w:eastAsia="宋体"/>
              </w:rPr>
            </w:pPr>
          </w:p>
        </w:tc>
        <w:tc>
          <w:tcPr>
            <w:tcW w:w="689" w:type="pct"/>
            <w:vAlign w:val="center"/>
          </w:tcPr>
          <w:p w14:paraId="6E57D5FB" w14:textId="77777777" w:rsidR="006D0573" w:rsidRPr="00163272" w:rsidRDefault="006D0573" w:rsidP="0030250D">
            <w:pPr>
              <w:spacing w:line="276" w:lineRule="auto"/>
              <w:ind w:left="180"/>
              <w:jc w:val="center"/>
              <w:rPr>
                <w:rFonts w:eastAsia="宋体"/>
              </w:rPr>
            </w:pPr>
            <w:r w:rsidRPr="00163272">
              <w:rPr>
                <w:rFonts w:eastAsia="宋体"/>
              </w:rPr>
              <w:t>3</w:t>
            </w:r>
          </w:p>
        </w:tc>
        <w:tc>
          <w:tcPr>
            <w:tcW w:w="601" w:type="pct"/>
            <w:vAlign w:val="center"/>
          </w:tcPr>
          <w:p w14:paraId="3AB8F997" w14:textId="77777777" w:rsidR="006D0573" w:rsidRPr="00163272" w:rsidRDefault="006D0573" w:rsidP="0030250D">
            <w:pPr>
              <w:spacing w:line="276" w:lineRule="auto"/>
              <w:ind w:left="124"/>
              <w:jc w:val="center"/>
              <w:rPr>
                <w:rFonts w:eastAsia="宋体"/>
              </w:rPr>
            </w:pPr>
            <w:r w:rsidRPr="00163272">
              <w:rPr>
                <w:color w:val="000000"/>
              </w:rPr>
              <w:t>48</w:t>
            </w:r>
          </w:p>
        </w:tc>
        <w:tc>
          <w:tcPr>
            <w:tcW w:w="619" w:type="pct"/>
            <w:vAlign w:val="center"/>
          </w:tcPr>
          <w:p w14:paraId="654BF5FD" w14:textId="77777777" w:rsidR="006D0573" w:rsidRPr="00163272" w:rsidRDefault="006D0573" w:rsidP="0030250D">
            <w:pPr>
              <w:spacing w:line="276" w:lineRule="auto"/>
              <w:ind w:left="124"/>
              <w:jc w:val="center"/>
            </w:pPr>
            <w:r w:rsidRPr="00163272">
              <w:rPr>
                <w:rFonts w:hint="eastAsia"/>
              </w:rPr>
              <w:t>11.11%</w:t>
            </w:r>
          </w:p>
        </w:tc>
        <w:tc>
          <w:tcPr>
            <w:tcW w:w="583" w:type="pct"/>
            <w:shd w:val="clear" w:color="auto" w:fill="auto"/>
            <w:tcMar>
              <w:top w:w="15" w:type="dxa"/>
              <w:left w:w="15" w:type="dxa"/>
              <w:bottom w:w="0" w:type="dxa"/>
              <w:right w:w="15" w:type="dxa"/>
            </w:tcMar>
            <w:vAlign w:val="center"/>
          </w:tcPr>
          <w:p w14:paraId="2E28C679" w14:textId="77777777" w:rsidR="006D0573" w:rsidRPr="00163272" w:rsidRDefault="006D0573" w:rsidP="0030250D">
            <w:pPr>
              <w:spacing w:line="276" w:lineRule="auto"/>
              <w:ind w:left="99"/>
              <w:jc w:val="center"/>
              <w:rPr>
                <w:rFonts w:eastAsia="宋体"/>
              </w:rPr>
            </w:pPr>
            <w:r w:rsidRPr="00163272">
              <w:rPr>
                <w:rFonts w:eastAsia="宋体" w:hint="eastAsia"/>
              </w:rPr>
              <w:t>52</w:t>
            </w:r>
          </w:p>
        </w:tc>
        <w:tc>
          <w:tcPr>
            <w:tcW w:w="653" w:type="pct"/>
            <w:shd w:val="clear" w:color="auto" w:fill="auto"/>
            <w:tcMar>
              <w:top w:w="15" w:type="dxa"/>
              <w:left w:w="15" w:type="dxa"/>
              <w:bottom w:w="0" w:type="dxa"/>
              <w:right w:w="15" w:type="dxa"/>
            </w:tcMar>
            <w:vAlign w:val="center"/>
          </w:tcPr>
          <w:p w14:paraId="6D52E872" w14:textId="77777777" w:rsidR="006D0573" w:rsidRPr="00163272" w:rsidRDefault="006D0573" w:rsidP="0030250D">
            <w:pPr>
              <w:spacing w:line="276" w:lineRule="auto"/>
              <w:ind w:left="99"/>
              <w:jc w:val="center"/>
              <w:rPr>
                <w:rFonts w:eastAsia="宋体"/>
              </w:rPr>
            </w:pPr>
            <w:r w:rsidRPr="00163272">
              <w:rPr>
                <w:color w:val="000000"/>
              </w:rPr>
              <w:t>3.70%</w:t>
            </w:r>
          </w:p>
        </w:tc>
        <w:tc>
          <w:tcPr>
            <w:tcW w:w="601" w:type="pct"/>
            <w:shd w:val="clear" w:color="auto" w:fill="auto"/>
            <w:tcMar>
              <w:top w:w="15" w:type="dxa"/>
              <w:left w:w="15" w:type="dxa"/>
              <w:bottom w:w="0" w:type="dxa"/>
              <w:right w:w="15" w:type="dxa"/>
            </w:tcMar>
            <w:vAlign w:val="center"/>
          </w:tcPr>
          <w:p w14:paraId="20AC4B1C" w14:textId="77777777" w:rsidR="006D0573" w:rsidRPr="00163272" w:rsidRDefault="006D0573" w:rsidP="0030250D">
            <w:pPr>
              <w:spacing w:line="276" w:lineRule="auto"/>
              <w:ind w:left="99"/>
              <w:jc w:val="center"/>
              <w:rPr>
                <w:rFonts w:eastAsia="宋体"/>
              </w:rPr>
            </w:pPr>
            <w:r w:rsidRPr="00163272">
              <w:rPr>
                <w:rFonts w:eastAsia="宋体" w:hint="eastAsia"/>
              </w:rPr>
              <w:t>31</w:t>
            </w:r>
          </w:p>
        </w:tc>
        <w:tc>
          <w:tcPr>
            <w:tcW w:w="653" w:type="pct"/>
            <w:shd w:val="clear" w:color="auto" w:fill="auto"/>
            <w:tcMar>
              <w:top w:w="15" w:type="dxa"/>
              <w:left w:w="15" w:type="dxa"/>
              <w:bottom w:w="0" w:type="dxa"/>
              <w:right w:w="15" w:type="dxa"/>
            </w:tcMar>
            <w:vAlign w:val="center"/>
          </w:tcPr>
          <w:p w14:paraId="0CCA4804" w14:textId="77777777" w:rsidR="006D0573" w:rsidRPr="00163272" w:rsidRDefault="006D0573" w:rsidP="0030250D">
            <w:pPr>
              <w:spacing w:line="276" w:lineRule="auto"/>
              <w:ind w:left="99"/>
              <w:jc w:val="center"/>
              <w:rPr>
                <w:rFonts w:eastAsia="宋体"/>
              </w:rPr>
            </w:pPr>
            <w:r w:rsidRPr="00163272">
              <w:rPr>
                <w:color w:val="000000"/>
              </w:rPr>
              <w:t>42.59%</w:t>
            </w:r>
          </w:p>
        </w:tc>
      </w:tr>
      <w:tr w:rsidR="006D0573" w:rsidRPr="00163272" w14:paraId="2F91FFD3" w14:textId="77777777" w:rsidTr="0030250D">
        <w:trPr>
          <w:trHeight w:val="372"/>
        </w:trPr>
        <w:tc>
          <w:tcPr>
            <w:tcW w:w="600" w:type="pct"/>
            <w:vMerge w:val="restart"/>
            <w:shd w:val="clear" w:color="auto" w:fill="auto"/>
            <w:vAlign w:val="center"/>
          </w:tcPr>
          <w:p w14:paraId="05471D9B" w14:textId="77777777" w:rsidR="006D0573" w:rsidRPr="00163272" w:rsidRDefault="006D0573" w:rsidP="0030250D">
            <w:pPr>
              <w:spacing w:line="276" w:lineRule="auto"/>
              <w:ind w:left="180"/>
              <w:jc w:val="center"/>
            </w:pPr>
            <w:r w:rsidRPr="00163272">
              <w:rPr>
                <w:rFonts w:hint="eastAsia"/>
              </w:rPr>
              <w:t>12</w:t>
            </w:r>
          </w:p>
        </w:tc>
        <w:tc>
          <w:tcPr>
            <w:tcW w:w="689" w:type="pct"/>
            <w:shd w:val="clear" w:color="auto" w:fill="auto"/>
            <w:vAlign w:val="center"/>
          </w:tcPr>
          <w:p w14:paraId="1447828D" w14:textId="77777777" w:rsidR="006D0573" w:rsidRPr="00163272" w:rsidRDefault="006D0573" w:rsidP="0030250D">
            <w:pPr>
              <w:spacing w:line="276" w:lineRule="auto"/>
              <w:ind w:left="180"/>
              <w:jc w:val="center"/>
            </w:pPr>
            <w:r w:rsidRPr="00163272">
              <w:t>4</w:t>
            </w:r>
          </w:p>
        </w:tc>
        <w:tc>
          <w:tcPr>
            <w:tcW w:w="601" w:type="pct"/>
            <w:shd w:val="clear" w:color="auto" w:fill="auto"/>
            <w:vAlign w:val="center"/>
          </w:tcPr>
          <w:p w14:paraId="16681A64" w14:textId="77777777" w:rsidR="006D0573" w:rsidRPr="00163272" w:rsidRDefault="006D0573" w:rsidP="0030250D">
            <w:pPr>
              <w:spacing w:line="276" w:lineRule="auto"/>
              <w:ind w:left="124"/>
              <w:jc w:val="center"/>
              <w:rPr>
                <w:rFonts w:eastAsia="宋体"/>
              </w:rPr>
            </w:pPr>
            <w:r w:rsidRPr="00163272">
              <w:rPr>
                <w:color w:val="000000"/>
              </w:rPr>
              <w:t>81</w:t>
            </w:r>
          </w:p>
        </w:tc>
        <w:tc>
          <w:tcPr>
            <w:tcW w:w="619" w:type="pct"/>
            <w:shd w:val="clear" w:color="auto" w:fill="auto"/>
            <w:vAlign w:val="center"/>
          </w:tcPr>
          <w:p w14:paraId="32C92687" w14:textId="77777777" w:rsidR="006D0573" w:rsidRPr="00163272" w:rsidRDefault="006D0573" w:rsidP="0030250D">
            <w:pPr>
              <w:spacing w:line="276" w:lineRule="auto"/>
              <w:ind w:left="124"/>
              <w:jc w:val="center"/>
              <w:rPr>
                <w:rFonts w:eastAsia="宋体"/>
              </w:rPr>
            </w:pPr>
            <w:r w:rsidRPr="00163272">
              <w:rPr>
                <w:rFonts w:eastAsia="宋体" w:hint="eastAsia"/>
              </w:rPr>
              <w:t>0 (Baseline)</w:t>
            </w:r>
          </w:p>
        </w:tc>
        <w:tc>
          <w:tcPr>
            <w:tcW w:w="583" w:type="pct"/>
            <w:shd w:val="clear" w:color="auto" w:fill="auto"/>
            <w:tcMar>
              <w:top w:w="15" w:type="dxa"/>
              <w:left w:w="15" w:type="dxa"/>
              <w:bottom w:w="0" w:type="dxa"/>
              <w:right w:w="15" w:type="dxa"/>
            </w:tcMar>
            <w:vAlign w:val="center"/>
          </w:tcPr>
          <w:p w14:paraId="69D7C55C" w14:textId="77777777" w:rsidR="006D0573" w:rsidRPr="00163272" w:rsidRDefault="006D0573" w:rsidP="0030250D">
            <w:pPr>
              <w:spacing w:line="276" w:lineRule="auto"/>
              <w:ind w:left="99"/>
              <w:jc w:val="center"/>
              <w:rPr>
                <w:rFonts w:eastAsia="宋体"/>
              </w:rPr>
            </w:pPr>
            <w:r w:rsidRPr="00163272">
              <w:rPr>
                <w:rFonts w:eastAsia="宋体" w:hint="eastAsia"/>
              </w:rPr>
              <w:t>99</w:t>
            </w:r>
          </w:p>
        </w:tc>
        <w:tc>
          <w:tcPr>
            <w:tcW w:w="653" w:type="pct"/>
            <w:shd w:val="clear" w:color="auto" w:fill="auto"/>
            <w:tcMar>
              <w:top w:w="15" w:type="dxa"/>
              <w:left w:w="15" w:type="dxa"/>
              <w:bottom w:w="0" w:type="dxa"/>
              <w:right w:w="15" w:type="dxa"/>
            </w:tcMar>
            <w:vAlign w:val="center"/>
          </w:tcPr>
          <w:p w14:paraId="15BB3CBB" w14:textId="77777777" w:rsidR="006D0573" w:rsidRPr="00163272" w:rsidRDefault="006D0573" w:rsidP="0030250D">
            <w:pPr>
              <w:spacing w:line="276" w:lineRule="auto"/>
              <w:ind w:left="99"/>
              <w:jc w:val="center"/>
              <w:rPr>
                <w:rFonts w:eastAsia="宋体"/>
              </w:rPr>
            </w:pPr>
            <w:r w:rsidRPr="00163272">
              <w:rPr>
                <w:color w:val="000000"/>
              </w:rPr>
              <w:t>-22.22%</w:t>
            </w:r>
          </w:p>
        </w:tc>
        <w:tc>
          <w:tcPr>
            <w:tcW w:w="601" w:type="pct"/>
            <w:shd w:val="clear" w:color="auto" w:fill="auto"/>
            <w:tcMar>
              <w:top w:w="15" w:type="dxa"/>
              <w:left w:w="15" w:type="dxa"/>
              <w:bottom w:w="0" w:type="dxa"/>
              <w:right w:w="15" w:type="dxa"/>
            </w:tcMar>
            <w:vAlign w:val="center"/>
          </w:tcPr>
          <w:p w14:paraId="4B159166" w14:textId="77777777" w:rsidR="006D0573" w:rsidRPr="00163272" w:rsidRDefault="006D0573" w:rsidP="0030250D">
            <w:pPr>
              <w:spacing w:line="276" w:lineRule="auto"/>
              <w:ind w:left="99"/>
              <w:jc w:val="center"/>
              <w:rPr>
                <w:rFonts w:eastAsia="宋体"/>
              </w:rPr>
            </w:pPr>
            <w:r w:rsidRPr="00163272">
              <w:rPr>
                <w:rFonts w:eastAsia="宋体" w:hint="eastAsia"/>
              </w:rPr>
              <w:t>55</w:t>
            </w:r>
          </w:p>
        </w:tc>
        <w:tc>
          <w:tcPr>
            <w:tcW w:w="653" w:type="pct"/>
            <w:shd w:val="clear" w:color="auto" w:fill="auto"/>
            <w:tcMar>
              <w:top w:w="15" w:type="dxa"/>
              <w:left w:w="15" w:type="dxa"/>
              <w:bottom w:w="0" w:type="dxa"/>
              <w:right w:w="15" w:type="dxa"/>
            </w:tcMar>
            <w:vAlign w:val="center"/>
          </w:tcPr>
          <w:p w14:paraId="1577CA21" w14:textId="77777777" w:rsidR="006D0573" w:rsidRPr="00163272" w:rsidRDefault="006D0573" w:rsidP="0030250D">
            <w:pPr>
              <w:spacing w:line="276" w:lineRule="auto"/>
              <w:ind w:left="99"/>
              <w:jc w:val="center"/>
              <w:rPr>
                <w:rFonts w:eastAsia="宋体"/>
              </w:rPr>
            </w:pPr>
            <w:r w:rsidRPr="00163272">
              <w:rPr>
                <w:color w:val="000000"/>
              </w:rPr>
              <w:t>32.10%</w:t>
            </w:r>
          </w:p>
        </w:tc>
      </w:tr>
      <w:tr w:rsidR="006D0573" w:rsidRPr="00163272" w14:paraId="4E70AF1A" w14:textId="77777777" w:rsidTr="0030250D">
        <w:trPr>
          <w:trHeight w:val="372"/>
        </w:trPr>
        <w:tc>
          <w:tcPr>
            <w:tcW w:w="600" w:type="pct"/>
            <w:vMerge/>
            <w:shd w:val="clear" w:color="auto" w:fill="auto"/>
            <w:vAlign w:val="center"/>
          </w:tcPr>
          <w:p w14:paraId="0F0FFF19" w14:textId="77777777" w:rsidR="006D0573" w:rsidRPr="00163272" w:rsidRDefault="006D0573" w:rsidP="0030250D">
            <w:pPr>
              <w:spacing w:line="276" w:lineRule="auto"/>
              <w:ind w:left="180"/>
              <w:jc w:val="center"/>
            </w:pPr>
          </w:p>
        </w:tc>
        <w:tc>
          <w:tcPr>
            <w:tcW w:w="689" w:type="pct"/>
            <w:shd w:val="clear" w:color="auto" w:fill="auto"/>
            <w:vAlign w:val="center"/>
          </w:tcPr>
          <w:p w14:paraId="73BA1375" w14:textId="77777777" w:rsidR="006D0573" w:rsidRPr="00163272" w:rsidRDefault="006D0573" w:rsidP="0030250D">
            <w:pPr>
              <w:spacing w:line="276" w:lineRule="auto"/>
              <w:ind w:left="180"/>
              <w:jc w:val="center"/>
            </w:pPr>
            <w:r w:rsidRPr="00163272">
              <w:t>3</w:t>
            </w:r>
          </w:p>
        </w:tc>
        <w:tc>
          <w:tcPr>
            <w:tcW w:w="601" w:type="pct"/>
            <w:shd w:val="clear" w:color="auto" w:fill="auto"/>
            <w:vAlign w:val="center"/>
          </w:tcPr>
          <w:p w14:paraId="4489643E" w14:textId="77777777" w:rsidR="006D0573" w:rsidRPr="00163272" w:rsidRDefault="006D0573" w:rsidP="0030250D">
            <w:pPr>
              <w:spacing w:line="276" w:lineRule="auto"/>
              <w:ind w:left="124"/>
              <w:jc w:val="center"/>
              <w:rPr>
                <w:rFonts w:eastAsia="宋体"/>
              </w:rPr>
            </w:pPr>
            <w:r w:rsidRPr="00163272">
              <w:rPr>
                <w:color w:val="000000"/>
              </w:rPr>
              <w:t>72</w:t>
            </w:r>
          </w:p>
        </w:tc>
        <w:tc>
          <w:tcPr>
            <w:tcW w:w="619" w:type="pct"/>
            <w:shd w:val="clear" w:color="auto" w:fill="auto"/>
            <w:vAlign w:val="center"/>
          </w:tcPr>
          <w:p w14:paraId="65D7785C" w14:textId="77777777" w:rsidR="006D0573" w:rsidRPr="00163272" w:rsidRDefault="006D0573" w:rsidP="0030250D">
            <w:pPr>
              <w:spacing w:line="276" w:lineRule="auto"/>
              <w:ind w:left="124"/>
              <w:jc w:val="center"/>
              <w:rPr>
                <w:rFonts w:eastAsia="宋体"/>
              </w:rPr>
            </w:pPr>
            <w:r w:rsidRPr="00163272">
              <w:rPr>
                <w:rFonts w:hint="eastAsia"/>
              </w:rPr>
              <w:t>11.11%</w:t>
            </w:r>
          </w:p>
        </w:tc>
        <w:tc>
          <w:tcPr>
            <w:tcW w:w="583" w:type="pct"/>
            <w:shd w:val="clear" w:color="auto" w:fill="auto"/>
            <w:tcMar>
              <w:top w:w="15" w:type="dxa"/>
              <w:left w:w="15" w:type="dxa"/>
              <w:bottom w:w="0" w:type="dxa"/>
              <w:right w:w="15" w:type="dxa"/>
            </w:tcMar>
            <w:vAlign w:val="center"/>
          </w:tcPr>
          <w:p w14:paraId="16315976" w14:textId="77777777" w:rsidR="006D0573" w:rsidRPr="00163272" w:rsidRDefault="006D0573" w:rsidP="0030250D">
            <w:pPr>
              <w:spacing w:line="276" w:lineRule="auto"/>
              <w:ind w:left="99"/>
              <w:jc w:val="center"/>
              <w:rPr>
                <w:rFonts w:eastAsia="宋体"/>
              </w:rPr>
            </w:pPr>
            <w:r w:rsidRPr="00163272">
              <w:rPr>
                <w:rFonts w:eastAsia="宋体" w:hint="eastAsia"/>
              </w:rPr>
              <w:t>88</w:t>
            </w:r>
          </w:p>
        </w:tc>
        <w:tc>
          <w:tcPr>
            <w:tcW w:w="653" w:type="pct"/>
            <w:shd w:val="clear" w:color="auto" w:fill="auto"/>
            <w:tcMar>
              <w:top w:w="15" w:type="dxa"/>
              <w:left w:w="15" w:type="dxa"/>
              <w:bottom w:w="0" w:type="dxa"/>
              <w:right w:w="15" w:type="dxa"/>
            </w:tcMar>
            <w:vAlign w:val="center"/>
          </w:tcPr>
          <w:p w14:paraId="7E41B6E4" w14:textId="77777777" w:rsidR="006D0573" w:rsidRPr="00163272" w:rsidRDefault="006D0573" w:rsidP="0030250D">
            <w:pPr>
              <w:spacing w:line="276" w:lineRule="auto"/>
              <w:ind w:left="99"/>
              <w:jc w:val="center"/>
              <w:rPr>
                <w:rFonts w:eastAsia="宋体"/>
              </w:rPr>
            </w:pPr>
            <w:r w:rsidRPr="00163272">
              <w:rPr>
                <w:color w:val="000000"/>
              </w:rPr>
              <w:t>-8.64%</w:t>
            </w:r>
          </w:p>
        </w:tc>
        <w:tc>
          <w:tcPr>
            <w:tcW w:w="601" w:type="pct"/>
            <w:shd w:val="clear" w:color="auto" w:fill="auto"/>
            <w:tcMar>
              <w:top w:w="15" w:type="dxa"/>
              <w:left w:w="15" w:type="dxa"/>
              <w:bottom w:w="0" w:type="dxa"/>
              <w:right w:w="15" w:type="dxa"/>
            </w:tcMar>
            <w:vAlign w:val="center"/>
          </w:tcPr>
          <w:p w14:paraId="3A123D6B" w14:textId="77777777" w:rsidR="006D0573" w:rsidRPr="00163272" w:rsidRDefault="006D0573" w:rsidP="0030250D">
            <w:pPr>
              <w:spacing w:line="276" w:lineRule="auto"/>
              <w:ind w:left="99"/>
              <w:jc w:val="center"/>
              <w:rPr>
                <w:rFonts w:eastAsia="宋体"/>
              </w:rPr>
            </w:pPr>
            <w:r w:rsidRPr="00163272">
              <w:rPr>
                <w:rFonts w:eastAsia="宋体" w:hint="eastAsia"/>
              </w:rPr>
              <w:t>44</w:t>
            </w:r>
          </w:p>
        </w:tc>
        <w:tc>
          <w:tcPr>
            <w:tcW w:w="653" w:type="pct"/>
            <w:shd w:val="clear" w:color="auto" w:fill="auto"/>
            <w:tcMar>
              <w:top w:w="15" w:type="dxa"/>
              <w:left w:w="15" w:type="dxa"/>
              <w:bottom w:w="0" w:type="dxa"/>
              <w:right w:w="15" w:type="dxa"/>
            </w:tcMar>
            <w:vAlign w:val="center"/>
          </w:tcPr>
          <w:p w14:paraId="68CAFD9F" w14:textId="77777777" w:rsidR="006D0573" w:rsidRPr="00163272" w:rsidRDefault="006D0573" w:rsidP="0030250D">
            <w:pPr>
              <w:spacing w:line="276" w:lineRule="auto"/>
              <w:ind w:left="99"/>
              <w:jc w:val="center"/>
              <w:rPr>
                <w:rFonts w:eastAsia="宋体"/>
              </w:rPr>
            </w:pPr>
            <w:r w:rsidRPr="00163272">
              <w:rPr>
                <w:color w:val="000000"/>
              </w:rPr>
              <w:t>45.68%</w:t>
            </w:r>
          </w:p>
        </w:tc>
      </w:tr>
      <w:tr w:rsidR="006D0573" w:rsidRPr="00163272" w14:paraId="5BAFCD88" w14:textId="77777777" w:rsidTr="0030250D">
        <w:trPr>
          <w:trHeight w:val="372"/>
        </w:trPr>
        <w:tc>
          <w:tcPr>
            <w:tcW w:w="600" w:type="pct"/>
            <w:vMerge w:val="restart"/>
            <w:vAlign w:val="center"/>
          </w:tcPr>
          <w:p w14:paraId="53FA5954" w14:textId="77777777" w:rsidR="006D0573" w:rsidRPr="00163272" w:rsidRDefault="006D0573" w:rsidP="0030250D">
            <w:pPr>
              <w:spacing w:line="276" w:lineRule="auto"/>
              <w:ind w:left="180"/>
              <w:jc w:val="center"/>
            </w:pPr>
            <w:r w:rsidRPr="00163272">
              <w:rPr>
                <w:rFonts w:hint="eastAsia"/>
              </w:rPr>
              <w:t>16</w:t>
            </w:r>
          </w:p>
        </w:tc>
        <w:tc>
          <w:tcPr>
            <w:tcW w:w="689" w:type="pct"/>
            <w:vAlign w:val="center"/>
          </w:tcPr>
          <w:p w14:paraId="4641C009" w14:textId="77777777" w:rsidR="006D0573" w:rsidRPr="00163272" w:rsidRDefault="006D0573" w:rsidP="0030250D">
            <w:pPr>
              <w:spacing w:line="276" w:lineRule="auto"/>
              <w:ind w:left="180"/>
              <w:jc w:val="center"/>
              <w:rPr>
                <w:rFonts w:eastAsia="宋体"/>
              </w:rPr>
            </w:pPr>
            <w:r w:rsidRPr="00163272">
              <w:rPr>
                <w:rFonts w:eastAsia="宋体"/>
              </w:rPr>
              <w:t>4</w:t>
            </w:r>
          </w:p>
        </w:tc>
        <w:tc>
          <w:tcPr>
            <w:tcW w:w="601" w:type="pct"/>
            <w:vAlign w:val="center"/>
          </w:tcPr>
          <w:p w14:paraId="6370EEE9" w14:textId="77777777" w:rsidR="006D0573" w:rsidRPr="00163272" w:rsidRDefault="006D0573" w:rsidP="0030250D">
            <w:pPr>
              <w:spacing w:line="276" w:lineRule="auto"/>
              <w:ind w:left="124"/>
              <w:jc w:val="center"/>
              <w:rPr>
                <w:rFonts w:eastAsia="宋体"/>
              </w:rPr>
            </w:pPr>
            <w:r w:rsidRPr="00163272">
              <w:rPr>
                <w:color w:val="000000"/>
              </w:rPr>
              <w:t>108</w:t>
            </w:r>
          </w:p>
        </w:tc>
        <w:tc>
          <w:tcPr>
            <w:tcW w:w="619" w:type="pct"/>
            <w:vAlign w:val="center"/>
          </w:tcPr>
          <w:p w14:paraId="7E8A5215" w14:textId="77777777" w:rsidR="006D0573" w:rsidRPr="00163272" w:rsidRDefault="006D0573" w:rsidP="0030250D">
            <w:pPr>
              <w:spacing w:line="276" w:lineRule="auto"/>
              <w:ind w:left="124"/>
              <w:jc w:val="center"/>
              <w:rPr>
                <w:rFonts w:eastAsia="宋体"/>
              </w:rPr>
            </w:pPr>
            <w:r w:rsidRPr="00163272">
              <w:rPr>
                <w:rFonts w:eastAsia="宋体" w:hint="eastAsia"/>
              </w:rPr>
              <w:t>0 (Baseline)</w:t>
            </w:r>
          </w:p>
        </w:tc>
        <w:tc>
          <w:tcPr>
            <w:tcW w:w="583" w:type="pct"/>
            <w:shd w:val="clear" w:color="auto" w:fill="auto"/>
            <w:tcMar>
              <w:top w:w="15" w:type="dxa"/>
              <w:left w:w="15" w:type="dxa"/>
              <w:bottom w:w="0" w:type="dxa"/>
              <w:right w:w="15" w:type="dxa"/>
            </w:tcMar>
            <w:vAlign w:val="center"/>
          </w:tcPr>
          <w:p w14:paraId="1B7BEFFC" w14:textId="77777777" w:rsidR="006D0573" w:rsidRPr="00163272" w:rsidRDefault="006D0573" w:rsidP="0030250D">
            <w:pPr>
              <w:spacing w:line="276" w:lineRule="auto"/>
              <w:ind w:left="99"/>
              <w:jc w:val="center"/>
              <w:rPr>
                <w:rFonts w:eastAsia="宋体"/>
              </w:rPr>
            </w:pPr>
            <w:r w:rsidRPr="00163272">
              <w:rPr>
                <w:rFonts w:eastAsia="宋体" w:hint="eastAsia"/>
              </w:rPr>
              <w:t>131</w:t>
            </w:r>
          </w:p>
        </w:tc>
        <w:tc>
          <w:tcPr>
            <w:tcW w:w="653" w:type="pct"/>
            <w:shd w:val="clear" w:color="auto" w:fill="auto"/>
            <w:tcMar>
              <w:top w:w="15" w:type="dxa"/>
              <w:left w:w="15" w:type="dxa"/>
              <w:bottom w:w="0" w:type="dxa"/>
              <w:right w:w="15" w:type="dxa"/>
            </w:tcMar>
            <w:vAlign w:val="center"/>
          </w:tcPr>
          <w:p w14:paraId="7CB24FDD" w14:textId="77777777" w:rsidR="006D0573" w:rsidRPr="00163272" w:rsidRDefault="006D0573" w:rsidP="0030250D">
            <w:pPr>
              <w:spacing w:line="276" w:lineRule="auto"/>
              <w:ind w:left="99"/>
              <w:jc w:val="center"/>
              <w:rPr>
                <w:rFonts w:eastAsia="宋体"/>
              </w:rPr>
            </w:pPr>
            <w:r w:rsidRPr="00163272">
              <w:rPr>
                <w:color w:val="000000"/>
              </w:rPr>
              <w:t>-21.30%</w:t>
            </w:r>
          </w:p>
        </w:tc>
        <w:tc>
          <w:tcPr>
            <w:tcW w:w="601" w:type="pct"/>
            <w:shd w:val="clear" w:color="auto" w:fill="auto"/>
            <w:tcMar>
              <w:top w:w="15" w:type="dxa"/>
              <w:left w:w="15" w:type="dxa"/>
              <w:bottom w:w="0" w:type="dxa"/>
              <w:right w:w="15" w:type="dxa"/>
            </w:tcMar>
            <w:vAlign w:val="center"/>
          </w:tcPr>
          <w:p w14:paraId="5FAECFC3" w14:textId="77777777" w:rsidR="006D0573" w:rsidRPr="00163272" w:rsidRDefault="006D0573" w:rsidP="0030250D">
            <w:pPr>
              <w:spacing w:line="276" w:lineRule="auto"/>
              <w:ind w:left="99"/>
              <w:jc w:val="center"/>
              <w:rPr>
                <w:rFonts w:eastAsia="宋体"/>
              </w:rPr>
            </w:pPr>
            <w:r w:rsidRPr="00163272">
              <w:rPr>
                <w:rFonts w:eastAsia="宋体" w:hint="eastAsia"/>
              </w:rPr>
              <w:t>71</w:t>
            </w:r>
          </w:p>
        </w:tc>
        <w:tc>
          <w:tcPr>
            <w:tcW w:w="653" w:type="pct"/>
            <w:shd w:val="clear" w:color="auto" w:fill="auto"/>
            <w:tcMar>
              <w:top w:w="15" w:type="dxa"/>
              <w:left w:w="15" w:type="dxa"/>
              <w:bottom w:w="0" w:type="dxa"/>
              <w:right w:w="15" w:type="dxa"/>
            </w:tcMar>
            <w:vAlign w:val="center"/>
          </w:tcPr>
          <w:p w14:paraId="50655D0E" w14:textId="77777777" w:rsidR="006D0573" w:rsidRPr="00163272" w:rsidRDefault="006D0573" w:rsidP="0030250D">
            <w:pPr>
              <w:spacing w:line="276" w:lineRule="auto"/>
              <w:ind w:left="99"/>
              <w:jc w:val="center"/>
              <w:rPr>
                <w:rFonts w:eastAsia="宋体"/>
              </w:rPr>
            </w:pPr>
            <w:r w:rsidRPr="00163272">
              <w:rPr>
                <w:color w:val="000000"/>
              </w:rPr>
              <w:t>34.26%</w:t>
            </w:r>
          </w:p>
        </w:tc>
      </w:tr>
      <w:tr w:rsidR="006D0573" w:rsidRPr="00163272" w14:paraId="5BC4E6F8" w14:textId="77777777" w:rsidTr="0030250D">
        <w:trPr>
          <w:trHeight w:val="372"/>
        </w:trPr>
        <w:tc>
          <w:tcPr>
            <w:tcW w:w="600" w:type="pct"/>
            <w:vMerge/>
            <w:vAlign w:val="center"/>
          </w:tcPr>
          <w:p w14:paraId="026CC662" w14:textId="77777777" w:rsidR="006D0573" w:rsidRPr="00163272" w:rsidRDefault="006D0573" w:rsidP="0030250D">
            <w:pPr>
              <w:spacing w:line="276" w:lineRule="auto"/>
              <w:ind w:left="180"/>
              <w:jc w:val="center"/>
            </w:pPr>
          </w:p>
        </w:tc>
        <w:tc>
          <w:tcPr>
            <w:tcW w:w="689" w:type="pct"/>
            <w:vAlign w:val="center"/>
          </w:tcPr>
          <w:p w14:paraId="22034744" w14:textId="77777777" w:rsidR="006D0573" w:rsidRPr="00163272" w:rsidRDefault="006D0573" w:rsidP="0030250D">
            <w:pPr>
              <w:spacing w:line="276" w:lineRule="auto"/>
              <w:ind w:left="180"/>
              <w:jc w:val="center"/>
              <w:rPr>
                <w:rFonts w:eastAsia="宋体"/>
              </w:rPr>
            </w:pPr>
            <w:r w:rsidRPr="00163272">
              <w:rPr>
                <w:rFonts w:eastAsia="宋体"/>
              </w:rPr>
              <w:t>3</w:t>
            </w:r>
          </w:p>
        </w:tc>
        <w:tc>
          <w:tcPr>
            <w:tcW w:w="601" w:type="pct"/>
            <w:vAlign w:val="center"/>
          </w:tcPr>
          <w:p w14:paraId="72D1AEE1" w14:textId="77777777" w:rsidR="006D0573" w:rsidRPr="00163272" w:rsidRDefault="006D0573" w:rsidP="0030250D">
            <w:pPr>
              <w:spacing w:line="276" w:lineRule="auto"/>
              <w:ind w:left="124"/>
              <w:jc w:val="center"/>
              <w:rPr>
                <w:rFonts w:eastAsia="宋体"/>
              </w:rPr>
            </w:pPr>
            <w:r w:rsidRPr="00163272">
              <w:rPr>
                <w:color w:val="000000"/>
              </w:rPr>
              <w:t>96</w:t>
            </w:r>
          </w:p>
        </w:tc>
        <w:tc>
          <w:tcPr>
            <w:tcW w:w="619" w:type="pct"/>
            <w:vAlign w:val="center"/>
          </w:tcPr>
          <w:p w14:paraId="712EE0E7" w14:textId="77777777" w:rsidR="006D0573" w:rsidRPr="00163272" w:rsidRDefault="006D0573" w:rsidP="0030250D">
            <w:pPr>
              <w:spacing w:line="276" w:lineRule="auto"/>
              <w:ind w:left="124"/>
              <w:jc w:val="center"/>
              <w:rPr>
                <w:rFonts w:eastAsia="宋体"/>
              </w:rPr>
            </w:pPr>
            <w:r w:rsidRPr="00163272">
              <w:rPr>
                <w:rFonts w:hint="eastAsia"/>
              </w:rPr>
              <w:t>11.11%</w:t>
            </w:r>
          </w:p>
        </w:tc>
        <w:tc>
          <w:tcPr>
            <w:tcW w:w="583" w:type="pct"/>
            <w:shd w:val="clear" w:color="auto" w:fill="auto"/>
            <w:tcMar>
              <w:top w:w="15" w:type="dxa"/>
              <w:left w:w="15" w:type="dxa"/>
              <w:bottom w:w="0" w:type="dxa"/>
              <w:right w:w="15" w:type="dxa"/>
            </w:tcMar>
            <w:vAlign w:val="center"/>
          </w:tcPr>
          <w:p w14:paraId="2E76DECD" w14:textId="77777777" w:rsidR="006D0573" w:rsidRPr="00163272" w:rsidRDefault="006D0573" w:rsidP="0030250D">
            <w:pPr>
              <w:spacing w:line="276" w:lineRule="auto"/>
              <w:ind w:left="99"/>
              <w:jc w:val="center"/>
              <w:rPr>
                <w:rFonts w:eastAsia="宋体"/>
              </w:rPr>
            </w:pPr>
            <w:r w:rsidRPr="00163272">
              <w:rPr>
                <w:rFonts w:eastAsia="宋体" w:hint="eastAsia"/>
              </w:rPr>
              <w:t>116</w:t>
            </w:r>
          </w:p>
        </w:tc>
        <w:tc>
          <w:tcPr>
            <w:tcW w:w="653" w:type="pct"/>
            <w:shd w:val="clear" w:color="auto" w:fill="auto"/>
            <w:tcMar>
              <w:top w:w="15" w:type="dxa"/>
              <w:left w:w="15" w:type="dxa"/>
              <w:bottom w:w="0" w:type="dxa"/>
              <w:right w:w="15" w:type="dxa"/>
            </w:tcMar>
            <w:vAlign w:val="center"/>
          </w:tcPr>
          <w:p w14:paraId="214E3312" w14:textId="77777777" w:rsidR="006D0573" w:rsidRPr="00163272" w:rsidRDefault="006D0573" w:rsidP="0030250D">
            <w:pPr>
              <w:spacing w:line="276" w:lineRule="auto"/>
              <w:ind w:left="99"/>
              <w:jc w:val="center"/>
              <w:rPr>
                <w:rFonts w:eastAsia="宋体"/>
              </w:rPr>
            </w:pPr>
            <w:r w:rsidRPr="00163272">
              <w:rPr>
                <w:color w:val="000000"/>
              </w:rPr>
              <w:t>-7.41%</w:t>
            </w:r>
          </w:p>
        </w:tc>
        <w:tc>
          <w:tcPr>
            <w:tcW w:w="601" w:type="pct"/>
            <w:shd w:val="clear" w:color="auto" w:fill="auto"/>
            <w:tcMar>
              <w:top w:w="15" w:type="dxa"/>
              <w:left w:w="15" w:type="dxa"/>
              <w:bottom w:w="0" w:type="dxa"/>
              <w:right w:w="15" w:type="dxa"/>
            </w:tcMar>
            <w:vAlign w:val="center"/>
          </w:tcPr>
          <w:p w14:paraId="5009EFC9" w14:textId="77777777" w:rsidR="006D0573" w:rsidRPr="00163272" w:rsidRDefault="006D0573" w:rsidP="0030250D">
            <w:pPr>
              <w:spacing w:line="276" w:lineRule="auto"/>
              <w:ind w:left="99"/>
              <w:jc w:val="center"/>
              <w:rPr>
                <w:rFonts w:eastAsia="宋体"/>
              </w:rPr>
            </w:pPr>
            <w:r w:rsidRPr="00163272">
              <w:rPr>
                <w:rFonts w:eastAsia="宋体" w:hint="eastAsia"/>
              </w:rPr>
              <w:t>56</w:t>
            </w:r>
          </w:p>
        </w:tc>
        <w:tc>
          <w:tcPr>
            <w:tcW w:w="653" w:type="pct"/>
            <w:shd w:val="clear" w:color="auto" w:fill="auto"/>
            <w:tcMar>
              <w:top w:w="15" w:type="dxa"/>
              <w:left w:w="15" w:type="dxa"/>
              <w:bottom w:w="0" w:type="dxa"/>
              <w:right w:w="15" w:type="dxa"/>
            </w:tcMar>
            <w:vAlign w:val="center"/>
          </w:tcPr>
          <w:p w14:paraId="2840DF57" w14:textId="77777777" w:rsidR="006D0573" w:rsidRPr="00163272" w:rsidRDefault="006D0573" w:rsidP="0030250D">
            <w:pPr>
              <w:spacing w:line="276" w:lineRule="auto"/>
              <w:ind w:left="99"/>
              <w:jc w:val="center"/>
              <w:rPr>
                <w:rFonts w:eastAsia="宋体"/>
              </w:rPr>
            </w:pPr>
            <w:r w:rsidRPr="00163272">
              <w:rPr>
                <w:color w:val="000000"/>
              </w:rPr>
              <w:t>48.15%</w:t>
            </w:r>
          </w:p>
        </w:tc>
      </w:tr>
    </w:tbl>
    <w:p w14:paraId="2BDD942F" w14:textId="77777777" w:rsidR="006D0573" w:rsidRPr="00163272" w:rsidRDefault="006D0573" w:rsidP="006D0573">
      <w:pPr>
        <w:spacing w:before="240" w:line="276" w:lineRule="auto"/>
        <w:ind w:left="360"/>
      </w:pPr>
    </w:p>
    <w:p w14:paraId="6E8A8B9D" w14:textId="454C6405" w:rsidR="006D0573" w:rsidRPr="00163272" w:rsidRDefault="006D0573" w:rsidP="006D0573">
      <w:pPr>
        <w:pStyle w:val="a4"/>
      </w:pPr>
      <w:bookmarkStart w:id="65" w:name="_Ref131779264"/>
      <w:r w:rsidRPr="00163272">
        <w:t xml:space="preserve">Observation # </w:t>
      </w:r>
      <w:fldSimple w:instr=" SEQ Observation_# \* ARABIC ">
        <w:r w:rsidR="004B4FD4">
          <w:rPr>
            <w:noProof/>
          </w:rPr>
          <w:t>35</w:t>
        </w:r>
      </w:fldSimple>
      <w:r w:rsidRPr="00163272">
        <w:t>: With lower quantization range of differential RSRP (= 3 bits) than legacy one (= 4 bits), reporting overhead reduction is about 11% based on the baseline UCI format for inference.</w:t>
      </w:r>
      <w:bookmarkEnd w:id="65"/>
    </w:p>
    <w:p w14:paraId="541AFD3F" w14:textId="01FAF28A" w:rsidR="006D0573" w:rsidRPr="00163272" w:rsidRDefault="006D0573" w:rsidP="006D0573">
      <w:pPr>
        <w:pStyle w:val="a4"/>
      </w:pPr>
      <w:bookmarkStart w:id="66" w:name="_Ref131779265"/>
      <w:r w:rsidRPr="00163272">
        <w:t xml:space="preserve">Observation # </w:t>
      </w:r>
      <w:fldSimple w:instr=" SEQ Observation_# \* ARABIC ">
        <w:r w:rsidR="004B4FD4">
          <w:rPr>
            <w:noProof/>
          </w:rPr>
          <w:t>36</w:t>
        </w:r>
      </w:fldSimple>
      <w:r w:rsidRPr="00163272">
        <w:t>: With single UCI report, the UCI payload overhead is larger than the baseline when all CRIs or SSBRIs and all RSRPs of the beams in Set B are reported.</w:t>
      </w:r>
      <w:bookmarkEnd w:id="66"/>
    </w:p>
    <w:p w14:paraId="2A72336D" w14:textId="4AF82169" w:rsidR="006D0573" w:rsidRDefault="006D0573" w:rsidP="006D0573">
      <w:pPr>
        <w:pStyle w:val="a4"/>
      </w:pPr>
      <w:bookmarkStart w:id="67" w:name="_Ref131779266"/>
      <w:r w:rsidRPr="00163272">
        <w:t xml:space="preserve">Observation # </w:t>
      </w:r>
      <w:fldSimple w:instr=" SEQ Observation_# \* ARABIC ">
        <w:r w:rsidR="004B4FD4">
          <w:rPr>
            <w:noProof/>
          </w:rPr>
          <w:t>37</w:t>
        </w:r>
      </w:fldSimple>
      <w:r w:rsidRPr="00163272">
        <w:t>: With single UCI report with CRI/SSBRI omission, the UCI payload overhead is smaller than the baseline when all RSRPs of the beams in Set B are reported.</w:t>
      </w:r>
      <w:bookmarkEnd w:id="67"/>
    </w:p>
    <w:p w14:paraId="7A2BB8C2" w14:textId="6CB3F17F" w:rsidR="006D0573" w:rsidRDefault="006D0573" w:rsidP="006D0573">
      <w:pPr>
        <w:spacing w:before="240" w:line="276" w:lineRule="auto"/>
      </w:pPr>
      <w:r>
        <w:lastRenderedPageBreak/>
        <w:t>Even though Format 2 has worst performance about reporting overhead reduction when the number of reported beams and the number of beams in Set B are the same, there should be a room to reduce reporting overhead when beams in a subset of Set B are reported. Note that Format 3 cannot support reporting of beams in subset of Set B. For one example, only best M2 beams can be reported where M2 is smaller than |Set B|. There should be performance degradation due to the loss of information amount, but the marginal degradation is observed in our simulation results which are presented in secti</w:t>
      </w:r>
      <w:r w:rsidRPr="00E6783E">
        <w:t xml:space="preserve">on </w:t>
      </w:r>
      <w:r w:rsidR="00705075">
        <w:t>for generalization</w:t>
      </w:r>
      <w:r w:rsidRPr="00E6783E">
        <w:t>. For another</w:t>
      </w:r>
      <w:r>
        <w:t xml:space="preserve"> example, the differential RSRP that exceeds quantization range can be omitted as assuming that </w:t>
      </w:r>
      <w:proofErr w:type="spellStart"/>
      <w:r>
        <w:t>gNB</w:t>
      </w:r>
      <w:proofErr w:type="spellEnd"/>
      <w:r>
        <w:t xml:space="preserve"> sets unreported RSRP as value of the minimum differential RSRP (i.e., -30 dB). Here, the prediction accuracy from not omitting RSRP and from omitting RSRP are the same.</w:t>
      </w:r>
    </w:p>
    <w:p w14:paraId="7A5BD459" w14:textId="40519A19" w:rsidR="006D0573" w:rsidRPr="00697EFE" w:rsidRDefault="006D0573" w:rsidP="006D0573">
      <w:pPr>
        <w:pStyle w:val="a4"/>
        <w:keepNext/>
      </w:pPr>
      <w:bookmarkStart w:id="68" w:name="_Ref135068481"/>
      <w:r>
        <w:t xml:space="preserve">Table </w:t>
      </w:r>
      <w:fldSimple w:instr=" SEQ Table \* ARABIC ">
        <w:r w:rsidR="004B4FD4">
          <w:rPr>
            <w:noProof/>
          </w:rPr>
          <w:t>32</w:t>
        </w:r>
      </w:fldSimple>
      <w:bookmarkEnd w:id="68"/>
      <w:r>
        <w:rPr>
          <w:noProof/>
        </w:rPr>
        <w:t xml:space="preserve"> </w:t>
      </w:r>
      <w:r w:rsidRPr="00697EFE">
        <w:t xml:space="preserve">Simulation results for various quantization </w:t>
      </w:r>
      <w:r>
        <w:t>range and number of reported beams in UCI Format 2</w:t>
      </w:r>
    </w:p>
    <w:tbl>
      <w:tblPr>
        <w:tblW w:w="493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767"/>
        <w:gridCol w:w="1084"/>
        <w:gridCol w:w="863"/>
        <w:gridCol w:w="863"/>
        <w:gridCol w:w="862"/>
        <w:gridCol w:w="862"/>
        <w:gridCol w:w="862"/>
        <w:gridCol w:w="862"/>
        <w:gridCol w:w="862"/>
        <w:gridCol w:w="862"/>
        <w:gridCol w:w="855"/>
      </w:tblGrid>
      <w:tr w:rsidR="006D0573" w:rsidRPr="00697EFE" w14:paraId="5921D7A7" w14:textId="77777777" w:rsidTr="0030250D">
        <w:trPr>
          <w:trHeight w:val="342"/>
        </w:trPr>
        <w:tc>
          <w:tcPr>
            <w:tcW w:w="399" w:type="pct"/>
            <w:vMerge w:val="restart"/>
            <w:shd w:val="clear" w:color="auto" w:fill="DBDBDB" w:themeFill="accent3" w:themeFillTint="66"/>
            <w:vAlign w:val="center"/>
          </w:tcPr>
          <w:p w14:paraId="2FEE4D80" w14:textId="77777777" w:rsidR="006D0573" w:rsidRPr="00B423A8" w:rsidRDefault="006D0573" w:rsidP="0030250D">
            <w:pPr>
              <w:spacing w:line="276" w:lineRule="auto"/>
              <w:ind w:left="90"/>
              <w:jc w:val="center"/>
              <w:rPr>
                <w:b/>
                <w:bCs/>
              </w:rPr>
            </w:pPr>
            <w:r>
              <w:rPr>
                <w:b/>
                <w:bCs/>
              </w:rPr>
              <w:t>|Set B|</w:t>
            </w:r>
          </w:p>
        </w:tc>
        <w:tc>
          <w:tcPr>
            <w:tcW w:w="564" w:type="pct"/>
            <w:vMerge w:val="restart"/>
            <w:shd w:val="clear" w:color="auto" w:fill="DBDBDB" w:themeFill="accent3" w:themeFillTint="66"/>
            <w:vAlign w:val="center"/>
          </w:tcPr>
          <w:p w14:paraId="641FE204" w14:textId="77777777" w:rsidR="006D0573" w:rsidRPr="00B423A8" w:rsidRDefault="006D0573" w:rsidP="0030250D">
            <w:pPr>
              <w:spacing w:line="276" w:lineRule="auto"/>
              <w:ind w:left="105"/>
              <w:jc w:val="center"/>
              <w:rPr>
                <w:b/>
                <w:bCs/>
              </w:rPr>
            </w:pPr>
            <w:proofErr w:type="spellStart"/>
            <w:r w:rsidRPr="00B423A8">
              <w:rPr>
                <w:b/>
                <w:bCs/>
              </w:rPr>
              <w:t>Bitwdith</w:t>
            </w:r>
            <w:proofErr w:type="spellEnd"/>
            <w:r w:rsidRPr="00B423A8">
              <w:rPr>
                <w:b/>
                <w:bCs/>
              </w:rPr>
              <w:t xml:space="preserve"> of differential RSRP</w:t>
            </w:r>
          </w:p>
        </w:tc>
        <w:tc>
          <w:tcPr>
            <w:tcW w:w="1347" w:type="pct"/>
            <w:gridSpan w:val="3"/>
            <w:shd w:val="clear" w:color="auto" w:fill="DBDBDB" w:themeFill="accent3" w:themeFillTint="66"/>
            <w:vAlign w:val="center"/>
          </w:tcPr>
          <w:p w14:paraId="362EAE56" w14:textId="77777777" w:rsidR="006D0573" w:rsidRDefault="006D0573" w:rsidP="0030250D">
            <w:pPr>
              <w:spacing w:line="276" w:lineRule="auto"/>
              <w:ind w:left="124"/>
              <w:jc w:val="center"/>
              <w:rPr>
                <w:b/>
                <w:bCs/>
              </w:rPr>
            </w:pPr>
            <w:r>
              <w:rPr>
                <w:b/>
                <w:bCs/>
              </w:rPr>
              <w:t>M2</w:t>
            </w:r>
            <w:r>
              <w:rPr>
                <w:rFonts w:hint="eastAsia"/>
                <w:b/>
                <w:bCs/>
              </w:rPr>
              <w:t xml:space="preserve"> </w:t>
            </w:r>
          </w:p>
          <w:p w14:paraId="37E2EEE3" w14:textId="77777777" w:rsidR="006D0573" w:rsidRPr="00B423A8" w:rsidRDefault="006D0573" w:rsidP="0030250D">
            <w:pPr>
              <w:spacing w:line="276" w:lineRule="auto"/>
              <w:ind w:left="124"/>
              <w:jc w:val="center"/>
              <w:rPr>
                <w:b/>
                <w:bCs/>
              </w:rPr>
            </w:pPr>
            <w:r>
              <w:rPr>
                <w:rFonts w:hint="eastAsia"/>
                <w:b/>
                <w:bCs/>
              </w:rPr>
              <w:t>(</w:t>
            </w:r>
            <w:proofErr w:type="gramStart"/>
            <w:r>
              <w:rPr>
                <w:rFonts w:hint="eastAsia"/>
                <w:b/>
                <w:bCs/>
              </w:rPr>
              <w:t>within</w:t>
            </w:r>
            <w:proofErr w:type="gramEnd"/>
            <w:r>
              <w:rPr>
                <w:rFonts w:hint="eastAsia"/>
                <w:b/>
                <w:bCs/>
              </w:rPr>
              <w:t xml:space="preserve"> quantization range)</w:t>
            </w:r>
          </w:p>
        </w:tc>
        <w:tc>
          <w:tcPr>
            <w:tcW w:w="1347" w:type="pct"/>
            <w:gridSpan w:val="3"/>
            <w:shd w:val="clear" w:color="auto" w:fill="DBDBDB" w:themeFill="accent3" w:themeFillTint="66"/>
            <w:vAlign w:val="center"/>
          </w:tcPr>
          <w:p w14:paraId="17F3458C" w14:textId="77777777" w:rsidR="006D0573" w:rsidRPr="00B423A8" w:rsidRDefault="006D0573" w:rsidP="0030250D">
            <w:pPr>
              <w:spacing w:line="276" w:lineRule="auto"/>
              <w:ind w:left="99"/>
              <w:jc w:val="center"/>
              <w:rPr>
                <w:b/>
                <w:bCs/>
              </w:rPr>
            </w:pPr>
            <w:r>
              <w:rPr>
                <w:b/>
                <w:bCs/>
              </w:rPr>
              <w:t>Total UCI p</w:t>
            </w:r>
            <w:r w:rsidRPr="00B423A8">
              <w:rPr>
                <w:b/>
                <w:bCs/>
              </w:rPr>
              <w:t>ayload</w:t>
            </w:r>
            <w:r>
              <w:rPr>
                <w:b/>
                <w:bCs/>
              </w:rPr>
              <w:t xml:space="preserve"> </w:t>
            </w:r>
            <w:r w:rsidRPr="00B423A8">
              <w:rPr>
                <w:b/>
                <w:bCs/>
              </w:rPr>
              <w:t>size</w:t>
            </w:r>
          </w:p>
        </w:tc>
        <w:tc>
          <w:tcPr>
            <w:tcW w:w="1343" w:type="pct"/>
            <w:gridSpan w:val="3"/>
            <w:shd w:val="clear" w:color="auto" w:fill="DBDBDB" w:themeFill="accent3" w:themeFillTint="66"/>
            <w:vAlign w:val="center"/>
          </w:tcPr>
          <w:p w14:paraId="6ABFBF7C" w14:textId="77777777" w:rsidR="006D0573" w:rsidRPr="00B423A8" w:rsidRDefault="006D0573" w:rsidP="0030250D">
            <w:pPr>
              <w:spacing w:line="276" w:lineRule="auto"/>
              <w:ind w:left="99"/>
              <w:jc w:val="center"/>
              <w:rPr>
                <w:b/>
                <w:bCs/>
              </w:rPr>
            </w:pPr>
            <w:r w:rsidRPr="00B423A8">
              <w:rPr>
                <w:b/>
                <w:bCs/>
              </w:rPr>
              <w:t>Reporting overhead reduction</w:t>
            </w:r>
          </w:p>
        </w:tc>
      </w:tr>
      <w:tr w:rsidR="006D0573" w:rsidRPr="00697EFE" w14:paraId="6B91E139" w14:textId="77777777" w:rsidTr="0030250D">
        <w:trPr>
          <w:trHeight w:val="342"/>
        </w:trPr>
        <w:tc>
          <w:tcPr>
            <w:tcW w:w="399" w:type="pct"/>
            <w:vMerge/>
            <w:shd w:val="clear" w:color="auto" w:fill="DBDBDB" w:themeFill="accent3" w:themeFillTint="66"/>
            <w:vAlign w:val="center"/>
          </w:tcPr>
          <w:p w14:paraId="025B192F" w14:textId="77777777" w:rsidR="006D0573" w:rsidRPr="00B423A8" w:rsidRDefault="006D0573" w:rsidP="0030250D">
            <w:pPr>
              <w:spacing w:line="276" w:lineRule="auto"/>
              <w:ind w:left="360"/>
              <w:rPr>
                <w:b/>
                <w:bCs/>
              </w:rPr>
            </w:pPr>
          </w:p>
        </w:tc>
        <w:tc>
          <w:tcPr>
            <w:tcW w:w="564" w:type="pct"/>
            <w:vMerge/>
            <w:shd w:val="clear" w:color="auto" w:fill="DBDBDB" w:themeFill="accent3" w:themeFillTint="66"/>
            <w:vAlign w:val="center"/>
          </w:tcPr>
          <w:p w14:paraId="7BE1C8AF" w14:textId="77777777" w:rsidR="006D0573" w:rsidRPr="00B423A8" w:rsidRDefault="006D0573" w:rsidP="0030250D">
            <w:pPr>
              <w:spacing w:line="276" w:lineRule="auto"/>
              <w:ind w:left="360"/>
              <w:rPr>
                <w:b/>
                <w:bCs/>
              </w:rPr>
            </w:pPr>
          </w:p>
        </w:tc>
        <w:tc>
          <w:tcPr>
            <w:tcW w:w="449" w:type="pct"/>
            <w:shd w:val="clear" w:color="auto" w:fill="5B9BD5" w:themeFill="accent1"/>
            <w:vAlign w:val="center"/>
          </w:tcPr>
          <w:p w14:paraId="1FDCCCA7" w14:textId="77777777" w:rsidR="006D0573" w:rsidRPr="00B423A8" w:rsidRDefault="006D0573" w:rsidP="0030250D">
            <w:pPr>
              <w:spacing w:line="276" w:lineRule="auto"/>
              <w:ind w:left="124"/>
              <w:jc w:val="center"/>
              <w:rPr>
                <w:b/>
                <w:bCs/>
              </w:rPr>
            </w:pPr>
            <w:r>
              <w:rPr>
                <w:rFonts w:hint="eastAsia"/>
                <w:b/>
                <w:bCs/>
              </w:rPr>
              <w:t>Average</w:t>
            </w:r>
          </w:p>
        </w:tc>
        <w:tc>
          <w:tcPr>
            <w:tcW w:w="449" w:type="pct"/>
            <w:shd w:val="clear" w:color="auto" w:fill="FFC000" w:themeFill="accent4"/>
            <w:vAlign w:val="center"/>
          </w:tcPr>
          <w:p w14:paraId="74A3DC6F" w14:textId="77777777" w:rsidR="006D0573" w:rsidRPr="00B423A8" w:rsidRDefault="006D0573" w:rsidP="0030250D">
            <w:pPr>
              <w:spacing w:line="276" w:lineRule="auto"/>
              <w:ind w:left="124"/>
              <w:jc w:val="center"/>
              <w:rPr>
                <w:b/>
                <w:bCs/>
              </w:rPr>
            </w:pPr>
            <w:r>
              <w:rPr>
                <w:b/>
                <w:bCs/>
              </w:rPr>
              <w:t>5%-tile</w:t>
            </w:r>
          </w:p>
        </w:tc>
        <w:tc>
          <w:tcPr>
            <w:tcW w:w="449" w:type="pct"/>
            <w:shd w:val="clear" w:color="auto" w:fill="FFC000" w:themeFill="accent4"/>
            <w:vAlign w:val="center"/>
          </w:tcPr>
          <w:p w14:paraId="4D4C9040" w14:textId="77777777" w:rsidR="006D0573" w:rsidRPr="00B423A8" w:rsidRDefault="006D0573" w:rsidP="0030250D">
            <w:pPr>
              <w:spacing w:line="276" w:lineRule="auto"/>
              <w:ind w:left="124"/>
              <w:jc w:val="center"/>
              <w:rPr>
                <w:b/>
                <w:bCs/>
              </w:rPr>
            </w:pPr>
            <w:r>
              <w:rPr>
                <w:b/>
                <w:bCs/>
              </w:rPr>
              <w:t>95%-tile</w:t>
            </w:r>
          </w:p>
        </w:tc>
        <w:tc>
          <w:tcPr>
            <w:tcW w:w="449" w:type="pct"/>
            <w:shd w:val="clear" w:color="auto" w:fill="5B9BD5" w:themeFill="accent1"/>
            <w:vAlign w:val="center"/>
          </w:tcPr>
          <w:p w14:paraId="0D46BFE5" w14:textId="77777777" w:rsidR="006D0573" w:rsidRPr="00B423A8" w:rsidRDefault="006D0573" w:rsidP="0030250D">
            <w:pPr>
              <w:spacing w:line="276" w:lineRule="auto"/>
              <w:ind w:left="99"/>
              <w:jc w:val="center"/>
              <w:rPr>
                <w:b/>
                <w:bCs/>
              </w:rPr>
            </w:pPr>
            <w:r>
              <w:rPr>
                <w:rFonts w:hint="eastAsia"/>
                <w:b/>
                <w:bCs/>
              </w:rPr>
              <w:t>Average</w:t>
            </w:r>
          </w:p>
        </w:tc>
        <w:tc>
          <w:tcPr>
            <w:tcW w:w="449" w:type="pct"/>
            <w:shd w:val="clear" w:color="auto" w:fill="FFC000" w:themeFill="accent4"/>
            <w:tcMar>
              <w:top w:w="15" w:type="dxa"/>
              <w:left w:w="15" w:type="dxa"/>
              <w:bottom w:w="0" w:type="dxa"/>
              <w:right w:w="15" w:type="dxa"/>
            </w:tcMar>
            <w:vAlign w:val="center"/>
            <w:hideMark/>
          </w:tcPr>
          <w:p w14:paraId="6E3C6318" w14:textId="77777777" w:rsidR="006D0573" w:rsidRPr="00E6783E" w:rsidRDefault="006D0573" w:rsidP="0030250D">
            <w:pPr>
              <w:spacing w:line="276" w:lineRule="auto"/>
              <w:ind w:left="99"/>
              <w:jc w:val="center"/>
              <w:rPr>
                <w:b/>
                <w:bCs/>
              </w:rPr>
            </w:pPr>
            <w:r>
              <w:rPr>
                <w:b/>
                <w:bCs/>
              </w:rPr>
              <w:t>5%</w:t>
            </w:r>
            <w:r>
              <w:rPr>
                <w:rFonts w:hint="eastAsia"/>
                <w:b/>
                <w:bCs/>
              </w:rPr>
              <w:t>-</w:t>
            </w:r>
            <w:r>
              <w:rPr>
                <w:b/>
                <w:bCs/>
              </w:rPr>
              <w:t>tile</w:t>
            </w:r>
          </w:p>
        </w:tc>
        <w:tc>
          <w:tcPr>
            <w:tcW w:w="449" w:type="pct"/>
            <w:shd w:val="clear" w:color="auto" w:fill="FFC000" w:themeFill="accent4"/>
            <w:tcMar>
              <w:top w:w="15" w:type="dxa"/>
              <w:left w:w="15" w:type="dxa"/>
              <w:bottom w:w="0" w:type="dxa"/>
              <w:right w:w="15" w:type="dxa"/>
            </w:tcMar>
            <w:vAlign w:val="center"/>
            <w:hideMark/>
          </w:tcPr>
          <w:p w14:paraId="1DB284AF" w14:textId="77777777" w:rsidR="006D0573" w:rsidRPr="00697EFE" w:rsidRDefault="006D0573" w:rsidP="0030250D">
            <w:pPr>
              <w:spacing w:line="276" w:lineRule="auto"/>
              <w:ind w:left="99"/>
              <w:jc w:val="center"/>
            </w:pPr>
            <w:r>
              <w:rPr>
                <w:b/>
                <w:bCs/>
              </w:rPr>
              <w:t>95%-tile</w:t>
            </w:r>
          </w:p>
        </w:tc>
        <w:tc>
          <w:tcPr>
            <w:tcW w:w="449" w:type="pct"/>
            <w:shd w:val="clear" w:color="auto" w:fill="5B9BD5" w:themeFill="accent1"/>
            <w:vAlign w:val="center"/>
          </w:tcPr>
          <w:p w14:paraId="6498F5E1" w14:textId="77777777" w:rsidR="006D0573" w:rsidRPr="00B423A8" w:rsidRDefault="006D0573" w:rsidP="0030250D">
            <w:pPr>
              <w:spacing w:line="276" w:lineRule="auto"/>
              <w:ind w:left="99"/>
              <w:jc w:val="center"/>
              <w:rPr>
                <w:b/>
                <w:bCs/>
              </w:rPr>
            </w:pPr>
            <w:r>
              <w:rPr>
                <w:rFonts w:hint="eastAsia"/>
                <w:b/>
                <w:bCs/>
              </w:rPr>
              <w:t>Average</w:t>
            </w:r>
          </w:p>
        </w:tc>
        <w:tc>
          <w:tcPr>
            <w:tcW w:w="449" w:type="pct"/>
            <w:shd w:val="clear" w:color="auto" w:fill="FFC000" w:themeFill="accent4"/>
            <w:tcMar>
              <w:top w:w="15" w:type="dxa"/>
              <w:left w:w="15" w:type="dxa"/>
              <w:bottom w:w="0" w:type="dxa"/>
              <w:right w:w="15" w:type="dxa"/>
            </w:tcMar>
            <w:vAlign w:val="center"/>
            <w:hideMark/>
          </w:tcPr>
          <w:p w14:paraId="5B1D9D71" w14:textId="77777777" w:rsidR="006D0573" w:rsidRPr="00697EFE" w:rsidRDefault="006D0573" w:rsidP="0030250D">
            <w:pPr>
              <w:spacing w:line="276" w:lineRule="auto"/>
              <w:ind w:left="99"/>
              <w:jc w:val="center"/>
            </w:pPr>
            <w:r>
              <w:rPr>
                <w:b/>
                <w:bCs/>
              </w:rPr>
              <w:t>5%-tile</w:t>
            </w:r>
          </w:p>
        </w:tc>
        <w:tc>
          <w:tcPr>
            <w:tcW w:w="445" w:type="pct"/>
            <w:shd w:val="clear" w:color="auto" w:fill="FFC000" w:themeFill="accent4"/>
            <w:tcMar>
              <w:top w:w="15" w:type="dxa"/>
              <w:left w:w="15" w:type="dxa"/>
              <w:bottom w:w="0" w:type="dxa"/>
              <w:right w:w="15" w:type="dxa"/>
            </w:tcMar>
            <w:vAlign w:val="center"/>
            <w:hideMark/>
          </w:tcPr>
          <w:p w14:paraId="1A2DD6B0" w14:textId="77777777" w:rsidR="006D0573" w:rsidRPr="00697EFE" w:rsidRDefault="006D0573" w:rsidP="0030250D">
            <w:pPr>
              <w:spacing w:line="276" w:lineRule="auto"/>
              <w:ind w:left="99"/>
              <w:jc w:val="center"/>
            </w:pPr>
            <w:r>
              <w:rPr>
                <w:b/>
                <w:bCs/>
              </w:rPr>
              <w:t>95%-tile</w:t>
            </w:r>
          </w:p>
        </w:tc>
      </w:tr>
      <w:tr w:rsidR="006D0573" w:rsidRPr="00697EFE" w14:paraId="411BD555" w14:textId="77777777" w:rsidTr="0030250D">
        <w:trPr>
          <w:trHeight w:val="372"/>
        </w:trPr>
        <w:tc>
          <w:tcPr>
            <w:tcW w:w="399" w:type="pct"/>
            <w:vMerge w:val="restart"/>
            <w:vAlign w:val="center"/>
          </w:tcPr>
          <w:p w14:paraId="567A25E4" w14:textId="77777777" w:rsidR="006D0573" w:rsidRPr="00E6783E" w:rsidRDefault="006D0573" w:rsidP="0030250D">
            <w:pPr>
              <w:spacing w:line="276" w:lineRule="auto"/>
              <w:ind w:left="99"/>
              <w:jc w:val="center"/>
              <w:rPr>
                <w:color w:val="000000"/>
              </w:rPr>
            </w:pPr>
            <w:r w:rsidRPr="00E6783E">
              <w:rPr>
                <w:color w:val="000000"/>
              </w:rPr>
              <w:t>8</w:t>
            </w:r>
          </w:p>
        </w:tc>
        <w:tc>
          <w:tcPr>
            <w:tcW w:w="564" w:type="pct"/>
            <w:vAlign w:val="center"/>
          </w:tcPr>
          <w:p w14:paraId="270C821B" w14:textId="77777777" w:rsidR="006D0573" w:rsidRPr="00E6783E" w:rsidRDefault="006D0573" w:rsidP="0030250D">
            <w:pPr>
              <w:spacing w:line="276" w:lineRule="auto"/>
              <w:ind w:left="99"/>
              <w:jc w:val="center"/>
              <w:rPr>
                <w:color w:val="000000"/>
              </w:rPr>
            </w:pPr>
            <w:r w:rsidRPr="00E6783E">
              <w:rPr>
                <w:color w:val="000000"/>
              </w:rPr>
              <w:t>4</w:t>
            </w:r>
          </w:p>
        </w:tc>
        <w:tc>
          <w:tcPr>
            <w:tcW w:w="449" w:type="pct"/>
            <w:shd w:val="clear" w:color="auto" w:fill="DEEAF6" w:themeFill="accent1" w:themeFillTint="33"/>
            <w:vAlign w:val="center"/>
          </w:tcPr>
          <w:p w14:paraId="25E81D54" w14:textId="77777777" w:rsidR="006D0573" w:rsidRPr="00B423A8" w:rsidRDefault="006D0573" w:rsidP="0030250D">
            <w:pPr>
              <w:spacing w:line="276" w:lineRule="auto"/>
              <w:ind w:left="99"/>
              <w:jc w:val="center"/>
              <w:rPr>
                <w:color w:val="000000"/>
              </w:rPr>
            </w:pPr>
            <w:r w:rsidRPr="00E6783E">
              <w:rPr>
                <w:color w:val="000000"/>
              </w:rPr>
              <w:t>7.96</w:t>
            </w:r>
          </w:p>
        </w:tc>
        <w:tc>
          <w:tcPr>
            <w:tcW w:w="449" w:type="pct"/>
            <w:shd w:val="clear" w:color="auto" w:fill="FFF2CC" w:themeFill="accent4" w:themeFillTint="33"/>
            <w:vAlign w:val="center"/>
          </w:tcPr>
          <w:p w14:paraId="54B9D8FC" w14:textId="77777777" w:rsidR="006D0573" w:rsidRPr="00E6783E" w:rsidRDefault="006D0573" w:rsidP="0030250D">
            <w:pPr>
              <w:spacing w:line="276" w:lineRule="auto"/>
              <w:ind w:left="99"/>
              <w:jc w:val="center"/>
              <w:rPr>
                <w:color w:val="000000"/>
              </w:rPr>
            </w:pPr>
            <w:r w:rsidRPr="00E6783E">
              <w:rPr>
                <w:color w:val="000000"/>
              </w:rPr>
              <w:t>8</w:t>
            </w:r>
          </w:p>
        </w:tc>
        <w:tc>
          <w:tcPr>
            <w:tcW w:w="449" w:type="pct"/>
            <w:shd w:val="clear" w:color="auto" w:fill="FFF2CC" w:themeFill="accent4" w:themeFillTint="33"/>
            <w:vAlign w:val="center"/>
          </w:tcPr>
          <w:p w14:paraId="78C62199" w14:textId="77777777" w:rsidR="006D0573" w:rsidRPr="00E6783E" w:rsidRDefault="006D0573" w:rsidP="0030250D">
            <w:pPr>
              <w:spacing w:line="276" w:lineRule="auto"/>
              <w:ind w:left="99"/>
              <w:jc w:val="center"/>
              <w:rPr>
                <w:color w:val="000000"/>
              </w:rPr>
            </w:pPr>
            <w:r w:rsidRPr="00E6783E">
              <w:rPr>
                <w:color w:val="000000"/>
              </w:rPr>
              <w:t>8</w:t>
            </w:r>
          </w:p>
        </w:tc>
        <w:tc>
          <w:tcPr>
            <w:tcW w:w="449" w:type="pct"/>
            <w:shd w:val="clear" w:color="auto" w:fill="DEEAF6" w:themeFill="accent1" w:themeFillTint="33"/>
            <w:vAlign w:val="center"/>
          </w:tcPr>
          <w:p w14:paraId="6403D38E" w14:textId="77777777" w:rsidR="006D0573" w:rsidRPr="007E4D71" w:rsidRDefault="006D0573" w:rsidP="0030250D">
            <w:pPr>
              <w:spacing w:line="276" w:lineRule="auto"/>
              <w:ind w:left="99"/>
              <w:jc w:val="center"/>
              <w:rPr>
                <w:rFonts w:eastAsia="宋体"/>
              </w:rPr>
            </w:pPr>
            <w:r w:rsidRPr="00E6783E">
              <w:rPr>
                <w:rFonts w:eastAsia="宋体"/>
              </w:rPr>
              <w:t>58.7</w:t>
            </w:r>
          </w:p>
        </w:tc>
        <w:tc>
          <w:tcPr>
            <w:tcW w:w="449" w:type="pct"/>
            <w:shd w:val="clear" w:color="auto" w:fill="FFF2CC" w:themeFill="accent4" w:themeFillTint="33"/>
            <w:tcMar>
              <w:top w:w="15" w:type="dxa"/>
              <w:left w:w="15" w:type="dxa"/>
              <w:bottom w:w="0" w:type="dxa"/>
              <w:right w:w="15" w:type="dxa"/>
            </w:tcMar>
            <w:vAlign w:val="center"/>
          </w:tcPr>
          <w:p w14:paraId="01D7DADD" w14:textId="77777777" w:rsidR="006D0573" w:rsidRPr="007E4D71" w:rsidRDefault="006D0573" w:rsidP="0030250D">
            <w:pPr>
              <w:spacing w:line="276" w:lineRule="auto"/>
              <w:ind w:left="99"/>
              <w:jc w:val="center"/>
              <w:rPr>
                <w:rFonts w:eastAsia="宋体"/>
              </w:rPr>
            </w:pPr>
            <w:r w:rsidRPr="00E6783E">
              <w:rPr>
                <w:rFonts w:eastAsia="宋体"/>
              </w:rPr>
              <w:t>59</w:t>
            </w:r>
          </w:p>
        </w:tc>
        <w:tc>
          <w:tcPr>
            <w:tcW w:w="449" w:type="pct"/>
            <w:shd w:val="clear" w:color="auto" w:fill="FFF2CC" w:themeFill="accent4" w:themeFillTint="33"/>
            <w:tcMar>
              <w:top w:w="15" w:type="dxa"/>
              <w:left w:w="15" w:type="dxa"/>
              <w:bottom w:w="0" w:type="dxa"/>
              <w:right w:w="15" w:type="dxa"/>
            </w:tcMar>
            <w:vAlign w:val="center"/>
          </w:tcPr>
          <w:p w14:paraId="50F3EF74" w14:textId="77777777" w:rsidR="006D0573" w:rsidRPr="007E4D71" w:rsidRDefault="006D0573" w:rsidP="0030250D">
            <w:pPr>
              <w:spacing w:line="276" w:lineRule="auto"/>
              <w:ind w:left="99"/>
              <w:jc w:val="center"/>
              <w:rPr>
                <w:rFonts w:eastAsia="宋体"/>
              </w:rPr>
            </w:pPr>
            <w:r w:rsidRPr="00E6783E">
              <w:rPr>
                <w:rFonts w:eastAsia="宋体"/>
              </w:rPr>
              <w:t>59</w:t>
            </w:r>
          </w:p>
        </w:tc>
        <w:tc>
          <w:tcPr>
            <w:tcW w:w="449" w:type="pct"/>
            <w:shd w:val="clear" w:color="auto" w:fill="DEEAF6" w:themeFill="accent1" w:themeFillTint="33"/>
            <w:vAlign w:val="center"/>
          </w:tcPr>
          <w:p w14:paraId="39362490" w14:textId="77777777" w:rsidR="006D0573" w:rsidRPr="00E6783E" w:rsidRDefault="006D0573" w:rsidP="0030250D">
            <w:pPr>
              <w:spacing w:line="276" w:lineRule="auto"/>
              <w:ind w:left="99"/>
              <w:jc w:val="center"/>
              <w:rPr>
                <w:color w:val="000000"/>
              </w:rPr>
            </w:pPr>
            <w:r w:rsidRPr="00E6783E">
              <w:rPr>
                <w:color w:val="000000"/>
              </w:rPr>
              <w:t>-8.70%</w:t>
            </w:r>
          </w:p>
        </w:tc>
        <w:tc>
          <w:tcPr>
            <w:tcW w:w="449" w:type="pct"/>
            <w:shd w:val="clear" w:color="auto" w:fill="FFF2CC" w:themeFill="accent4" w:themeFillTint="33"/>
            <w:tcMar>
              <w:top w:w="15" w:type="dxa"/>
              <w:left w:w="15" w:type="dxa"/>
              <w:bottom w:w="0" w:type="dxa"/>
              <w:right w:w="15" w:type="dxa"/>
            </w:tcMar>
            <w:hideMark/>
          </w:tcPr>
          <w:p w14:paraId="6D25769C" w14:textId="77777777" w:rsidR="006D0573" w:rsidRPr="00E6783E" w:rsidRDefault="006D0573" w:rsidP="0030250D">
            <w:pPr>
              <w:spacing w:line="276" w:lineRule="auto"/>
              <w:ind w:left="99"/>
              <w:jc w:val="center"/>
              <w:rPr>
                <w:color w:val="000000"/>
              </w:rPr>
            </w:pPr>
            <w:r w:rsidRPr="00477673">
              <w:t>-9.26%</w:t>
            </w:r>
          </w:p>
        </w:tc>
        <w:tc>
          <w:tcPr>
            <w:tcW w:w="445" w:type="pct"/>
            <w:shd w:val="clear" w:color="auto" w:fill="FFF2CC" w:themeFill="accent4" w:themeFillTint="33"/>
            <w:tcMar>
              <w:top w:w="15" w:type="dxa"/>
              <w:left w:w="15" w:type="dxa"/>
              <w:bottom w:w="0" w:type="dxa"/>
              <w:right w:w="15" w:type="dxa"/>
            </w:tcMar>
            <w:hideMark/>
          </w:tcPr>
          <w:p w14:paraId="514437C1" w14:textId="77777777" w:rsidR="006D0573" w:rsidRPr="00E6783E" w:rsidRDefault="006D0573" w:rsidP="0030250D">
            <w:pPr>
              <w:spacing w:line="276" w:lineRule="auto"/>
              <w:ind w:left="99"/>
              <w:jc w:val="center"/>
              <w:rPr>
                <w:color w:val="000000"/>
              </w:rPr>
            </w:pPr>
            <w:r w:rsidRPr="00477673">
              <w:t>-9.26%</w:t>
            </w:r>
          </w:p>
        </w:tc>
      </w:tr>
      <w:tr w:rsidR="006D0573" w:rsidRPr="00697EFE" w14:paraId="56CD7BA9" w14:textId="77777777" w:rsidTr="0030250D">
        <w:trPr>
          <w:trHeight w:val="372"/>
        </w:trPr>
        <w:tc>
          <w:tcPr>
            <w:tcW w:w="399" w:type="pct"/>
            <w:vMerge/>
            <w:vAlign w:val="center"/>
          </w:tcPr>
          <w:p w14:paraId="63D3FF22" w14:textId="77777777" w:rsidR="006D0573" w:rsidRPr="00E6783E" w:rsidRDefault="006D0573" w:rsidP="0030250D">
            <w:pPr>
              <w:spacing w:line="276" w:lineRule="auto"/>
              <w:ind w:left="99"/>
              <w:jc w:val="center"/>
              <w:rPr>
                <w:color w:val="000000"/>
              </w:rPr>
            </w:pPr>
          </w:p>
        </w:tc>
        <w:tc>
          <w:tcPr>
            <w:tcW w:w="564" w:type="pct"/>
            <w:vAlign w:val="center"/>
          </w:tcPr>
          <w:p w14:paraId="56EFB2B6" w14:textId="77777777" w:rsidR="006D0573" w:rsidRPr="00E6783E" w:rsidRDefault="006D0573" w:rsidP="0030250D">
            <w:pPr>
              <w:spacing w:line="276" w:lineRule="auto"/>
              <w:ind w:left="99"/>
              <w:jc w:val="center"/>
              <w:rPr>
                <w:color w:val="000000"/>
              </w:rPr>
            </w:pPr>
            <w:r w:rsidRPr="00E6783E">
              <w:rPr>
                <w:color w:val="000000"/>
              </w:rPr>
              <w:t>3</w:t>
            </w:r>
          </w:p>
        </w:tc>
        <w:tc>
          <w:tcPr>
            <w:tcW w:w="449" w:type="pct"/>
            <w:shd w:val="clear" w:color="auto" w:fill="DEEAF6" w:themeFill="accent1" w:themeFillTint="33"/>
            <w:vAlign w:val="center"/>
          </w:tcPr>
          <w:p w14:paraId="44A7D785" w14:textId="77777777" w:rsidR="006D0573" w:rsidRPr="00B423A8" w:rsidRDefault="006D0573" w:rsidP="0030250D">
            <w:pPr>
              <w:spacing w:line="276" w:lineRule="auto"/>
              <w:ind w:left="99"/>
              <w:jc w:val="center"/>
              <w:rPr>
                <w:color w:val="000000"/>
              </w:rPr>
            </w:pPr>
            <w:r w:rsidRPr="00E6783E">
              <w:rPr>
                <w:color w:val="000000"/>
              </w:rPr>
              <w:t>4.41</w:t>
            </w:r>
          </w:p>
        </w:tc>
        <w:tc>
          <w:tcPr>
            <w:tcW w:w="449" w:type="pct"/>
            <w:shd w:val="clear" w:color="auto" w:fill="FFF2CC" w:themeFill="accent4" w:themeFillTint="33"/>
            <w:vAlign w:val="center"/>
          </w:tcPr>
          <w:p w14:paraId="7603D644" w14:textId="77777777" w:rsidR="006D0573" w:rsidRPr="00E6783E" w:rsidRDefault="006D0573" w:rsidP="0030250D">
            <w:pPr>
              <w:spacing w:line="276" w:lineRule="auto"/>
              <w:ind w:left="99"/>
              <w:jc w:val="center"/>
              <w:rPr>
                <w:color w:val="000000"/>
              </w:rPr>
            </w:pPr>
            <w:r w:rsidRPr="00E6783E">
              <w:rPr>
                <w:color w:val="000000"/>
              </w:rPr>
              <w:t>2</w:t>
            </w:r>
          </w:p>
        </w:tc>
        <w:tc>
          <w:tcPr>
            <w:tcW w:w="449" w:type="pct"/>
            <w:shd w:val="clear" w:color="auto" w:fill="FFF2CC" w:themeFill="accent4" w:themeFillTint="33"/>
            <w:vAlign w:val="center"/>
          </w:tcPr>
          <w:p w14:paraId="0C3FDD73" w14:textId="77777777" w:rsidR="006D0573" w:rsidRPr="00E6783E" w:rsidRDefault="006D0573" w:rsidP="0030250D">
            <w:pPr>
              <w:spacing w:line="276" w:lineRule="auto"/>
              <w:ind w:left="99"/>
              <w:jc w:val="center"/>
              <w:rPr>
                <w:color w:val="000000"/>
              </w:rPr>
            </w:pPr>
            <w:r w:rsidRPr="00E6783E">
              <w:rPr>
                <w:color w:val="000000"/>
              </w:rPr>
              <w:t>8</w:t>
            </w:r>
          </w:p>
        </w:tc>
        <w:tc>
          <w:tcPr>
            <w:tcW w:w="449" w:type="pct"/>
            <w:shd w:val="clear" w:color="auto" w:fill="DEEAF6" w:themeFill="accent1" w:themeFillTint="33"/>
            <w:vAlign w:val="center"/>
          </w:tcPr>
          <w:p w14:paraId="091F4A3D" w14:textId="77777777" w:rsidR="006D0573" w:rsidRPr="007E4D71" w:rsidRDefault="006D0573" w:rsidP="0030250D">
            <w:pPr>
              <w:spacing w:line="276" w:lineRule="auto"/>
              <w:ind w:left="99"/>
              <w:jc w:val="center"/>
              <w:rPr>
                <w:rFonts w:eastAsia="宋体"/>
              </w:rPr>
            </w:pPr>
            <w:r w:rsidRPr="00E6783E">
              <w:rPr>
                <w:rFonts w:eastAsia="宋体"/>
              </w:rPr>
              <w:t>30.5</w:t>
            </w:r>
          </w:p>
        </w:tc>
        <w:tc>
          <w:tcPr>
            <w:tcW w:w="449" w:type="pct"/>
            <w:shd w:val="clear" w:color="auto" w:fill="FFF2CC" w:themeFill="accent4" w:themeFillTint="33"/>
            <w:tcMar>
              <w:top w:w="15" w:type="dxa"/>
              <w:left w:w="15" w:type="dxa"/>
              <w:bottom w:w="0" w:type="dxa"/>
              <w:right w:w="15" w:type="dxa"/>
            </w:tcMar>
            <w:vAlign w:val="center"/>
          </w:tcPr>
          <w:p w14:paraId="106FC840" w14:textId="77777777" w:rsidR="006D0573" w:rsidRPr="007E4D71" w:rsidRDefault="006D0573" w:rsidP="0030250D">
            <w:pPr>
              <w:spacing w:line="276" w:lineRule="auto"/>
              <w:ind w:left="99"/>
              <w:jc w:val="center"/>
              <w:rPr>
                <w:rFonts w:eastAsia="宋体"/>
              </w:rPr>
            </w:pPr>
            <w:r w:rsidRPr="00E6783E">
              <w:rPr>
                <w:rFonts w:eastAsia="宋体"/>
              </w:rPr>
              <w:t>16</w:t>
            </w:r>
          </w:p>
        </w:tc>
        <w:tc>
          <w:tcPr>
            <w:tcW w:w="449" w:type="pct"/>
            <w:shd w:val="clear" w:color="auto" w:fill="FFF2CC" w:themeFill="accent4" w:themeFillTint="33"/>
            <w:tcMar>
              <w:top w:w="15" w:type="dxa"/>
              <w:left w:w="15" w:type="dxa"/>
              <w:bottom w:w="0" w:type="dxa"/>
              <w:right w:w="15" w:type="dxa"/>
            </w:tcMar>
            <w:vAlign w:val="center"/>
          </w:tcPr>
          <w:p w14:paraId="2B61FAAB" w14:textId="77777777" w:rsidR="006D0573" w:rsidRPr="007E4D71" w:rsidRDefault="006D0573" w:rsidP="0030250D">
            <w:pPr>
              <w:spacing w:line="276" w:lineRule="auto"/>
              <w:ind w:left="99"/>
              <w:jc w:val="center"/>
              <w:rPr>
                <w:rFonts w:eastAsia="宋体"/>
              </w:rPr>
            </w:pPr>
            <w:r w:rsidRPr="00E6783E">
              <w:rPr>
                <w:rFonts w:eastAsia="宋体"/>
              </w:rPr>
              <w:t>52</w:t>
            </w:r>
          </w:p>
        </w:tc>
        <w:tc>
          <w:tcPr>
            <w:tcW w:w="449" w:type="pct"/>
            <w:shd w:val="clear" w:color="auto" w:fill="DEEAF6" w:themeFill="accent1" w:themeFillTint="33"/>
            <w:vAlign w:val="center"/>
          </w:tcPr>
          <w:p w14:paraId="68DA4D88" w14:textId="77777777" w:rsidR="006D0573" w:rsidRPr="00E6783E" w:rsidRDefault="006D0573" w:rsidP="0030250D">
            <w:pPr>
              <w:spacing w:line="276" w:lineRule="auto"/>
              <w:ind w:left="99"/>
              <w:jc w:val="center"/>
              <w:rPr>
                <w:color w:val="000000"/>
              </w:rPr>
            </w:pPr>
            <w:r w:rsidRPr="00E6783E">
              <w:rPr>
                <w:color w:val="000000"/>
              </w:rPr>
              <w:t>43.52%</w:t>
            </w:r>
          </w:p>
        </w:tc>
        <w:tc>
          <w:tcPr>
            <w:tcW w:w="449" w:type="pct"/>
            <w:shd w:val="clear" w:color="auto" w:fill="FFF2CC" w:themeFill="accent4" w:themeFillTint="33"/>
            <w:tcMar>
              <w:top w:w="15" w:type="dxa"/>
              <w:left w:w="15" w:type="dxa"/>
              <w:bottom w:w="0" w:type="dxa"/>
              <w:right w:w="15" w:type="dxa"/>
            </w:tcMar>
          </w:tcPr>
          <w:p w14:paraId="19DD4B53" w14:textId="77777777" w:rsidR="006D0573" w:rsidRPr="00E6783E" w:rsidRDefault="006D0573" w:rsidP="0030250D">
            <w:pPr>
              <w:spacing w:line="276" w:lineRule="auto"/>
              <w:ind w:left="99"/>
              <w:jc w:val="center"/>
              <w:rPr>
                <w:color w:val="000000"/>
              </w:rPr>
            </w:pPr>
            <w:r w:rsidRPr="00477673">
              <w:t>70.37%</w:t>
            </w:r>
          </w:p>
        </w:tc>
        <w:tc>
          <w:tcPr>
            <w:tcW w:w="445" w:type="pct"/>
            <w:shd w:val="clear" w:color="auto" w:fill="FFF2CC" w:themeFill="accent4" w:themeFillTint="33"/>
            <w:tcMar>
              <w:top w:w="15" w:type="dxa"/>
              <w:left w:w="15" w:type="dxa"/>
              <w:bottom w:w="0" w:type="dxa"/>
              <w:right w:w="15" w:type="dxa"/>
            </w:tcMar>
          </w:tcPr>
          <w:p w14:paraId="599F7EBA" w14:textId="77777777" w:rsidR="006D0573" w:rsidRPr="00E6783E" w:rsidRDefault="006D0573" w:rsidP="0030250D">
            <w:pPr>
              <w:spacing w:line="276" w:lineRule="auto"/>
              <w:ind w:left="99"/>
              <w:jc w:val="center"/>
              <w:rPr>
                <w:color w:val="000000"/>
              </w:rPr>
            </w:pPr>
            <w:r w:rsidRPr="00477673">
              <w:t>3.70%</w:t>
            </w:r>
          </w:p>
        </w:tc>
      </w:tr>
      <w:tr w:rsidR="006D0573" w:rsidRPr="00697EFE" w14:paraId="6A7ED63D" w14:textId="77777777" w:rsidTr="0030250D">
        <w:trPr>
          <w:trHeight w:val="372"/>
        </w:trPr>
        <w:tc>
          <w:tcPr>
            <w:tcW w:w="399" w:type="pct"/>
            <w:vMerge w:val="restart"/>
            <w:shd w:val="clear" w:color="auto" w:fill="auto"/>
            <w:vAlign w:val="center"/>
          </w:tcPr>
          <w:p w14:paraId="240DF749" w14:textId="77777777" w:rsidR="006D0573" w:rsidRPr="00E6783E" w:rsidRDefault="006D0573" w:rsidP="0030250D">
            <w:pPr>
              <w:spacing w:line="276" w:lineRule="auto"/>
              <w:ind w:left="99"/>
              <w:jc w:val="center"/>
              <w:rPr>
                <w:color w:val="000000"/>
              </w:rPr>
            </w:pPr>
            <w:r w:rsidRPr="00E6783E">
              <w:rPr>
                <w:color w:val="000000"/>
              </w:rPr>
              <w:t>12</w:t>
            </w:r>
          </w:p>
        </w:tc>
        <w:tc>
          <w:tcPr>
            <w:tcW w:w="564" w:type="pct"/>
            <w:shd w:val="clear" w:color="auto" w:fill="auto"/>
            <w:vAlign w:val="center"/>
          </w:tcPr>
          <w:p w14:paraId="46D46CC8" w14:textId="77777777" w:rsidR="006D0573" w:rsidRPr="00E6783E" w:rsidRDefault="006D0573" w:rsidP="0030250D">
            <w:pPr>
              <w:spacing w:line="276" w:lineRule="auto"/>
              <w:ind w:left="99"/>
              <w:jc w:val="center"/>
              <w:rPr>
                <w:color w:val="000000"/>
              </w:rPr>
            </w:pPr>
            <w:r w:rsidRPr="00E6783E">
              <w:rPr>
                <w:color w:val="000000"/>
              </w:rPr>
              <w:t>4</w:t>
            </w:r>
          </w:p>
        </w:tc>
        <w:tc>
          <w:tcPr>
            <w:tcW w:w="449" w:type="pct"/>
            <w:shd w:val="clear" w:color="auto" w:fill="DEEAF6" w:themeFill="accent1" w:themeFillTint="33"/>
            <w:vAlign w:val="center"/>
          </w:tcPr>
          <w:p w14:paraId="5E5E1683" w14:textId="77777777" w:rsidR="006D0573" w:rsidRPr="00B423A8" w:rsidRDefault="006D0573" w:rsidP="0030250D">
            <w:pPr>
              <w:spacing w:line="276" w:lineRule="auto"/>
              <w:ind w:left="99"/>
              <w:jc w:val="center"/>
              <w:rPr>
                <w:color w:val="000000"/>
              </w:rPr>
            </w:pPr>
            <w:r w:rsidRPr="00E6783E">
              <w:rPr>
                <w:color w:val="000000"/>
              </w:rPr>
              <w:t>11.86</w:t>
            </w:r>
          </w:p>
        </w:tc>
        <w:tc>
          <w:tcPr>
            <w:tcW w:w="449" w:type="pct"/>
            <w:shd w:val="clear" w:color="auto" w:fill="FFF2CC" w:themeFill="accent4" w:themeFillTint="33"/>
            <w:vAlign w:val="center"/>
          </w:tcPr>
          <w:p w14:paraId="5A9281F8" w14:textId="77777777" w:rsidR="006D0573" w:rsidRPr="00E6783E" w:rsidRDefault="006D0573" w:rsidP="0030250D">
            <w:pPr>
              <w:spacing w:line="276" w:lineRule="auto"/>
              <w:ind w:left="99"/>
              <w:jc w:val="center"/>
              <w:rPr>
                <w:color w:val="000000"/>
              </w:rPr>
            </w:pPr>
            <w:r w:rsidRPr="00E6783E">
              <w:rPr>
                <w:color w:val="000000"/>
              </w:rPr>
              <w:t>11</w:t>
            </w:r>
          </w:p>
        </w:tc>
        <w:tc>
          <w:tcPr>
            <w:tcW w:w="449" w:type="pct"/>
            <w:shd w:val="clear" w:color="auto" w:fill="FFF2CC" w:themeFill="accent4" w:themeFillTint="33"/>
            <w:vAlign w:val="center"/>
          </w:tcPr>
          <w:p w14:paraId="4190F3E4" w14:textId="77777777" w:rsidR="006D0573" w:rsidRPr="00E6783E" w:rsidRDefault="006D0573" w:rsidP="0030250D">
            <w:pPr>
              <w:spacing w:line="276" w:lineRule="auto"/>
              <w:ind w:left="99"/>
              <w:jc w:val="center"/>
              <w:rPr>
                <w:color w:val="000000"/>
              </w:rPr>
            </w:pPr>
            <w:r w:rsidRPr="00E6783E">
              <w:rPr>
                <w:color w:val="000000"/>
              </w:rPr>
              <w:t>12</w:t>
            </w:r>
          </w:p>
        </w:tc>
        <w:tc>
          <w:tcPr>
            <w:tcW w:w="449" w:type="pct"/>
            <w:shd w:val="clear" w:color="auto" w:fill="DEEAF6" w:themeFill="accent1" w:themeFillTint="33"/>
            <w:vAlign w:val="center"/>
          </w:tcPr>
          <w:p w14:paraId="70E941C6" w14:textId="77777777" w:rsidR="006D0573" w:rsidRPr="007E4D71" w:rsidRDefault="006D0573" w:rsidP="0030250D">
            <w:pPr>
              <w:spacing w:line="276" w:lineRule="auto"/>
              <w:ind w:left="99"/>
              <w:jc w:val="center"/>
              <w:rPr>
                <w:rFonts w:eastAsia="宋体"/>
              </w:rPr>
            </w:pPr>
            <w:r w:rsidRPr="00E6783E">
              <w:rPr>
                <w:rFonts w:eastAsia="宋体"/>
              </w:rPr>
              <w:t>97.9</w:t>
            </w:r>
          </w:p>
        </w:tc>
        <w:tc>
          <w:tcPr>
            <w:tcW w:w="449" w:type="pct"/>
            <w:shd w:val="clear" w:color="auto" w:fill="FFF2CC" w:themeFill="accent4" w:themeFillTint="33"/>
            <w:tcMar>
              <w:top w:w="15" w:type="dxa"/>
              <w:left w:w="15" w:type="dxa"/>
              <w:bottom w:w="0" w:type="dxa"/>
              <w:right w:w="15" w:type="dxa"/>
            </w:tcMar>
            <w:vAlign w:val="center"/>
          </w:tcPr>
          <w:p w14:paraId="3F8D41DD" w14:textId="77777777" w:rsidR="006D0573" w:rsidRPr="007E4D71" w:rsidRDefault="006D0573" w:rsidP="0030250D">
            <w:pPr>
              <w:spacing w:line="276" w:lineRule="auto"/>
              <w:ind w:left="99"/>
              <w:jc w:val="center"/>
              <w:rPr>
                <w:rFonts w:eastAsia="宋体"/>
              </w:rPr>
            </w:pPr>
            <w:r w:rsidRPr="00E6783E">
              <w:rPr>
                <w:rFonts w:eastAsia="宋体"/>
              </w:rPr>
              <w:t>91</w:t>
            </w:r>
          </w:p>
        </w:tc>
        <w:tc>
          <w:tcPr>
            <w:tcW w:w="449" w:type="pct"/>
            <w:shd w:val="clear" w:color="auto" w:fill="FFF2CC" w:themeFill="accent4" w:themeFillTint="33"/>
            <w:tcMar>
              <w:top w:w="15" w:type="dxa"/>
              <w:left w:w="15" w:type="dxa"/>
              <w:bottom w:w="0" w:type="dxa"/>
              <w:right w:w="15" w:type="dxa"/>
            </w:tcMar>
            <w:vAlign w:val="center"/>
          </w:tcPr>
          <w:p w14:paraId="29249BB8" w14:textId="77777777" w:rsidR="006D0573" w:rsidRPr="007E4D71" w:rsidRDefault="006D0573" w:rsidP="0030250D">
            <w:pPr>
              <w:spacing w:line="276" w:lineRule="auto"/>
              <w:ind w:left="99"/>
              <w:jc w:val="center"/>
              <w:rPr>
                <w:rFonts w:eastAsia="宋体"/>
              </w:rPr>
            </w:pPr>
            <w:r w:rsidRPr="00E6783E">
              <w:rPr>
                <w:rFonts w:eastAsia="宋体"/>
              </w:rPr>
              <w:t>99</w:t>
            </w:r>
          </w:p>
        </w:tc>
        <w:tc>
          <w:tcPr>
            <w:tcW w:w="449" w:type="pct"/>
            <w:shd w:val="clear" w:color="auto" w:fill="DEEAF6" w:themeFill="accent1" w:themeFillTint="33"/>
            <w:vAlign w:val="center"/>
          </w:tcPr>
          <w:p w14:paraId="7C76B2EA" w14:textId="77777777" w:rsidR="006D0573" w:rsidRPr="00E6783E" w:rsidRDefault="006D0573" w:rsidP="0030250D">
            <w:pPr>
              <w:spacing w:line="276" w:lineRule="auto"/>
              <w:ind w:left="99"/>
              <w:jc w:val="center"/>
              <w:rPr>
                <w:color w:val="000000"/>
              </w:rPr>
            </w:pPr>
            <w:r w:rsidRPr="00E6783E">
              <w:rPr>
                <w:color w:val="000000"/>
              </w:rPr>
              <w:t>-20.86%</w:t>
            </w:r>
          </w:p>
        </w:tc>
        <w:tc>
          <w:tcPr>
            <w:tcW w:w="449" w:type="pct"/>
            <w:shd w:val="clear" w:color="auto" w:fill="FFF2CC" w:themeFill="accent4" w:themeFillTint="33"/>
            <w:tcMar>
              <w:top w:w="15" w:type="dxa"/>
              <w:left w:w="15" w:type="dxa"/>
              <w:bottom w:w="0" w:type="dxa"/>
              <w:right w:w="15" w:type="dxa"/>
            </w:tcMar>
          </w:tcPr>
          <w:p w14:paraId="70BAA960" w14:textId="77777777" w:rsidR="006D0573" w:rsidRPr="00E6783E" w:rsidRDefault="006D0573" w:rsidP="0030250D">
            <w:pPr>
              <w:spacing w:line="276" w:lineRule="auto"/>
              <w:ind w:left="99"/>
              <w:jc w:val="center"/>
              <w:rPr>
                <w:color w:val="000000"/>
              </w:rPr>
            </w:pPr>
            <w:r w:rsidRPr="00477673">
              <w:t>-12.35%</w:t>
            </w:r>
          </w:p>
        </w:tc>
        <w:tc>
          <w:tcPr>
            <w:tcW w:w="445" w:type="pct"/>
            <w:shd w:val="clear" w:color="auto" w:fill="FFF2CC" w:themeFill="accent4" w:themeFillTint="33"/>
            <w:tcMar>
              <w:top w:w="15" w:type="dxa"/>
              <w:left w:w="15" w:type="dxa"/>
              <w:bottom w:w="0" w:type="dxa"/>
              <w:right w:w="15" w:type="dxa"/>
            </w:tcMar>
          </w:tcPr>
          <w:p w14:paraId="4400B725" w14:textId="77777777" w:rsidR="006D0573" w:rsidRPr="00E6783E" w:rsidRDefault="006D0573" w:rsidP="0030250D">
            <w:pPr>
              <w:spacing w:line="276" w:lineRule="auto"/>
              <w:ind w:left="99"/>
              <w:jc w:val="center"/>
              <w:rPr>
                <w:color w:val="000000"/>
              </w:rPr>
            </w:pPr>
            <w:r w:rsidRPr="00477673">
              <w:t>-22.22%</w:t>
            </w:r>
          </w:p>
        </w:tc>
      </w:tr>
      <w:tr w:rsidR="006D0573" w:rsidRPr="00697EFE" w14:paraId="53A43FE9" w14:textId="77777777" w:rsidTr="0030250D">
        <w:trPr>
          <w:trHeight w:val="372"/>
        </w:trPr>
        <w:tc>
          <w:tcPr>
            <w:tcW w:w="399" w:type="pct"/>
            <w:vMerge/>
            <w:shd w:val="clear" w:color="auto" w:fill="auto"/>
            <w:vAlign w:val="center"/>
          </w:tcPr>
          <w:p w14:paraId="1EEDCD29" w14:textId="77777777" w:rsidR="006D0573" w:rsidRPr="00E6783E" w:rsidRDefault="006D0573" w:rsidP="0030250D">
            <w:pPr>
              <w:spacing w:line="276" w:lineRule="auto"/>
              <w:ind w:left="99"/>
              <w:jc w:val="center"/>
              <w:rPr>
                <w:color w:val="000000"/>
              </w:rPr>
            </w:pPr>
          </w:p>
        </w:tc>
        <w:tc>
          <w:tcPr>
            <w:tcW w:w="564" w:type="pct"/>
            <w:shd w:val="clear" w:color="auto" w:fill="auto"/>
            <w:vAlign w:val="center"/>
          </w:tcPr>
          <w:p w14:paraId="23E4600F" w14:textId="77777777" w:rsidR="006D0573" w:rsidRPr="00E6783E" w:rsidRDefault="006D0573" w:rsidP="0030250D">
            <w:pPr>
              <w:spacing w:line="276" w:lineRule="auto"/>
              <w:ind w:left="99"/>
              <w:jc w:val="center"/>
              <w:rPr>
                <w:color w:val="000000"/>
              </w:rPr>
            </w:pPr>
            <w:r w:rsidRPr="00E6783E">
              <w:rPr>
                <w:color w:val="000000"/>
              </w:rPr>
              <w:t>3</w:t>
            </w:r>
          </w:p>
        </w:tc>
        <w:tc>
          <w:tcPr>
            <w:tcW w:w="449" w:type="pct"/>
            <w:shd w:val="clear" w:color="auto" w:fill="DEEAF6" w:themeFill="accent1" w:themeFillTint="33"/>
            <w:vAlign w:val="center"/>
          </w:tcPr>
          <w:p w14:paraId="0B45E1D7" w14:textId="77777777" w:rsidR="006D0573" w:rsidRPr="00B423A8" w:rsidRDefault="006D0573" w:rsidP="0030250D">
            <w:pPr>
              <w:spacing w:line="276" w:lineRule="auto"/>
              <w:ind w:left="99"/>
              <w:jc w:val="center"/>
              <w:rPr>
                <w:color w:val="000000"/>
              </w:rPr>
            </w:pPr>
            <w:r w:rsidRPr="00E6783E">
              <w:rPr>
                <w:color w:val="000000"/>
              </w:rPr>
              <w:t>6.15</w:t>
            </w:r>
          </w:p>
        </w:tc>
        <w:tc>
          <w:tcPr>
            <w:tcW w:w="449" w:type="pct"/>
            <w:shd w:val="clear" w:color="auto" w:fill="FFF2CC" w:themeFill="accent4" w:themeFillTint="33"/>
            <w:vAlign w:val="center"/>
          </w:tcPr>
          <w:p w14:paraId="12F5A609" w14:textId="77777777" w:rsidR="006D0573" w:rsidRPr="00E6783E" w:rsidRDefault="006D0573" w:rsidP="0030250D">
            <w:pPr>
              <w:spacing w:line="276" w:lineRule="auto"/>
              <w:ind w:left="99"/>
              <w:jc w:val="center"/>
              <w:rPr>
                <w:color w:val="000000"/>
              </w:rPr>
            </w:pPr>
            <w:r w:rsidRPr="00E6783E">
              <w:rPr>
                <w:color w:val="000000"/>
              </w:rPr>
              <w:t>3</w:t>
            </w:r>
          </w:p>
        </w:tc>
        <w:tc>
          <w:tcPr>
            <w:tcW w:w="449" w:type="pct"/>
            <w:shd w:val="clear" w:color="auto" w:fill="FFF2CC" w:themeFill="accent4" w:themeFillTint="33"/>
            <w:vAlign w:val="center"/>
          </w:tcPr>
          <w:p w14:paraId="74EF7232" w14:textId="77777777" w:rsidR="006D0573" w:rsidRPr="00E6783E" w:rsidRDefault="006D0573" w:rsidP="0030250D">
            <w:pPr>
              <w:spacing w:line="276" w:lineRule="auto"/>
              <w:ind w:left="99"/>
              <w:jc w:val="center"/>
              <w:rPr>
                <w:color w:val="000000"/>
              </w:rPr>
            </w:pPr>
            <w:r w:rsidRPr="00E6783E">
              <w:rPr>
                <w:color w:val="000000"/>
              </w:rPr>
              <w:t>11</w:t>
            </w:r>
          </w:p>
        </w:tc>
        <w:tc>
          <w:tcPr>
            <w:tcW w:w="449" w:type="pct"/>
            <w:shd w:val="clear" w:color="auto" w:fill="DEEAF6" w:themeFill="accent1" w:themeFillTint="33"/>
            <w:vAlign w:val="center"/>
          </w:tcPr>
          <w:p w14:paraId="20FCDA95" w14:textId="77777777" w:rsidR="006D0573" w:rsidRPr="007E4D71" w:rsidRDefault="006D0573" w:rsidP="0030250D">
            <w:pPr>
              <w:spacing w:line="276" w:lineRule="auto"/>
              <w:ind w:left="99"/>
              <w:jc w:val="center"/>
              <w:rPr>
                <w:rFonts w:eastAsia="宋体"/>
              </w:rPr>
            </w:pPr>
            <w:r w:rsidRPr="00E6783E">
              <w:rPr>
                <w:rFonts w:eastAsia="宋体"/>
              </w:rPr>
              <w:t>47.1</w:t>
            </w:r>
          </w:p>
        </w:tc>
        <w:tc>
          <w:tcPr>
            <w:tcW w:w="449" w:type="pct"/>
            <w:shd w:val="clear" w:color="auto" w:fill="FFF2CC" w:themeFill="accent4" w:themeFillTint="33"/>
            <w:tcMar>
              <w:top w:w="15" w:type="dxa"/>
              <w:left w:w="15" w:type="dxa"/>
              <w:bottom w:w="0" w:type="dxa"/>
              <w:right w:w="15" w:type="dxa"/>
            </w:tcMar>
            <w:vAlign w:val="center"/>
          </w:tcPr>
          <w:p w14:paraId="1F5A47B2" w14:textId="77777777" w:rsidR="006D0573" w:rsidRPr="007E4D71" w:rsidRDefault="006D0573" w:rsidP="0030250D">
            <w:pPr>
              <w:spacing w:line="276" w:lineRule="auto"/>
              <w:ind w:left="99"/>
              <w:jc w:val="center"/>
              <w:rPr>
                <w:rFonts w:eastAsia="宋体"/>
              </w:rPr>
            </w:pPr>
            <w:r w:rsidRPr="00E6783E">
              <w:rPr>
                <w:rFonts w:eastAsia="宋体"/>
              </w:rPr>
              <w:t>25</w:t>
            </w:r>
          </w:p>
        </w:tc>
        <w:tc>
          <w:tcPr>
            <w:tcW w:w="449" w:type="pct"/>
            <w:shd w:val="clear" w:color="auto" w:fill="FFF2CC" w:themeFill="accent4" w:themeFillTint="33"/>
            <w:tcMar>
              <w:top w:w="15" w:type="dxa"/>
              <w:left w:w="15" w:type="dxa"/>
              <w:bottom w:w="0" w:type="dxa"/>
              <w:right w:w="15" w:type="dxa"/>
            </w:tcMar>
            <w:vAlign w:val="center"/>
          </w:tcPr>
          <w:p w14:paraId="657D28AA" w14:textId="77777777" w:rsidR="006D0573" w:rsidRPr="007E4D71" w:rsidRDefault="006D0573" w:rsidP="0030250D">
            <w:pPr>
              <w:spacing w:line="276" w:lineRule="auto"/>
              <w:ind w:left="99"/>
              <w:jc w:val="center"/>
              <w:rPr>
                <w:rFonts w:eastAsia="宋体"/>
              </w:rPr>
            </w:pPr>
            <w:r w:rsidRPr="00E6783E">
              <w:rPr>
                <w:rFonts w:eastAsia="宋体"/>
              </w:rPr>
              <w:t>81</w:t>
            </w:r>
          </w:p>
        </w:tc>
        <w:tc>
          <w:tcPr>
            <w:tcW w:w="449" w:type="pct"/>
            <w:shd w:val="clear" w:color="auto" w:fill="DEEAF6" w:themeFill="accent1" w:themeFillTint="33"/>
            <w:vAlign w:val="center"/>
          </w:tcPr>
          <w:p w14:paraId="0D8DFA05" w14:textId="77777777" w:rsidR="006D0573" w:rsidRPr="00E6783E" w:rsidRDefault="006D0573" w:rsidP="0030250D">
            <w:pPr>
              <w:spacing w:line="276" w:lineRule="auto"/>
              <w:ind w:left="99"/>
              <w:jc w:val="center"/>
              <w:rPr>
                <w:color w:val="000000"/>
              </w:rPr>
            </w:pPr>
            <w:r w:rsidRPr="00E6783E">
              <w:rPr>
                <w:color w:val="000000"/>
              </w:rPr>
              <w:t>41.85%</w:t>
            </w:r>
          </w:p>
        </w:tc>
        <w:tc>
          <w:tcPr>
            <w:tcW w:w="449" w:type="pct"/>
            <w:shd w:val="clear" w:color="auto" w:fill="FFF2CC" w:themeFill="accent4" w:themeFillTint="33"/>
            <w:tcMar>
              <w:top w:w="15" w:type="dxa"/>
              <w:left w:w="15" w:type="dxa"/>
              <w:bottom w:w="0" w:type="dxa"/>
              <w:right w:w="15" w:type="dxa"/>
            </w:tcMar>
          </w:tcPr>
          <w:p w14:paraId="1ABD59C0" w14:textId="77777777" w:rsidR="006D0573" w:rsidRPr="00E6783E" w:rsidRDefault="006D0573" w:rsidP="0030250D">
            <w:pPr>
              <w:spacing w:line="276" w:lineRule="auto"/>
              <w:ind w:left="99"/>
              <w:jc w:val="center"/>
              <w:rPr>
                <w:color w:val="000000"/>
              </w:rPr>
            </w:pPr>
            <w:r w:rsidRPr="00477673">
              <w:t>69.14%</w:t>
            </w:r>
          </w:p>
        </w:tc>
        <w:tc>
          <w:tcPr>
            <w:tcW w:w="445" w:type="pct"/>
            <w:shd w:val="clear" w:color="auto" w:fill="FFF2CC" w:themeFill="accent4" w:themeFillTint="33"/>
            <w:tcMar>
              <w:top w:w="15" w:type="dxa"/>
              <w:left w:w="15" w:type="dxa"/>
              <w:bottom w:w="0" w:type="dxa"/>
              <w:right w:w="15" w:type="dxa"/>
            </w:tcMar>
          </w:tcPr>
          <w:p w14:paraId="6D28DC9C" w14:textId="77777777" w:rsidR="006D0573" w:rsidRPr="00E6783E" w:rsidRDefault="006D0573" w:rsidP="0030250D">
            <w:pPr>
              <w:spacing w:line="276" w:lineRule="auto"/>
              <w:ind w:left="99"/>
              <w:jc w:val="center"/>
              <w:rPr>
                <w:color w:val="000000"/>
              </w:rPr>
            </w:pPr>
            <w:r w:rsidRPr="00477673">
              <w:t>25.00%</w:t>
            </w:r>
          </w:p>
        </w:tc>
      </w:tr>
      <w:tr w:rsidR="006D0573" w:rsidRPr="00697EFE" w14:paraId="6EFC33EB" w14:textId="77777777" w:rsidTr="0030250D">
        <w:trPr>
          <w:trHeight w:val="372"/>
        </w:trPr>
        <w:tc>
          <w:tcPr>
            <w:tcW w:w="399" w:type="pct"/>
            <w:vMerge w:val="restart"/>
            <w:vAlign w:val="center"/>
          </w:tcPr>
          <w:p w14:paraId="5F34B592" w14:textId="77777777" w:rsidR="006D0573" w:rsidRPr="00E6783E" w:rsidRDefault="006D0573" w:rsidP="0030250D">
            <w:pPr>
              <w:spacing w:line="276" w:lineRule="auto"/>
              <w:ind w:left="99"/>
              <w:jc w:val="center"/>
              <w:rPr>
                <w:color w:val="000000"/>
              </w:rPr>
            </w:pPr>
            <w:r w:rsidRPr="00E6783E">
              <w:rPr>
                <w:color w:val="000000"/>
              </w:rPr>
              <w:t>16</w:t>
            </w:r>
          </w:p>
        </w:tc>
        <w:tc>
          <w:tcPr>
            <w:tcW w:w="564" w:type="pct"/>
            <w:vAlign w:val="center"/>
          </w:tcPr>
          <w:p w14:paraId="04267969" w14:textId="77777777" w:rsidR="006D0573" w:rsidRPr="00E6783E" w:rsidRDefault="006D0573" w:rsidP="0030250D">
            <w:pPr>
              <w:spacing w:line="276" w:lineRule="auto"/>
              <w:ind w:left="99"/>
              <w:jc w:val="center"/>
              <w:rPr>
                <w:color w:val="000000"/>
              </w:rPr>
            </w:pPr>
            <w:r w:rsidRPr="00E6783E">
              <w:rPr>
                <w:color w:val="000000"/>
              </w:rPr>
              <w:t>4</w:t>
            </w:r>
          </w:p>
        </w:tc>
        <w:tc>
          <w:tcPr>
            <w:tcW w:w="449" w:type="pct"/>
            <w:shd w:val="clear" w:color="auto" w:fill="DEEAF6" w:themeFill="accent1" w:themeFillTint="33"/>
            <w:vAlign w:val="center"/>
          </w:tcPr>
          <w:p w14:paraId="530C5CAD" w14:textId="77777777" w:rsidR="006D0573" w:rsidRPr="00B423A8" w:rsidRDefault="006D0573" w:rsidP="0030250D">
            <w:pPr>
              <w:spacing w:line="276" w:lineRule="auto"/>
              <w:ind w:left="99"/>
              <w:jc w:val="center"/>
              <w:rPr>
                <w:color w:val="000000"/>
              </w:rPr>
            </w:pPr>
            <w:r w:rsidRPr="00E6783E">
              <w:rPr>
                <w:color w:val="000000"/>
              </w:rPr>
              <w:t>15.7</w:t>
            </w:r>
          </w:p>
        </w:tc>
        <w:tc>
          <w:tcPr>
            <w:tcW w:w="449" w:type="pct"/>
            <w:shd w:val="clear" w:color="auto" w:fill="FFF2CC" w:themeFill="accent4" w:themeFillTint="33"/>
            <w:vAlign w:val="center"/>
          </w:tcPr>
          <w:p w14:paraId="1C4C4725" w14:textId="77777777" w:rsidR="006D0573" w:rsidRPr="00E6783E" w:rsidRDefault="006D0573" w:rsidP="0030250D">
            <w:pPr>
              <w:spacing w:line="276" w:lineRule="auto"/>
              <w:ind w:left="99"/>
              <w:jc w:val="center"/>
              <w:rPr>
                <w:color w:val="000000"/>
              </w:rPr>
            </w:pPr>
            <w:r w:rsidRPr="00E6783E">
              <w:rPr>
                <w:color w:val="000000"/>
              </w:rPr>
              <w:t>14</w:t>
            </w:r>
          </w:p>
        </w:tc>
        <w:tc>
          <w:tcPr>
            <w:tcW w:w="449" w:type="pct"/>
            <w:shd w:val="clear" w:color="auto" w:fill="FFF2CC" w:themeFill="accent4" w:themeFillTint="33"/>
            <w:vAlign w:val="center"/>
          </w:tcPr>
          <w:p w14:paraId="3552184E" w14:textId="77777777" w:rsidR="006D0573" w:rsidRPr="00E6783E" w:rsidRDefault="006D0573" w:rsidP="0030250D">
            <w:pPr>
              <w:spacing w:line="276" w:lineRule="auto"/>
              <w:ind w:left="99"/>
              <w:jc w:val="center"/>
              <w:rPr>
                <w:color w:val="000000"/>
              </w:rPr>
            </w:pPr>
            <w:r w:rsidRPr="00E6783E">
              <w:rPr>
                <w:color w:val="000000"/>
              </w:rPr>
              <w:t>16</w:t>
            </w:r>
          </w:p>
        </w:tc>
        <w:tc>
          <w:tcPr>
            <w:tcW w:w="449" w:type="pct"/>
            <w:shd w:val="clear" w:color="auto" w:fill="DEEAF6" w:themeFill="accent1" w:themeFillTint="33"/>
            <w:vAlign w:val="center"/>
          </w:tcPr>
          <w:p w14:paraId="297B3537" w14:textId="77777777" w:rsidR="006D0573" w:rsidRPr="007E4D71" w:rsidRDefault="006D0573" w:rsidP="0030250D">
            <w:pPr>
              <w:spacing w:line="276" w:lineRule="auto"/>
              <w:ind w:left="99"/>
              <w:jc w:val="center"/>
              <w:rPr>
                <w:rFonts w:eastAsia="宋体"/>
              </w:rPr>
            </w:pPr>
            <w:r w:rsidRPr="00E6783E">
              <w:rPr>
                <w:rFonts w:eastAsia="宋体"/>
              </w:rPr>
              <w:t>128.6</w:t>
            </w:r>
          </w:p>
        </w:tc>
        <w:tc>
          <w:tcPr>
            <w:tcW w:w="449" w:type="pct"/>
            <w:shd w:val="clear" w:color="auto" w:fill="FFF2CC" w:themeFill="accent4" w:themeFillTint="33"/>
            <w:tcMar>
              <w:top w:w="15" w:type="dxa"/>
              <w:left w:w="15" w:type="dxa"/>
              <w:bottom w:w="0" w:type="dxa"/>
              <w:right w:w="15" w:type="dxa"/>
            </w:tcMar>
            <w:vAlign w:val="center"/>
          </w:tcPr>
          <w:p w14:paraId="76B54064" w14:textId="77777777" w:rsidR="006D0573" w:rsidRPr="007E4D71" w:rsidRDefault="006D0573" w:rsidP="0030250D">
            <w:pPr>
              <w:spacing w:line="276" w:lineRule="auto"/>
              <w:ind w:left="99"/>
              <w:jc w:val="center"/>
              <w:rPr>
                <w:rFonts w:eastAsia="宋体"/>
              </w:rPr>
            </w:pPr>
            <w:r w:rsidRPr="00E6783E">
              <w:rPr>
                <w:rFonts w:eastAsia="宋体"/>
              </w:rPr>
              <w:t>115</w:t>
            </w:r>
          </w:p>
        </w:tc>
        <w:tc>
          <w:tcPr>
            <w:tcW w:w="449" w:type="pct"/>
            <w:shd w:val="clear" w:color="auto" w:fill="FFF2CC" w:themeFill="accent4" w:themeFillTint="33"/>
            <w:tcMar>
              <w:top w:w="15" w:type="dxa"/>
              <w:left w:w="15" w:type="dxa"/>
              <w:bottom w:w="0" w:type="dxa"/>
              <w:right w:w="15" w:type="dxa"/>
            </w:tcMar>
            <w:vAlign w:val="center"/>
          </w:tcPr>
          <w:p w14:paraId="22742C20" w14:textId="77777777" w:rsidR="006D0573" w:rsidRPr="007E4D71" w:rsidRDefault="006D0573" w:rsidP="0030250D">
            <w:pPr>
              <w:spacing w:line="276" w:lineRule="auto"/>
              <w:ind w:left="99"/>
              <w:jc w:val="center"/>
              <w:rPr>
                <w:rFonts w:eastAsia="宋体"/>
              </w:rPr>
            </w:pPr>
            <w:r w:rsidRPr="00E6783E">
              <w:rPr>
                <w:rFonts w:eastAsia="宋体"/>
              </w:rPr>
              <w:t>131</w:t>
            </w:r>
          </w:p>
        </w:tc>
        <w:tc>
          <w:tcPr>
            <w:tcW w:w="449" w:type="pct"/>
            <w:shd w:val="clear" w:color="auto" w:fill="DEEAF6" w:themeFill="accent1" w:themeFillTint="33"/>
            <w:vAlign w:val="center"/>
          </w:tcPr>
          <w:p w14:paraId="5DCD7B66" w14:textId="77777777" w:rsidR="006D0573" w:rsidRPr="00E6783E" w:rsidRDefault="006D0573" w:rsidP="0030250D">
            <w:pPr>
              <w:spacing w:line="276" w:lineRule="auto"/>
              <w:ind w:left="99"/>
              <w:jc w:val="center"/>
              <w:rPr>
                <w:color w:val="000000"/>
              </w:rPr>
            </w:pPr>
            <w:r w:rsidRPr="00E6783E">
              <w:rPr>
                <w:color w:val="000000"/>
              </w:rPr>
              <w:t>-19.07%</w:t>
            </w:r>
          </w:p>
        </w:tc>
        <w:tc>
          <w:tcPr>
            <w:tcW w:w="449" w:type="pct"/>
            <w:shd w:val="clear" w:color="auto" w:fill="FFF2CC" w:themeFill="accent4" w:themeFillTint="33"/>
            <w:tcMar>
              <w:top w:w="15" w:type="dxa"/>
              <w:left w:w="15" w:type="dxa"/>
              <w:bottom w:w="0" w:type="dxa"/>
              <w:right w:w="15" w:type="dxa"/>
            </w:tcMar>
          </w:tcPr>
          <w:p w14:paraId="2F03E59A" w14:textId="77777777" w:rsidR="006D0573" w:rsidRPr="00E6783E" w:rsidRDefault="006D0573" w:rsidP="0030250D">
            <w:pPr>
              <w:spacing w:line="276" w:lineRule="auto"/>
              <w:ind w:left="99"/>
              <w:jc w:val="center"/>
              <w:rPr>
                <w:color w:val="000000"/>
              </w:rPr>
            </w:pPr>
            <w:r w:rsidRPr="00477673">
              <w:t>-6.48%</w:t>
            </w:r>
          </w:p>
        </w:tc>
        <w:tc>
          <w:tcPr>
            <w:tcW w:w="445" w:type="pct"/>
            <w:shd w:val="clear" w:color="auto" w:fill="FFF2CC" w:themeFill="accent4" w:themeFillTint="33"/>
            <w:tcMar>
              <w:top w:w="15" w:type="dxa"/>
              <w:left w:w="15" w:type="dxa"/>
              <w:bottom w:w="0" w:type="dxa"/>
              <w:right w:w="15" w:type="dxa"/>
            </w:tcMar>
          </w:tcPr>
          <w:p w14:paraId="438C0DDA" w14:textId="77777777" w:rsidR="006D0573" w:rsidRPr="00E6783E" w:rsidRDefault="006D0573" w:rsidP="0030250D">
            <w:pPr>
              <w:spacing w:line="276" w:lineRule="auto"/>
              <w:ind w:left="99"/>
              <w:jc w:val="center"/>
              <w:rPr>
                <w:color w:val="000000"/>
              </w:rPr>
            </w:pPr>
            <w:r w:rsidRPr="00477673">
              <w:t>-21.30%</w:t>
            </w:r>
          </w:p>
        </w:tc>
      </w:tr>
      <w:tr w:rsidR="006D0573" w:rsidRPr="00697EFE" w14:paraId="5C1B3812" w14:textId="77777777" w:rsidTr="0030250D">
        <w:trPr>
          <w:trHeight w:val="372"/>
        </w:trPr>
        <w:tc>
          <w:tcPr>
            <w:tcW w:w="399" w:type="pct"/>
            <w:vMerge/>
            <w:vAlign w:val="center"/>
          </w:tcPr>
          <w:p w14:paraId="5C60A266" w14:textId="77777777" w:rsidR="006D0573" w:rsidRPr="00B423A8" w:rsidRDefault="006D0573" w:rsidP="0030250D">
            <w:pPr>
              <w:spacing w:line="276" w:lineRule="auto"/>
              <w:ind w:left="180"/>
              <w:jc w:val="center"/>
            </w:pPr>
          </w:p>
        </w:tc>
        <w:tc>
          <w:tcPr>
            <w:tcW w:w="564" w:type="pct"/>
            <w:vAlign w:val="center"/>
          </w:tcPr>
          <w:p w14:paraId="02430FC8" w14:textId="77777777" w:rsidR="006D0573" w:rsidRPr="00B423A8" w:rsidRDefault="006D0573" w:rsidP="0030250D">
            <w:pPr>
              <w:spacing w:line="276" w:lineRule="auto"/>
              <w:ind w:left="180"/>
              <w:jc w:val="center"/>
              <w:rPr>
                <w:rFonts w:eastAsia="宋体"/>
              </w:rPr>
            </w:pPr>
            <w:r w:rsidRPr="00B423A8">
              <w:rPr>
                <w:rFonts w:eastAsia="宋体"/>
              </w:rPr>
              <w:t>3</w:t>
            </w:r>
          </w:p>
        </w:tc>
        <w:tc>
          <w:tcPr>
            <w:tcW w:w="449" w:type="pct"/>
            <w:shd w:val="clear" w:color="auto" w:fill="DEEAF6" w:themeFill="accent1" w:themeFillTint="33"/>
            <w:vAlign w:val="center"/>
          </w:tcPr>
          <w:p w14:paraId="61C10E45" w14:textId="77777777" w:rsidR="006D0573" w:rsidRPr="00B423A8" w:rsidRDefault="006D0573" w:rsidP="0030250D">
            <w:pPr>
              <w:spacing w:line="276" w:lineRule="auto"/>
              <w:ind w:left="99"/>
              <w:jc w:val="center"/>
              <w:rPr>
                <w:color w:val="000000"/>
              </w:rPr>
            </w:pPr>
            <w:r w:rsidRPr="00E6783E">
              <w:rPr>
                <w:color w:val="000000"/>
              </w:rPr>
              <w:t>7.48</w:t>
            </w:r>
          </w:p>
        </w:tc>
        <w:tc>
          <w:tcPr>
            <w:tcW w:w="449" w:type="pct"/>
            <w:shd w:val="clear" w:color="auto" w:fill="FFF2CC" w:themeFill="accent4" w:themeFillTint="33"/>
            <w:vAlign w:val="center"/>
          </w:tcPr>
          <w:p w14:paraId="464D6A20" w14:textId="77777777" w:rsidR="006D0573" w:rsidRPr="00E6783E" w:rsidRDefault="006D0573" w:rsidP="0030250D">
            <w:pPr>
              <w:spacing w:line="276" w:lineRule="auto"/>
              <w:ind w:left="99"/>
              <w:jc w:val="center"/>
              <w:rPr>
                <w:color w:val="000000"/>
              </w:rPr>
            </w:pPr>
            <w:r w:rsidRPr="00E6783E">
              <w:rPr>
                <w:color w:val="000000"/>
              </w:rPr>
              <w:t>3</w:t>
            </w:r>
          </w:p>
        </w:tc>
        <w:tc>
          <w:tcPr>
            <w:tcW w:w="449" w:type="pct"/>
            <w:shd w:val="clear" w:color="auto" w:fill="FFF2CC" w:themeFill="accent4" w:themeFillTint="33"/>
            <w:vAlign w:val="center"/>
          </w:tcPr>
          <w:p w14:paraId="22ED1E2D" w14:textId="77777777" w:rsidR="006D0573" w:rsidRPr="00E6783E" w:rsidRDefault="006D0573" w:rsidP="0030250D">
            <w:pPr>
              <w:spacing w:line="276" w:lineRule="auto"/>
              <w:ind w:left="99"/>
              <w:jc w:val="center"/>
              <w:rPr>
                <w:color w:val="000000"/>
              </w:rPr>
            </w:pPr>
            <w:r w:rsidRPr="00E6783E">
              <w:rPr>
                <w:color w:val="000000"/>
              </w:rPr>
              <w:t>13</w:t>
            </w:r>
          </w:p>
        </w:tc>
        <w:tc>
          <w:tcPr>
            <w:tcW w:w="449" w:type="pct"/>
            <w:shd w:val="clear" w:color="auto" w:fill="DEEAF6" w:themeFill="accent1" w:themeFillTint="33"/>
            <w:vAlign w:val="center"/>
          </w:tcPr>
          <w:p w14:paraId="7DAB61EF" w14:textId="77777777" w:rsidR="006D0573" w:rsidRPr="00B423A8" w:rsidRDefault="006D0573" w:rsidP="0030250D">
            <w:pPr>
              <w:spacing w:line="276" w:lineRule="auto"/>
              <w:ind w:left="99"/>
              <w:jc w:val="center"/>
              <w:rPr>
                <w:rFonts w:eastAsia="宋体"/>
              </w:rPr>
            </w:pPr>
            <w:r w:rsidRPr="00E6783E">
              <w:rPr>
                <w:rFonts w:eastAsia="宋体"/>
              </w:rPr>
              <w:t>56.4</w:t>
            </w:r>
          </w:p>
        </w:tc>
        <w:tc>
          <w:tcPr>
            <w:tcW w:w="449" w:type="pct"/>
            <w:shd w:val="clear" w:color="auto" w:fill="FFF2CC" w:themeFill="accent4" w:themeFillTint="33"/>
            <w:tcMar>
              <w:top w:w="15" w:type="dxa"/>
              <w:left w:w="15" w:type="dxa"/>
              <w:bottom w:w="0" w:type="dxa"/>
              <w:right w:w="15" w:type="dxa"/>
            </w:tcMar>
            <w:vAlign w:val="center"/>
          </w:tcPr>
          <w:p w14:paraId="32D919DE" w14:textId="77777777" w:rsidR="006D0573" w:rsidRPr="00B423A8" w:rsidRDefault="006D0573" w:rsidP="0030250D">
            <w:pPr>
              <w:spacing w:line="276" w:lineRule="auto"/>
              <w:ind w:left="99"/>
              <w:jc w:val="center"/>
              <w:rPr>
                <w:rFonts w:eastAsia="宋体"/>
              </w:rPr>
            </w:pPr>
            <w:r w:rsidRPr="00E6783E">
              <w:rPr>
                <w:rFonts w:eastAsia="宋体"/>
              </w:rPr>
              <w:t>25</w:t>
            </w:r>
          </w:p>
        </w:tc>
        <w:tc>
          <w:tcPr>
            <w:tcW w:w="449" w:type="pct"/>
            <w:shd w:val="clear" w:color="auto" w:fill="FFF2CC" w:themeFill="accent4" w:themeFillTint="33"/>
            <w:tcMar>
              <w:top w:w="15" w:type="dxa"/>
              <w:left w:w="15" w:type="dxa"/>
              <w:bottom w:w="0" w:type="dxa"/>
              <w:right w:w="15" w:type="dxa"/>
            </w:tcMar>
            <w:vAlign w:val="center"/>
          </w:tcPr>
          <w:p w14:paraId="4DC21FDB" w14:textId="77777777" w:rsidR="006D0573" w:rsidRPr="00B423A8" w:rsidRDefault="006D0573" w:rsidP="0030250D">
            <w:pPr>
              <w:spacing w:line="276" w:lineRule="auto"/>
              <w:ind w:left="99"/>
              <w:jc w:val="center"/>
              <w:rPr>
                <w:rFonts w:eastAsia="宋体"/>
              </w:rPr>
            </w:pPr>
            <w:r w:rsidRPr="00E6783E">
              <w:rPr>
                <w:rFonts w:eastAsia="宋体"/>
              </w:rPr>
              <w:t>95</w:t>
            </w:r>
          </w:p>
        </w:tc>
        <w:tc>
          <w:tcPr>
            <w:tcW w:w="449" w:type="pct"/>
            <w:shd w:val="clear" w:color="auto" w:fill="DEEAF6" w:themeFill="accent1" w:themeFillTint="33"/>
            <w:vAlign w:val="center"/>
          </w:tcPr>
          <w:p w14:paraId="2B4CF5F8" w14:textId="77777777" w:rsidR="006D0573" w:rsidRPr="00B423A8" w:rsidRDefault="006D0573" w:rsidP="0030250D">
            <w:pPr>
              <w:spacing w:line="276" w:lineRule="auto"/>
              <w:ind w:left="99"/>
              <w:jc w:val="center"/>
              <w:rPr>
                <w:rFonts w:eastAsia="宋体"/>
              </w:rPr>
            </w:pPr>
            <w:r w:rsidRPr="00A43CCC">
              <w:rPr>
                <w:rFonts w:eastAsia="宋体" w:hint="eastAsia"/>
              </w:rPr>
              <w:t>47.78%</w:t>
            </w:r>
          </w:p>
        </w:tc>
        <w:tc>
          <w:tcPr>
            <w:tcW w:w="449" w:type="pct"/>
            <w:shd w:val="clear" w:color="auto" w:fill="FFF2CC" w:themeFill="accent4" w:themeFillTint="33"/>
            <w:tcMar>
              <w:top w:w="15" w:type="dxa"/>
              <w:left w:w="15" w:type="dxa"/>
              <w:bottom w:w="0" w:type="dxa"/>
              <w:right w:w="15" w:type="dxa"/>
            </w:tcMar>
          </w:tcPr>
          <w:p w14:paraId="4284E3AA" w14:textId="77777777" w:rsidR="006D0573" w:rsidRPr="00B423A8" w:rsidRDefault="006D0573" w:rsidP="0030250D">
            <w:pPr>
              <w:spacing w:line="276" w:lineRule="auto"/>
              <w:ind w:left="99"/>
              <w:jc w:val="center"/>
              <w:rPr>
                <w:rFonts w:eastAsia="宋体"/>
              </w:rPr>
            </w:pPr>
            <w:r w:rsidRPr="00477673">
              <w:t>76.85%</w:t>
            </w:r>
          </w:p>
        </w:tc>
        <w:tc>
          <w:tcPr>
            <w:tcW w:w="445" w:type="pct"/>
            <w:shd w:val="clear" w:color="auto" w:fill="FFF2CC" w:themeFill="accent4" w:themeFillTint="33"/>
            <w:tcMar>
              <w:top w:w="15" w:type="dxa"/>
              <w:left w:w="15" w:type="dxa"/>
              <w:bottom w:w="0" w:type="dxa"/>
              <w:right w:w="15" w:type="dxa"/>
            </w:tcMar>
          </w:tcPr>
          <w:p w14:paraId="7F1ECFEA" w14:textId="77777777" w:rsidR="006D0573" w:rsidRPr="00B423A8" w:rsidRDefault="006D0573" w:rsidP="0030250D">
            <w:pPr>
              <w:spacing w:line="276" w:lineRule="auto"/>
              <w:ind w:left="99"/>
              <w:jc w:val="center"/>
              <w:rPr>
                <w:rFonts w:eastAsia="宋体"/>
              </w:rPr>
            </w:pPr>
            <w:r w:rsidRPr="00477673">
              <w:t>12.04%</w:t>
            </w:r>
          </w:p>
        </w:tc>
      </w:tr>
    </w:tbl>
    <w:p w14:paraId="7256D6DA" w14:textId="7582075D" w:rsidR="006D0573" w:rsidRPr="00DE2E4E" w:rsidRDefault="00705075" w:rsidP="006D0573">
      <w:pPr>
        <w:spacing w:before="240" w:line="276" w:lineRule="auto"/>
      </w:pPr>
      <w:r>
        <w:fldChar w:fldCharType="begin"/>
      </w:r>
      <w:r>
        <w:instrText xml:space="preserve"> </w:instrText>
      </w:r>
      <w:r>
        <w:rPr>
          <w:rFonts w:hint="eastAsia"/>
        </w:rPr>
        <w:instrText>REF _Ref135068481 \h</w:instrText>
      </w:r>
      <w:r>
        <w:instrText xml:space="preserve"> </w:instrText>
      </w:r>
      <w:r>
        <w:fldChar w:fldCharType="separate"/>
      </w:r>
      <w:r w:rsidR="004B4FD4">
        <w:t xml:space="preserve">Table </w:t>
      </w:r>
      <w:r w:rsidR="004B4FD4">
        <w:rPr>
          <w:noProof/>
        </w:rPr>
        <w:t>32</w:t>
      </w:r>
      <w:r>
        <w:fldChar w:fldCharType="end"/>
      </w:r>
      <w:r>
        <w:t xml:space="preserve"> </w:t>
      </w:r>
      <w:r w:rsidR="006D0573">
        <w:rPr>
          <w:rFonts w:hint="eastAsia"/>
        </w:rPr>
        <w:t xml:space="preserve">summarizes </w:t>
      </w:r>
      <w:r w:rsidR="006D0573" w:rsidRPr="00697EFE">
        <w:t xml:space="preserve">the evaluation results with different quantization </w:t>
      </w:r>
      <w:r w:rsidR="006D0573">
        <w:t xml:space="preserve">range </w:t>
      </w:r>
      <w:r w:rsidR="006D0573" w:rsidRPr="00697EFE">
        <w:t>assumptions</w:t>
      </w:r>
      <w:r w:rsidR="006D0573">
        <w:t xml:space="preserve"> and different number of reported beams for Format 2 in LLS*</w:t>
      </w:r>
      <w:r w:rsidR="006D0573" w:rsidRPr="00697EFE">
        <w:t>.</w:t>
      </w:r>
      <w:r w:rsidR="006D0573">
        <w:t xml:space="preserve"> Here, M2 refers the number of reported beams which are within the quantization range. In practice, M2 can be configured or indicated by </w:t>
      </w:r>
      <w:proofErr w:type="spellStart"/>
      <w:r w:rsidR="006D0573">
        <w:t>gNB</w:t>
      </w:r>
      <w:proofErr w:type="spellEnd"/>
      <w:r w:rsidR="006D0573">
        <w:t xml:space="preserve"> (e.g., based on statistical analysis) or M2 can be determined by UE based on RSRP measurements and can be found by </w:t>
      </w:r>
      <w:proofErr w:type="spellStart"/>
      <w:r w:rsidR="006D0573">
        <w:t>gNB</w:t>
      </w:r>
      <w:proofErr w:type="spellEnd"/>
      <w:r w:rsidR="006D0573">
        <w:t xml:space="preserve"> based on blind decoding. </w:t>
      </w:r>
      <w:r w:rsidR="006D0573" w:rsidRPr="00E83D78">
        <w:t>With the same quantization range of differential RSRP as legacy one</w:t>
      </w:r>
      <w:r w:rsidR="006D0573">
        <w:t xml:space="preserve"> </w:t>
      </w:r>
      <w:r w:rsidR="006D0573" w:rsidRPr="00E83D78">
        <w:t xml:space="preserve">(= 4 bits), </w:t>
      </w:r>
      <w:r w:rsidR="006D0573">
        <w:t xml:space="preserve">reporting a subset of beams within the quantization range has negative reporting overhead reduction. </w:t>
      </w:r>
      <w:r w:rsidR="006D0573" w:rsidRPr="00E83D78">
        <w:t xml:space="preserve">With lower quantization range of differential RSRP (= 3 bits) than legacy one, </w:t>
      </w:r>
      <w:r w:rsidR="006D0573">
        <w:t xml:space="preserve">we observe that Format 2 with reporting a subset of beams within the quantization range </w:t>
      </w:r>
      <w:r w:rsidR="006D0573" w:rsidRPr="00E83D78">
        <w:t xml:space="preserve">can reduce the </w:t>
      </w:r>
      <w:r w:rsidR="006D0573">
        <w:t>reporting</w:t>
      </w:r>
      <w:r w:rsidR="006D0573" w:rsidRPr="00E83D78">
        <w:t xml:space="preserve"> overhead </w:t>
      </w:r>
      <w:r w:rsidR="006D0573">
        <w:t xml:space="preserve">reduction by </w:t>
      </w:r>
      <w:r w:rsidR="006D0573" w:rsidRPr="00E83D78">
        <w:t>4</w:t>
      </w:r>
      <w:r w:rsidR="006D0573">
        <w:t>3.52</w:t>
      </w:r>
      <w:r w:rsidR="006D0573" w:rsidRPr="00E83D78">
        <w:t>%</w:t>
      </w:r>
      <w:r w:rsidR="006D0573">
        <w:t xml:space="preserve"> ~ 47.78</w:t>
      </w:r>
      <w:r w:rsidR="006D0573" w:rsidRPr="00E83D78">
        <w:t xml:space="preserve">% </w:t>
      </w:r>
      <w:r w:rsidR="006D0573">
        <w:t xml:space="preserve">in average which is similar with reporting overhead reduction from Format 3. At 5%-tile CDF, </w:t>
      </w:r>
      <w:r w:rsidR="006D0573" w:rsidRPr="00E83D78">
        <w:t>7</w:t>
      </w:r>
      <w:r w:rsidR="006D0573">
        <w:t>0.37</w:t>
      </w:r>
      <w:r w:rsidR="006D0573" w:rsidRPr="00E83D78">
        <w:t>%</w:t>
      </w:r>
      <w:r w:rsidR="006D0573">
        <w:t xml:space="preserve"> ~ 76.85% reporting overhead reduction is observed which is larger than reporting overhead reduction from Format 3. Also, at </w:t>
      </w:r>
      <w:r w:rsidR="006D0573" w:rsidRPr="00E83D78">
        <w:t>95%-tile CDF</w:t>
      </w:r>
      <w:r w:rsidR="006D0573">
        <w:t>, 3.7% ~ 12.04%</w:t>
      </w:r>
      <w:r w:rsidR="006D0573" w:rsidRPr="00E83D78">
        <w:t xml:space="preserve"> </w:t>
      </w:r>
      <w:r w:rsidR="006D0573">
        <w:t>reporting overhead reduction is shown which is smaller than reporting overhead reduction from Format 3.</w:t>
      </w:r>
      <w:r w:rsidR="006D0573" w:rsidRPr="00DE2E4E">
        <w:t xml:space="preserve"> </w:t>
      </w:r>
      <w:r w:rsidR="006D0573">
        <w:t xml:space="preserve">Based on our evaluation results, it seems UCI overhead and/or reporting overhead reduction in average, at 5%-tile CDF, and at 95%-tile are helpful to get an insight. </w:t>
      </w:r>
    </w:p>
    <w:p w14:paraId="087D69B3" w14:textId="26AAC112" w:rsidR="006D0573" w:rsidRPr="00E6783E" w:rsidRDefault="00705075" w:rsidP="006D0573">
      <w:pPr>
        <w:pStyle w:val="a4"/>
      </w:pPr>
      <w:bookmarkStart w:id="69" w:name="_Ref131779270"/>
      <w:r w:rsidRPr="00163272">
        <w:t xml:space="preserve">Observation # </w:t>
      </w:r>
      <w:fldSimple w:instr=" SEQ Observation_# \* ARABIC ">
        <w:r w:rsidR="004B4FD4">
          <w:rPr>
            <w:noProof/>
          </w:rPr>
          <w:t>38</w:t>
        </w:r>
      </w:fldSimple>
      <w:r w:rsidRPr="00163272">
        <w:t>:</w:t>
      </w:r>
      <w:r w:rsidR="006D0573" w:rsidRPr="00E6783E">
        <w:t xml:space="preserve"> With same quantization range of differential RSRP as legacy one (= 4 bits), reporting a subset of beams within the quantization range has negative reporting overhead reduction.</w:t>
      </w:r>
      <w:bookmarkEnd w:id="69"/>
    </w:p>
    <w:p w14:paraId="4E4CBF49" w14:textId="323B5BA3" w:rsidR="006D0573" w:rsidRDefault="00705075" w:rsidP="006D0573">
      <w:pPr>
        <w:pStyle w:val="a4"/>
      </w:pPr>
      <w:bookmarkStart w:id="70" w:name="_Ref131779272"/>
      <w:r w:rsidRPr="00163272">
        <w:t xml:space="preserve">Observation # </w:t>
      </w:r>
      <w:fldSimple w:instr=" SEQ Observation_# \* ARABIC ">
        <w:r w:rsidR="004B4FD4">
          <w:rPr>
            <w:noProof/>
          </w:rPr>
          <w:t>39</w:t>
        </w:r>
      </w:fldSimple>
      <w:r w:rsidRPr="00163272">
        <w:t xml:space="preserve">: </w:t>
      </w:r>
      <w:r w:rsidR="006D0573" w:rsidRPr="00E6783E">
        <w:t>With lower quantization range of differential RSRP (= 3 bits) than legacy one (= 4 bits), reporting a subset of beams within the quantization range can reduce the reporting overhead reduction by 43.52% ~ 47.78% in average, 70.37% ~ 76.85% at 5%-tile CDF, and 3.7% ~ 12.04% at 95%-tile CDF.</w:t>
      </w:r>
      <w:bookmarkEnd w:id="70"/>
    </w:p>
    <w:p w14:paraId="71532364" w14:textId="77777777" w:rsidR="006D0573" w:rsidRDefault="006D0573" w:rsidP="006D0573">
      <w:pPr>
        <w:pStyle w:val="30"/>
        <w:numPr>
          <w:ilvl w:val="2"/>
          <w:numId w:val="1"/>
        </w:numPr>
        <w:tabs>
          <w:tab w:val="left" w:pos="1440"/>
        </w:tabs>
      </w:pPr>
      <w:r>
        <w:lastRenderedPageBreak/>
        <w:t>Measurement error</w:t>
      </w:r>
    </w:p>
    <w:p w14:paraId="1D81A54C" w14:textId="77777777" w:rsidR="006D0573" w:rsidRDefault="006D0573" w:rsidP="006D0573">
      <w:pPr>
        <w:rPr>
          <w:lang w:eastAsia="en-US"/>
        </w:rPr>
      </w:pPr>
    </w:p>
    <w:p w14:paraId="11AF12BA" w14:textId="77777777" w:rsidR="006D0573" w:rsidRDefault="006D0573" w:rsidP="006D0573">
      <w:pPr>
        <w:jc w:val="left"/>
      </w:pPr>
      <w:r>
        <w:t>W</w:t>
      </w:r>
      <w:r w:rsidRPr="00843BBF">
        <w:t xml:space="preserve">e often assume that the </w:t>
      </w:r>
      <w:r>
        <w:t>R</w:t>
      </w:r>
      <w:r>
        <w:rPr>
          <w:rFonts w:hint="eastAsia"/>
        </w:rPr>
        <w:t>x</w:t>
      </w:r>
      <w:r w:rsidRPr="00843BBF">
        <w:t xml:space="preserve"> beam can accurately measure the </w:t>
      </w:r>
      <w:r>
        <w:t>L1-RSRP</w:t>
      </w:r>
      <w:r w:rsidRPr="00843BBF">
        <w:t xml:space="preserve"> of the </w:t>
      </w:r>
      <w:r>
        <w:t>T</w:t>
      </w:r>
      <w:r>
        <w:rPr>
          <w:rFonts w:hint="eastAsia"/>
        </w:rPr>
        <w:t>x</w:t>
      </w:r>
      <w:r w:rsidRPr="00843BBF">
        <w:t xml:space="preserve"> beam</w:t>
      </w:r>
      <w:r>
        <w:rPr>
          <w:rFonts w:hint="eastAsia"/>
        </w:rPr>
        <w:t>s</w:t>
      </w:r>
      <w:r w:rsidRPr="00843BBF">
        <w:t xml:space="preserve"> in </w:t>
      </w:r>
      <w:r>
        <w:t>S</w:t>
      </w:r>
      <w:r w:rsidRPr="00843BBF">
        <w:t>et</w:t>
      </w:r>
      <w:r>
        <w:t xml:space="preserve"> </w:t>
      </w:r>
      <w:r w:rsidRPr="00843BBF">
        <w:t xml:space="preserve">A. However, in fact, </w:t>
      </w:r>
      <w:r>
        <w:rPr>
          <w:rFonts w:hint="eastAsia"/>
        </w:rPr>
        <w:t>we</w:t>
      </w:r>
      <w:r>
        <w:t xml:space="preserve"> cannot neglect the effect of noise. While Rx beams are</w:t>
      </w:r>
      <w:r w:rsidRPr="00843BBF">
        <w:t xml:space="preserve"> measuring</w:t>
      </w:r>
      <w:r>
        <w:t xml:space="preserve"> the</w:t>
      </w:r>
      <w:r w:rsidRPr="00843BBF">
        <w:t xml:space="preserve"> </w:t>
      </w:r>
      <w:r>
        <w:t>L1-RSRP of any Tx beam</w:t>
      </w:r>
      <w:r w:rsidRPr="00843BBF">
        <w:t xml:space="preserve">, </w:t>
      </w:r>
      <w:r>
        <w:t>there always exists</w:t>
      </w:r>
      <w:r w:rsidRPr="00843BBF">
        <w:t xml:space="preserve"> a large</w:t>
      </w:r>
      <w:r>
        <w:t xml:space="preserve"> measurement</w:t>
      </w:r>
      <w:r w:rsidRPr="00843BBF">
        <w:t xml:space="preserve"> error. </w:t>
      </w:r>
      <w:r>
        <w:t>I</w:t>
      </w:r>
      <w:r w:rsidRPr="00843BBF">
        <w:t xml:space="preserve">f the </w:t>
      </w:r>
      <w:r>
        <w:t>AI/ML model is trained with ideal data without noise</w:t>
      </w:r>
      <w:r w:rsidRPr="00843BBF">
        <w:t xml:space="preserve">, it is </w:t>
      </w:r>
      <w:r>
        <w:t>challenging</w:t>
      </w:r>
      <w:r w:rsidRPr="00843BBF">
        <w:t xml:space="preserve"> for the </w:t>
      </w:r>
      <w:r>
        <w:t>AI/ML model</w:t>
      </w:r>
      <w:r w:rsidRPr="00843BBF">
        <w:t xml:space="preserve"> to eliminate the </w:t>
      </w:r>
      <w:r>
        <w:t>effect</w:t>
      </w:r>
      <w:r w:rsidRPr="00843BBF">
        <w:t xml:space="preserve"> of noise.</w:t>
      </w:r>
      <w:r>
        <w:t xml:space="preserve"> Here</w:t>
      </w:r>
      <w:r w:rsidRPr="00843BBF">
        <w:t>, we</w:t>
      </w:r>
      <w:r>
        <w:t xml:space="preserve"> perform</w:t>
      </w:r>
      <w:r w:rsidRPr="00843BBF">
        <w:t xml:space="preserve"> multiple sets of experiments to verify whether the network can resist the </w:t>
      </w:r>
      <w:r>
        <w:t>effect</w:t>
      </w:r>
      <w:r w:rsidRPr="00843BBF">
        <w:t xml:space="preserve"> of</w:t>
      </w:r>
      <w:r>
        <w:t xml:space="preserve"> noise</w:t>
      </w:r>
      <w:r w:rsidRPr="00843BBF">
        <w:t xml:space="preserve"> and accurately predict the </w:t>
      </w:r>
      <w:r>
        <w:t>Top-1</w:t>
      </w:r>
      <w:r w:rsidRPr="00843BBF">
        <w:t xml:space="preserve"> </w:t>
      </w:r>
      <w:r>
        <w:t>Tx</w:t>
      </w:r>
      <w:r w:rsidRPr="00843BBF">
        <w:t xml:space="preserve"> beam (</w:t>
      </w:r>
      <w:r>
        <w:t>T</w:t>
      </w:r>
      <w:r w:rsidRPr="00843BBF">
        <w:t>x-</w:t>
      </w:r>
      <w:r>
        <w:t>R</w:t>
      </w:r>
      <w:r w:rsidRPr="00843BBF">
        <w:t xml:space="preserve">x beam pair). We assume that the </w:t>
      </w:r>
      <w:r>
        <w:t>measurement noise consists</w:t>
      </w:r>
      <w:r w:rsidRPr="00843BBF">
        <w:t xml:space="preserve"> of two parts: one part comes from the baseband, and the other part comes from the RF side. Both parts of the noise obey the Gaussian truncated distribution, and the specific distribution range is determined by the noise power. In this section, we consider two </w:t>
      </w:r>
      <w:r>
        <w:t xml:space="preserve">possible </w:t>
      </w:r>
      <w:r w:rsidRPr="00843BBF">
        <w:t>distribution ranges of [-3,3]</w:t>
      </w:r>
      <w:r>
        <w:t xml:space="preserve"> dB</w:t>
      </w:r>
      <w:r w:rsidRPr="00843BBF">
        <w:t xml:space="preserve"> and [-6,6]</w:t>
      </w:r>
      <w:r>
        <w:t xml:space="preserve"> dB,</w:t>
      </w:r>
      <w:r w:rsidRPr="00843BBF">
        <w:t xml:space="preserve"> respectively.</w:t>
      </w:r>
    </w:p>
    <w:p w14:paraId="046E334E" w14:textId="77777777" w:rsidR="006D0573" w:rsidRDefault="006D0573" w:rsidP="006D0573">
      <w:r>
        <w:rPr>
          <w:rFonts w:hint="eastAsia"/>
        </w:rPr>
        <w:t>W</w:t>
      </w:r>
      <w:r>
        <w:t>hile adding noise to the AI/ML model, we consider multiple options:</w:t>
      </w:r>
    </w:p>
    <w:p w14:paraId="12B2E0A0" w14:textId="77777777" w:rsidR="006D0573" w:rsidRDefault="006D0573" w:rsidP="006D0573">
      <w:pPr>
        <w:ind w:firstLineChars="200" w:firstLine="400"/>
      </w:pPr>
    </w:p>
    <w:p w14:paraId="736010D2" w14:textId="5CF83FF5" w:rsidR="006D0573" w:rsidRPr="00697EFE" w:rsidRDefault="006D0573" w:rsidP="006D0573">
      <w:pPr>
        <w:pStyle w:val="a4"/>
        <w:keepNext/>
        <w:jc w:val="center"/>
        <w:rPr>
          <w:rFonts w:eastAsia="宋体"/>
        </w:rPr>
      </w:pPr>
      <w:r>
        <w:t xml:space="preserve">Table </w:t>
      </w:r>
      <w:fldSimple w:instr=" SEQ Table \* ARABIC ">
        <w:r w:rsidR="004B4FD4">
          <w:rPr>
            <w:noProof/>
          </w:rPr>
          <w:t>33</w:t>
        </w:r>
      </w:fldSimple>
      <w:r>
        <w:t xml:space="preserve"> </w:t>
      </w:r>
      <w:r w:rsidRPr="00697EFE">
        <w:rPr>
          <w:rFonts w:eastAsia="宋体"/>
        </w:rPr>
        <w:t xml:space="preserve">Different options for adding </w:t>
      </w:r>
      <w:r>
        <w:rPr>
          <w:rFonts w:eastAsia="宋体"/>
        </w:rPr>
        <w:t>noise</w:t>
      </w:r>
    </w:p>
    <w:tbl>
      <w:tblPr>
        <w:tblW w:w="9062" w:type="dxa"/>
        <w:jc w:val="center"/>
        <w:tblCellMar>
          <w:left w:w="0" w:type="dxa"/>
          <w:right w:w="0" w:type="dxa"/>
        </w:tblCellMar>
        <w:tblLook w:val="04A0" w:firstRow="1" w:lastRow="0" w:firstColumn="1" w:lastColumn="0" w:noHBand="0" w:noVBand="1"/>
      </w:tblPr>
      <w:tblGrid>
        <w:gridCol w:w="1496"/>
        <w:gridCol w:w="1881"/>
        <w:gridCol w:w="1881"/>
        <w:gridCol w:w="2006"/>
        <w:gridCol w:w="1798"/>
      </w:tblGrid>
      <w:tr w:rsidR="006D0573" w:rsidRPr="00697EFE" w14:paraId="77609A71" w14:textId="77777777" w:rsidTr="0030250D">
        <w:trPr>
          <w:trHeight w:val="695"/>
          <w:jc w:val="center"/>
        </w:trPr>
        <w:tc>
          <w:tcPr>
            <w:tcW w:w="1496"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4772390E" w14:textId="77777777" w:rsidR="006D0573" w:rsidRPr="00556BC2" w:rsidRDefault="006D0573" w:rsidP="0030250D">
            <w:pPr>
              <w:spacing w:line="276" w:lineRule="auto"/>
              <w:jc w:val="center"/>
            </w:pPr>
            <w:r w:rsidRPr="00697EFE">
              <w:rPr>
                <w:b/>
                <w:bCs/>
              </w:rPr>
              <w:t>Options</w:t>
            </w:r>
          </w:p>
        </w:tc>
        <w:tc>
          <w:tcPr>
            <w:tcW w:w="1881"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0403B62A" w14:textId="77777777" w:rsidR="006D0573" w:rsidRPr="00556BC2" w:rsidRDefault="006D0573" w:rsidP="0030250D">
            <w:pPr>
              <w:spacing w:line="276" w:lineRule="auto"/>
              <w:jc w:val="center"/>
            </w:pPr>
            <w:r w:rsidRPr="00556BC2">
              <w:rPr>
                <w:b/>
                <w:bCs/>
              </w:rPr>
              <w:t>Train data</w:t>
            </w:r>
          </w:p>
        </w:tc>
        <w:tc>
          <w:tcPr>
            <w:tcW w:w="1881"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1D702833" w14:textId="77777777" w:rsidR="006D0573" w:rsidRPr="00556BC2" w:rsidRDefault="006D0573" w:rsidP="0030250D">
            <w:pPr>
              <w:spacing w:line="276" w:lineRule="auto"/>
              <w:jc w:val="center"/>
            </w:pPr>
            <w:r w:rsidRPr="00556BC2">
              <w:rPr>
                <w:b/>
                <w:bCs/>
              </w:rPr>
              <w:t>Train label</w:t>
            </w:r>
          </w:p>
        </w:tc>
        <w:tc>
          <w:tcPr>
            <w:tcW w:w="2006"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72C2F62E" w14:textId="77777777" w:rsidR="006D0573" w:rsidRPr="00556BC2" w:rsidRDefault="006D0573" w:rsidP="0030250D">
            <w:pPr>
              <w:spacing w:line="276" w:lineRule="auto"/>
              <w:jc w:val="center"/>
            </w:pPr>
            <w:r w:rsidRPr="00556BC2">
              <w:rPr>
                <w:b/>
                <w:bCs/>
              </w:rPr>
              <w:t>Test data</w:t>
            </w:r>
          </w:p>
        </w:tc>
        <w:tc>
          <w:tcPr>
            <w:tcW w:w="1798"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3C6B31C1" w14:textId="77777777" w:rsidR="006D0573" w:rsidRPr="00556BC2" w:rsidRDefault="006D0573" w:rsidP="0030250D">
            <w:pPr>
              <w:spacing w:line="276" w:lineRule="auto"/>
              <w:jc w:val="center"/>
            </w:pPr>
            <w:r w:rsidRPr="00556BC2">
              <w:rPr>
                <w:b/>
                <w:bCs/>
              </w:rPr>
              <w:t>Test label</w:t>
            </w:r>
          </w:p>
        </w:tc>
      </w:tr>
      <w:tr w:rsidR="006D0573" w:rsidRPr="00697EFE" w14:paraId="35CB4021" w14:textId="77777777" w:rsidTr="0030250D">
        <w:trPr>
          <w:trHeight w:val="403"/>
          <w:jc w:val="center"/>
        </w:trPr>
        <w:tc>
          <w:tcPr>
            <w:tcW w:w="1496" w:type="dxa"/>
            <w:tcBorders>
              <w:top w:val="single" w:sz="24"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5011DF61" w14:textId="77777777" w:rsidR="006D0573" w:rsidRPr="00556BC2" w:rsidRDefault="006D0573" w:rsidP="0030250D">
            <w:pPr>
              <w:spacing w:line="276" w:lineRule="auto"/>
              <w:jc w:val="center"/>
            </w:pPr>
            <w:r w:rsidRPr="00697EFE">
              <w:t>Option</w:t>
            </w:r>
            <w:r w:rsidRPr="00556BC2">
              <w:t xml:space="preserve"> 1</w:t>
            </w:r>
          </w:p>
        </w:tc>
        <w:tc>
          <w:tcPr>
            <w:tcW w:w="1881"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58B36FAB" w14:textId="77777777" w:rsidR="006D0573" w:rsidRPr="00556BC2" w:rsidRDefault="006D0573" w:rsidP="0030250D">
            <w:pPr>
              <w:spacing w:line="276" w:lineRule="auto"/>
              <w:jc w:val="center"/>
            </w:pPr>
            <w:r w:rsidRPr="00556BC2">
              <w:t>N/A</w:t>
            </w:r>
          </w:p>
        </w:tc>
        <w:tc>
          <w:tcPr>
            <w:tcW w:w="1881"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76CFCE61" w14:textId="77777777" w:rsidR="006D0573" w:rsidRPr="00556BC2" w:rsidRDefault="006D0573" w:rsidP="0030250D">
            <w:pPr>
              <w:spacing w:line="276" w:lineRule="auto"/>
              <w:jc w:val="center"/>
            </w:pPr>
            <w:r w:rsidRPr="00556BC2">
              <w:t>N/A</w:t>
            </w:r>
          </w:p>
        </w:tc>
        <w:tc>
          <w:tcPr>
            <w:tcW w:w="2006"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1D2D6896" w14:textId="77777777" w:rsidR="006D0573" w:rsidRPr="00556BC2" w:rsidRDefault="006D0573" w:rsidP="0030250D">
            <w:pPr>
              <w:spacing w:line="276" w:lineRule="auto"/>
              <w:jc w:val="center"/>
            </w:pPr>
            <w:r w:rsidRPr="00556BC2">
              <w:t>N/A</w:t>
            </w:r>
          </w:p>
        </w:tc>
        <w:tc>
          <w:tcPr>
            <w:tcW w:w="1798"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7211F404" w14:textId="77777777" w:rsidR="006D0573" w:rsidRPr="00556BC2" w:rsidRDefault="006D0573" w:rsidP="0030250D">
            <w:pPr>
              <w:spacing w:line="276" w:lineRule="auto"/>
              <w:jc w:val="center"/>
            </w:pPr>
            <w:r w:rsidRPr="00556BC2">
              <w:t>N/A</w:t>
            </w:r>
          </w:p>
        </w:tc>
      </w:tr>
      <w:tr w:rsidR="006D0573" w:rsidRPr="00697EFE" w14:paraId="54B952D3" w14:textId="77777777" w:rsidTr="0030250D">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5168036F" w14:textId="6B56DE95" w:rsidR="006D0573" w:rsidRPr="00556BC2" w:rsidRDefault="006D0573" w:rsidP="0030250D">
            <w:pPr>
              <w:spacing w:line="276" w:lineRule="auto"/>
              <w:jc w:val="center"/>
            </w:pPr>
            <w:r w:rsidRPr="00697EFE">
              <w:t>Option</w:t>
            </w:r>
            <w:r w:rsidRPr="00556BC2">
              <w:t xml:space="preserve"> 2</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1E58A42D" w14:textId="77777777" w:rsidR="006D0573" w:rsidRPr="00556BC2" w:rsidRDefault="006D0573" w:rsidP="0030250D">
            <w:pPr>
              <w:spacing w:line="276" w:lineRule="auto"/>
              <w:jc w:val="center"/>
            </w:pPr>
            <w:r>
              <w:t>3dB BB +3dB RF</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499F0693" w14:textId="77777777" w:rsidR="006D0573" w:rsidRPr="00556BC2" w:rsidRDefault="006D0573" w:rsidP="0030250D">
            <w:pPr>
              <w:spacing w:line="276" w:lineRule="auto"/>
              <w:jc w:val="center"/>
              <w:rPr>
                <w:rFonts w:eastAsia="宋体"/>
              </w:rPr>
            </w:pPr>
            <w:r w:rsidRPr="00697EFE">
              <w:rPr>
                <w:rFonts w:eastAsia="宋体"/>
              </w:rPr>
              <w:t>N/A</w:t>
            </w:r>
          </w:p>
        </w:tc>
        <w:tc>
          <w:tcPr>
            <w:tcW w:w="200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74CC0007" w14:textId="77777777" w:rsidR="006D0573" w:rsidRPr="00556BC2" w:rsidRDefault="006D0573" w:rsidP="0030250D">
            <w:pPr>
              <w:spacing w:line="276" w:lineRule="auto"/>
              <w:jc w:val="center"/>
            </w:pPr>
            <w:r>
              <w:t>3dB BB +3dB RF</w:t>
            </w:r>
          </w:p>
        </w:tc>
        <w:tc>
          <w:tcPr>
            <w:tcW w:w="179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512A0973" w14:textId="77777777" w:rsidR="006D0573" w:rsidRPr="00556BC2" w:rsidRDefault="006D0573" w:rsidP="0030250D">
            <w:pPr>
              <w:spacing w:line="276" w:lineRule="auto"/>
              <w:jc w:val="center"/>
            </w:pPr>
            <w:r w:rsidRPr="00556BC2">
              <w:t>N/A</w:t>
            </w:r>
          </w:p>
        </w:tc>
      </w:tr>
      <w:tr w:rsidR="00B02036" w:rsidRPr="00697EFE" w14:paraId="0735319E" w14:textId="77777777" w:rsidTr="0030250D">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tcPr>
          <w:p w14:paraId="64AB3E85" w14:textId="05E6C292" w:rsidR="00B02036" w:rsidRPr="00697EFE" w:rsidRDefault="00B02036" w:rsidP="00B02036">
            <w:pPr>
              <w:spacing w:line="276" w:lineRule="auto"/>
              <w:jc w:val="center"/>
            </w:pPr>
            <w:r w:rsidRPr="00697EFE">
              <w:t>Option</w:t>
            </w:r>
            <w:r w:rsidRPr="00556BC2">
              <w:t xml:space="preserve"> </w:t>
            </w:r>
            <w:r>
              <w:t>3</w:t>
            </w:r>
            <w:r w:rsidR="00DD596B">
              <w:t>a</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188A544D" w14:textId="77777777" w:rsidR="00B02036" w:rsidRDefault="00B02036" w:rsidP="00B02036">
            <w:pPr>
              <w:spacing w:line="276" w:lineRule="auto"/>
              <w:jc w:val="center"/>
            </w:pPr>
            <w:r>
              <w:t>6dB BB +6dB RF</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0DD0DB9A" w14:textId="77777777" w:rsidR="00B02036" w:rsidRPr="00697EFE" w:rsidRDefault="00B02036" w:rsidP="00B02036">
            <w:pPr>
              <w:spacing w:line="276" w:lineRule="auto"/>
              <w:jc w:val="center"/>
              <w:rPr>
                <w:rFonts w:eastAsia="宋体"/>
              </w:rPr>
            </w:pPr>
            <w:r w:rsidRPr="00697EFE">
              <w:rPr>
                <w:rFonts w:eastAsia="宋体"/>
              </w:rPr>
              <w:t>N/A</w:t>
            </w:r>
          </w:p>
        </w:tc>
        <w:tc>
          <w:tcPr>
            <w:tcW w:w="200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20855D51" w14:textId="77777777" w:rsidR="00B02036" w:rsidRDefault="00B02036" w:rsidP="00B02036">
            <w:pPr>
              <w:spacing w:line="276" w:lineRule="auto"/>
              <w:jc w:val="center"/>
            </w:pPr>
            <w:r>
              <w:t>6dB BB +6dB RF</w:t>
            </w:r>
          </w:p>
        </w:tc>
        <w:tc>
          <w:tcPr>
            <w:tcW w:w="179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3759B302" w14:textId="77777777" w:rsidR="00B02036" w:rsidRPr="00556BC2" w:rsidRDefault="00B02036" w:rsidP="00B02036">
            <w:pPr>
              <w:spacing w:line="276" w:lineRule="auto"/>
              <w:jc w:val="center"/>
            </w:pPr>
            <w:r w:rsidRPr="00556BC2">
              <w:t>N/A</w:t>
            </w:r>
          </w:p>
        </w:tc>
      </w:tr>
      <w:tr w:rsidR="00AC5F68" w:rsidRPr="00697EFE" w14:paraId="0C1EBBF2" w14:textId="77777777" w:rsidTr="0030250D">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tcPr>
          <w:p w14:paraId="549B76AD" w14:textId="7D9A2233" w:rsidR="00AC5F68" w:rsidRPr="008948E8" w:rsidRDefault="00AC5F68" w:rsidP="00AC5F68">
            <w:pPr>
              <w:spacing w:line="276" w:lineRule="auto"/>
              <w:jc w:val="center"/>
              <w:rPr>
                <w:highlight w:val="yellow"/>
              </w:rPr>
            </w:pPr>
            <w:r w:rsidRPr="008948E8">
              <w:rPr>
                <w:highlight w:val="yellow"/>
              </w:rPr>
              <w:t>Option 3</w:t>
            </w:r>
            <w:r w:rsidRPr="008948E8">
              <w:rPr>
                <w:highlight w:val="yellow"/>
              </w:rPr>
              <w:t>b</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6B24A5E2" w14:textId="765F17E4" w:rsidR="00AC5F68" w:rsidRPr="008948E8" w:rsidRDefault="00AC5F68" w:rsidP="00AC5F68">
            <w:pPr>
              <w:spacing w:line="276" w:lineRule="auto"/>
              <w:jc w:val="center"/>
              <w:rPr>
                <w:highlight w:val="yellow"/>
              </w:rPr>
            </w:pPr>
            <w:r w:rsidRPr="008948E8">
              <w:rPr>
                <w:highlight w:val="yellow"/>
              </w:rPr>
              <w:t>6dB BB +6dB RF</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77FCC389" w14:textId="2B015C78" w:rsidR="00AC5F68" w:rsidRPr="008948E8" w:rsidRDefault="00AC5F68" w:rsidP="00AC5F68">
            <w:pPr>
              <w:spacing w:line="276" w:lineRule="auto"/>
              <w:jc w:val="center"/>
              <w:rPr>
                <w:rFonts w:eastAsia="宋体"/>
                <w:highlight w:val="yellow"/>
              </w:rPr>
            </w:pPr>
            <w:r w:rsidRPr="008948E8">
              <w:rPr>
                <w:highlight w:val="yellow"/>
              </w:rPr>
              <w:t>6dB BB +6dB RF</w:t>
            </w:r>
          </w:p>
        </w:tc>
        <w:tc>
          <w:tcPr>
            <w:tcW w:w="200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36E66976" w14:textId="3E7261B2" w:rsidR="00AC5F68" w:rsidRPr="008948E8" w:rsidRDefault="00AC5F68" w:rsidP="00AC5F68">
            <w:pPr>
              <w:spacing w:line="276" w:lineRule="auto"/>
              <w:jc w:val="center"/>
              <w:rPr>
                <w:highlight w:val="yellow"/>
              </w:rPr>
            </w:pPr>
            <w:r w:rsidRPr="008948E8">
              <w:rPr>
                <w:highlight w:val="yellow"/>
              </w:rPr>
              <w:t>6</w:t>
            </w:r>
            <w:r w:rsidRPr="008948E8">
              <w:rPr>
                <w:highlight w:val="yellow"/>
              </w:rPr>
              <w:t>dB BB +</w:t>
            </w:r>
            <w:r w:rsidRPr="008948E8">
              <w:rPr>
                <w:highlight w:val="yellow"/>
              </w:rPr>
              <w:t>6</w:t>
            </w:r>
            <w:r w:rsidRPr="008948E8">
              <w:rPr>
                <w:highlight w:val="yellow"/>
              </w:rPr>
              <w:t>dB RF</w:t>
            </w:r>
          </w:p>
        </w:tc>
        <w:tc>
          <w:tcPr>
            <w:tcW w:w="179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4068B619" w14:textId="656291D6" w:rsidR="00AC5F68" w:rsidRPr="008948E8" w:rsidRDefault="00AC5F68" w:rsidP="00AC5F68">
            <w:pPr>
              <w:spacing w:line="276" w:lineRule="auto"/>
              <w:jc w:val="center"/>
              <w:rPr>
                <w:highlight w:val="yellow"/>
              </w:rPr>
            </w:pPr>
            <w:r w:rsidRPr="008948E8">
              <w:rPr>
                <w:highlight w:val="yellow"/>
              </w:rPr>
              <w:t>6dB BB +6dB RF</w:t>
            </w:r>
          </w:p>
        </w:tc>
      </w:tr>
      <w:tr w:rsidR="00AC5F68" w:rsidRPr="00697EFE" w14:paraId="18BAC6B8" w14:textId="77777777" w:rsidTr="0030250D">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tcPr>
          <w:p w14:paraId="4D8830AF" w14:textId="050120DB" w:rsidR="00AC5F68" w:rsidRPr="008948E8" w:rsidRDefault="00AC5F68" w:rsidP="00AC5F68">
            <w:pPr>
              <w:spacing w:line="276" w:lineRule="auto"/>
              <w:jc w:val="center"/>
              <w:rPr>
                <w:highlight w:val="yellow"/>
              </w:rPr>
            </w:pPr>
            <w:r w:rsidRPr="008948E8">
              <w:rPr>
                <w:highlight w:val="yellow"/>
              </w:rPr>
              <w:t>Option 3</w:t>
            </w:r>
            <w:r w:rsidRPr="008948E8">
              <w:rPr>
                <w:highlight w:val="yellow"/>
              </w:rPr>
              <w:t>c</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7CC08270" w14:textId="3959B9B3" w:rsidR="00AC5F68" w:rsidRPr="008948E8" w:rsidRDefault="00AC5F68" w:rsidP="00AC5F68">
            <w:pPr>
              <w:spacing w:line="276" w:lineRule="auto"/>
              <w:jc w:val="center"/>
              <w:rPr>
                <w:highlight w:val="yellow"/>
              </w:rPr>
            </w:pPr>
            <w:r w:rsidRPr="008948E8">
              <w:rPr>
                <w:highlight w:val="yellow"/>
              </w:rPr>
              <w:t>6dB BB +6dB RF</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0058ECDD" w14:textId="6F3FEFC6" w:rsidR="00AC5F68" w:rsidRPr="008948E8" w:rsidRDefault="00AC5F68" w:rsidP="00AC5F68">
            <w:pPr>
              <w:spacing w:line="276" w:lineRule="auto"/>
              <w:jc w:val="center"/>
              <w:rPr>
                <w:rFonts w:eastAsia="宋体"/>
                <w:highlight w:val="yellow"/>
              </w:rPr>
            </w:pPr>
            <w:r w:rsidRPr="008948E8">
              <w:rPr>
                <w:highlight w:val="yellow"/>
              </w:rPr>
              <w:t>3dB BB +3dB RF</w:t>
            </w:r>
          </w:p>
        </w:tc>
        <w:tc>
          <w:tcPr>
            <w:tcW w:w="200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6E839C98" w14:textId="29DBBFAA" w:rsidR="00AC5F68" w:rsidRPr="008948E8" w:rsidRDefault="00AC5F68" w:rsidP="00AC5F68">
            <w:pPr>
              <w:spacing w:line="276" w:lineRule="auto"/>
              <w:jc w:val="center"/>
              <w:rPr>
                <w:highlight w:val="yellow"/>
              </w:rPr>
            </w:pPr>
            <w:r w:rsidRPr="008948E8">
              <w:rPr>
                <w:highlight w:val="yellow"/>
              </w:rPr>
              <w:t>3dB BB +3dB RF</w:t>
            </w:r>
          </w:p>
        </w:tc>
        <w:tc>
          <w:tcPr>
            <w:tcW w:w="179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4A1B69E8" w14:textId="3978BC3C" w:rsidR="00AC5F68" w:rsidRPr="008948E8" w:rsidRDefault="00AC5F68" w:rsidP="00AC5F68">
            <w:pPr>
              <w:spacing w:line="276" w:lineRule="auto"/>
              <w:jc w:val="center"/>
              <w:rPr>
                <w:highlight w:val="yellow"/>
              </w:rPr>
            </w:pPr>
            <w:r w:rsidRPr="008948E8">
              <w:rPr>
                <w:highlight w:val="yellow"/>
              </w:rPr>
              <w:t>3dB BB +3dB RF</w:t>
            </w:r>
          </w:p>
        </w:tc>
      </w:tr>
      <w:tr w:rsidR="008C0A17" w:rsidRPr="00697EFE" w14:paraId="43BFD3BF" w14:textId="77777777" w:rsidTr="0030250D">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tcPr>
          <w:p w14:paraId="1EBD1E5E" w14:textId="77777777" w:rsidR="008C0A17" w:rsidRPr="00697EFE" w:rsidRDefault="008C0A17" w:rsidP="008C0A17">
            <w:pPr>
              <w:spacing w:line="276" w:lineRule="auto"/>
              <w:jc w:val="center"/>
            </w:pPr>
            <w:r w:rsidRPr="00697EFE">
              <w:t>Option</w:t>
            </w:r>
            <w:r w:rsidRPr="00556BC2">
              <w:t xml:space="preserve"> </w:t>
            </w:r>
            <w:r>
              <w:t>4</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5842B6D1" w14:textId="77777777" w:rsidR="008C0A17" w:rsidRDefault="008C0A17" w:rsidP="008C0A17">
            <w:pPr>
              <w:spacing w:line="276" w:lineRule="auto"/>
              <w:jc w:val="center"/>
            </w:pPr>
            <w:r>
              <w:t>6dB BB</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126C5262" w14:textId="77777777" w:rsidR="008C0A17" w:rsidRPr="00697EFE" w:rsidRDefault="008C0A17" w:rsidP="008C0A17">
            <w:pPr>
              <w:spacing w:line="276" w:lineRule="auto"/>
              <w:jc w:val="center"/>
              <w:rPr>
                <w:rFonts w:eastAsia="宋体"/>
              </w:rPr>
            </w:pPr>
            <w:r w:rsidRPr="00697EFE">
              <w:rPr>
                <w:rFonts w:eastAsia="宋体"/>
              </w:rPr>
              <w:t>N/A</w:t>
            </w:r>
          </w:p>
        </w:tc>
        <w:tc>
          <w:tcPr>
            <w:tcW w:w="200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60A14700" w14:textId="77777777" w:rsidR="008C0A17" w:rsidRDefault="008C0A17" w:rsidP="008C0A17">
            <w:pPr>
              <w:spacing w:line="276" w:lineRule="auto"/>
              <w:jc w:val="center"/>
            </w:pPr>
            <w:r>
              <w:t xml:space="preserve">6dB BB </w:t>
            </w:r>
          </w:p>
        </w:tc>
        <w:tc>
          <w:tcPr>
            <w:tcW w:w="179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262DBD31" w14:textId="77777777" w:rsidR="008C0A17" w:rsidRPr="00556BC2" w:rsidRDefault="008C0A17" w:rsidP="008C0A17">
            <w:pPr>
              <w:spacing w:line="276" w:lineRule="auto"/>
              <w:jc w:val="center"/>
            </w:pPr>
            <w:r w:rsidRPr="00556BC2">
              <w:t>N/A</w:t>
            </w:r>
          </w:p>
        </w:tc>
      </w:tr>
    </w:tbl>
    <w:p w14:paraId="312B2326" w14:textId="77777777" w:rsidR="006D0573" w:rsidRDefault="006D0573" w:rsidP="006D0573">
      <w:pPr>
        <w:ind w:firstLineChars="200" w:firstLine="400"/>
      </w:pPr>
    </w:p>
    <w:p w14:paraId="5EF03DB2" w14:textId="229D2C0C" w:rsidR="006D0573" w:rsidRDefault="006D0573" w:rsidP="006D0573">
      <w:r>
        <w:t xml:space="preserve">Here, Option 1 is considered as performance baseline, i.e., the AI/ML model is trained and tested using ideal data without noise. </w:t>
      </w:r>
      <w:r w:rsidRPr="009A01B0">
        <w:t>In Option 2</w:t>
      </w:r>
      <w:r w:rsidR="00DD596B" w:rsidRPr="009A01B0">
        <w:t xml:space="preserve"> and </w:t>
      </w:r>
      <w:r w:rsidRPr="009A01B0">
        <w:t>3</w:t>
      </w:r>
      <w:r w:rsidR="00DD596B" w:rsidRPr="009A01B0">
        <w:t>a</w:t>
      </w:r>
      <w:r w:rsidRPr="009A01B0">
        <w:t>, we only add noise to the model input, while the label is still obtained based on ideal data without noise. In Option 2, the boundary for the BB noise and RF noise are both 3dB. In Option 3</w:t>
      </w:r>
      <w:r w:rsidR="00DD596B" w:rsidRPr="009A01B0">
        <w:t>a</w:t>
      </w:r>
      <w:r w:rsidRPr="009A01B0">
        <w:t>, the</w:t>
      </w:r>
      <w:r>
        <w:t xml:space="preserve"> boundary for the BB noise and RF noise are both 6dB.</w:t>
      </w:r>
      <w:r w:rsidR="00DD596B">
        <w:t xml:space="preserve"> </w:t>
      </w:r>
      <w:r w:rsidR="00DD596B" w:rsidRPr="009A01B0">
        <w:rPr>
          <w:highlight w:val="yellow"/>
        </w:rPr>
        <w:t xml:space="preserve">For Option 3b, and option 3c, </w:t>
      </w:r>
      <w:r w:rsidR="00460A57" w:rsidRPr="009A01B0">
        <w:rPr>
          <w:highlight w:val="yellow"/>
        </w:rPr>
        <w:t>noisy label was used in both training and testing. Therefore, the performance is very high. However, the accuracy is not comparing to idea performance but noisy measurement result. It is not true performance.</w:t>
      </w:r>
      <w:r w:rsidR="00460A57">
        <w:t xml:space="preserve"> </w:t>
      </w:r>
    </w:p>
    <w:p w14:paraId="1AFA92CF" w14:textId="19DEE166" w:rsidR="00666F28" w:rsidRDefault="00666F28" w:rsidP="006D0573">
      <w:r>
        <w:rPr>
          <w:rFonts w:hint="eastAsia"/>
        </w:rPr>
        <w:t>H</w:t>
      </w:r>
      <w:r>
        <w:t>ere, the performance upper boundary can be obtained by selecting the best Tx beam among Set A</w:t>
      </w:r>
    </w:p>
    <w:p w14:paraId="64FF86B7" w14:textId="74DED23F" w:rsidR="00666F28" w:rsidRDefault="00666F28" w:rsidP="00666F28">
      <w:pPr>
        <w:spacing w:after="240"/>
        <w:rPr>
          <w:b/>
          <w:bCs/>
        </w:rPr>
      </w:pPr>
      <w:bookmarkStart w:id="71" w:name="_Ref135071095"/>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4B4FD4">
        <w:rPr>
          <w:b/>
          <w:bCs/>
          <w:noProof/>
        </w:rPr>
        <w:t>40</w:t>
      </w:r>
      <w:r w:rsidRPr="00412E52">
        <w:rPr>
          <w:b/>
          <w:bCs/>
        </w:rPr>
        <w:fldChar w:fldCharType="end"/>
      </w:r>
      <w:r w:rsidRPr="00412E52">
        <w:rPr>
          <w:b/>
          <w:bCs/>
        </w:rPr>
        <w:t xml:space="preserve">: </w:t>
      </w:r>
      <w:r>
        <w:rPr>
          <w:b/>
          <w:bCs/>
        </w:rPr>
        <w:t>With clean label, the AI/ML model fails to predict the Top-1 Tx beam, even in high SNR scenarios. Measurement noise can greatly affect the relativeness among the L1-RSRPs of different Tx beams, which makes it tough for the AI/ML model to select the Top-1 Tx beam.</w:t>
      </w:r>
      <w:bookmarkEnd w:id="71"/>
    </w:p>
    <w:p w14:paraId="39E00075" w14:textId="7975DEC8" w:rsidR="00666F28" w:rsidRDefault="00666F28" w:rsidP="00666F28">
      <w:pPr>
        <w:spacing w:after="240"/>
        <w:rPr>
          <w:b/>
          <w:bCs/>
        </w:rPr>
      </w:pPr>
      <w:bookmarkStart w:id="72" w:name="_Ref135071097"/>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4B4FD4">
        <w:rPr>
          <w:b/>
          <w:bCs/>
          <w:noProof/>
        </w:rPr>
        <w:t>41</w:t>
      </w:r>
      <w:r w:rsidRPr="00412E52">
        <w:rPr>
          <w:b/>
          <w:bCs/>
        </w:rPr>
        <w:fldChar w:fldCharType="end"/>
      </w:r>
      <w:r w:rsidRPr="00412E52">
        <w:rPr>
          <w:b/>
          <w:bCs/>
        </w:rPr>
        <w:t>:</w:t>
      </w:r>
      <w:r w:rsidR="00935036">
        <w:rPr>
          <w:b/>
          <w:bCs/>
        </w:rPr>
        <w:t xml:space="preserve"> </w:t>
      </w:r>
      <w:r>
        <w:rPr>
          <w:b/>
          <w:bCs/>
        </w:rPr>
        <w:t>With noisy label, the AI/ML model can accurately predict the Top-1 Tx beam, even in low SNR scenarios. The AI/ML model has good generalization performance over different noise variance.</w:t>
      </w:r>
      <w:bookmarkEnd w:id="72"/>
    </w:p>
    <w:p w14:paraId="617E6A82" w14:textId="21F17BD6" w:rsidR="00666F28" w:rsidRDefault="00666F28" w:rsidP="00666F28">
      <w:pPr>
        <w:spacing w:after="240"/>
        <w:rPr>
          <w:b/>
          <w:bCs/>
        </w:rPr>
      </w:pPr>
      <w:bookmarkStart w:id="73" w:name="_Ref135071098"/>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4B4FD4">
        <w:rPr>
          <w:b/>
          <w:bCs/>
          <w:noProof/>
        </w:rPr>
        <w:t>42</w:t>
      </w:r>
      <w:r w:rsidRPr="00412E52">
        <w:rPr>
          <w:b/>
          <w:bCs/>
        </w:rPr>
        <w:fldChar w:fldCharType="end"/>
      </w:r>
      <w:r w:rsidRPr="00412E52">
        <w:rPr>
          <w:b/>
          <w:bCs/>
        </w:rPr>
        <w:t>:</w:t>
      </w:r>
      <w:r>
        <w:rPr>
          <w:b/>
          <w:bCs/>
        </w:rPr>
        <w:t xml:space="preserve"> With clean label, the performance of the AI/ML model can approach the global search upper boundary. That means, the performance degradation is brought by the randomness of the measurement noise, the AI/ML model can achieve nearly the same performance as a global search among Set A.</w:t>
      </w:r>
      <w:bookmarkEnd w:id="73"/>
    </w:p>
    <w:p w14:paraId="417BCE26" w14:textId="0E2F9438" w:rsidR="006D0573" w:rsidRPr="00406918" w:rsidRDefault="00666F28" w:rsidP="00666F28">
      <w:pPr>
        <w:spacing w:after="240"/>
      </w:pPr>
      <w:bookmarkStart w:id="74" w:name="_Ref135071099"/>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4B4FD4">
        <w:rPr>
          <w:b/>
          <w:bCs/>
          <w:noProof/>
        </w:rPr>
        <w:t>43</w:t>
      </w:r>
      <w:r w:rsidRPr="00412E52">
        <w:rPr>
          <w:b/>
          <w:bCs/>
        </w:rPr>
        <w:fldChar w:fldCharType="end"/>
      </w:r>
      <w:r w:rsidRPr="00412E52">
        <w:rPr>
          <w:b/>
          <w:bCs/>
        </w:rPr>
        <w:t>:</w:t>
      </w:r>
      <w:r>
        <w:rPr>
          <w:b/>
          <w:bCs/>
        </w:rPr>
        <w:t xml:space="preserve"> Compared with Tx beam prediction, beam pair prediction is more sensitive to measurement </w:t>
      </w:r>
      <w:r>
        <w:rPr>
          <w:b/>
          <w:bCs/>
        </w:rPr>
        <w:lastRenderedPageBreak/>
        <w:t>errors.</w:t>
      </w:r>
      <w:bookmarkEnd w:id="74"/>
    </w:p>
    <w:p w14:paraId="45A064A4" w14:textId="7882ED64" w:rsidR="006D0573" w:rsidRDefault="006D0573" w:rsidP="006D0573">
      <w:pPr>
        <w:pStyle w:val="a4"/>
        <w:jc w:val="center"/>
      </w:pPr>
      <w:r>
        <w:t xml:space="preserve">Table </w:t>
      </w:r>
      <w:fldSimple w:instr=" SEQ Table \* ARABIC ">
        <w:r w:rsidR="004B4FD4">
          <w:rPr>
            <w:noProof/>
          </w:rPr>
          <w:t>34</w:t>
        </w:r>
      </w:fldSimple>
      <w:r>
        <w:t xml:space="preserve"> Evaluation results for DL Tx beam prediction with different measurement error</w:t>
      </w:r>
    </w:p>
    <w:tbl>
      <w:tblPr>
        <w:tblStyle w:val="16"/>
        <w:tblW w:w="5000" w:type="pct"/>
        <w:tblLook w:val="04A0" w:firstRow="1" w:lastRow="0" w:firstColumn="1" w:lastColumn="0" w:noHBand="0" w:noVBand="1"/>
      </w:tblPr>
      <w:tblGrid>
        <w:gridCol w:w="1197"/>
        <w:gridCol w:w="1628"/>
        <w:gridCol w:w="1194"/>
        <w:gridCol w:w="1164"/>
        <w:gridCol w:w="1143"/>
        <w:gridCol w:w="1157"/>
        <w:gridCol w:w="1118"/>
        <w:gridCol w:w="1135"/>
      </w:tblGrid>
      <w:tr w:rsidR="008C0A17" w:rsidRPr="00F30272" w14:paraId="3518DEC2" w14:textId="77777777" w:rsidTr="008C0A17">
        <w:trPr>
          <w:trHeight w:val="440"/>
        </w:trPr>
        <w:tc>
          <w:tcPr>
            <w:tcW w:w="1451" w:type="pct"/>
            <w:gridSpan w:val="2"/>
            <w:hideMark/>
          </w:tcPr>
          <w:p w14:paraId="3541C371" w14:textId="77777777" w:rsidR="008C0A17" w:rsidRPr="00F30272" w:rsidRDefault="008C0A17" w:rsidP="0030250D">
            <w:pPr>
              <w:rPr>
                <w:rFonts w:ascii="Calibri" w:eastAsia="Times New Roman" w:hAnsi="Calibri" w:cs="Calibri"/>
                <w:b/>
                <w:bCs/>
                <w:sz w:val="22"/>
                <w:szCs w:val="22"/>
              </w:rPr>
            </w:pPr>
          </w:p>
        </w:tc>
        <w:tc>
          <w:tcPr>
            <w:tcW w:w="613" w:type="pct"/>
            <w:vAlign w:val="center"/>
            <w:hideMark/>
          </w:tcPr>
          <w:p w14:paraId="36F3940D" w14:textId="542FBA1E" w:rsidR="008C0A17" w:rsidRDefault="008C0A17" w:rsidP="00BD703F">
            <w:pPr>
              <w:jc w:val="center"/>
              <w:rPr>
                <w:rFonts w:ascii="Calibri" w:eastAsia="Times New Roman" w:hAnsi="Calibri" w:cs="Calibri"/>
                <w:b/>
                <w:bCs/>
              </w:rPr>
            </w:pPr>
            <w:proofErr w:type="spellStart"/>
            <w:r>
              <w:rPr>
                <w:rFonts w:ascii="Calibri" w:eastAsia="Times New Roman" w:hAnsi="Calibri" w:cs="Calibri"/>
                <w:b/>
                <w:bCs/>
              </w:rPr>
              <w:t>Opt</w:t>
            </w:r>
            <w:proofErr w:type="spellEnd"/>
            <w:r w:rsidRPr="00F30272">
              <w:rPr>
                <w:rFonts w:ascii="Calibri" w:eastAsia="Times New Roman" w:hAnsi="Calibri" w:cs="Calibri"/>
                <w:b/>
                <w:bCs/>
              </w:rPr>
              <w:t xml:space="preserve"> 1</w:t>
            </w:r>
          </w:p>
          <w:p w14:paraId="398393EF" w14:textId="77777777" w:rsidR="008C0A17" w:rsidRPr="00F30272" w:rsidRDefault="008C0A17" w:rsidP="00BD703F">
            <w:pPr>
              <w:jc w:val="center"/>
              <w:rPr>
                <w:rFonts w:ascii="Calibri" w:eastAsia="Times New Roman" w:hAnsi="Calibri" w:cs="Calibri"/>
                <w:b/>
                <w:bCs/>
              </w:rPr>
            </w:pPr>
            <w:r>
              <w:rPr>
                <w:rFonts w:ascii="Calibri" w:eastAsia="Times New Roman" w:hAnsi="Calibri" w:cs="Calibri"/>
                <w:b/>
                <w:bCs/>
              </w:rPr>
              <w:t>No error</w:t>
            </w:r>
          </w:p>
        </w:tc>
        <w:tc>
          <w:tcPr>
            <w:tcW w:w="598" w:type="pct"/>
            <w:vAlign w:val="center"/>
          </w:tcPr>
          <w:p w14:paraId="07CF102B" w14:textId="389C9D9A" w:rsidR="008C0A17" w:rsidRDefault="008C0A17" w:rsidP="00BD703F">
            <w:pPr>
              <w:jc w:val="center"/>
              <w:rPr>
                <w:rFonts w:ascii="Calibri" w:eastAsia="Times New Roman" w:hAnsi="Calibri" w:cs="Calibri"/>
                <w:b/>
                <w:bCs/>
              </w:rPr>
            </w:pPr>
            <w:proofErr w:type="spellStart"/>
            <w:r>
              <w:rPr>
                <w:rFonts w:ascii="Calibri" w:eastAsia="Times New Roman" w:hAnsi="Calibri" w:cs="Calibri"/>
                <w:b/>
                <w:bCs/>
              </w:rPr>
              <w:t>Opt</w:t>
            </w:r>
            <w:proofErr w:type="spellEnd"/>
            <w:r w:rsidRPr="00F30272">
              <w:rPr>
                <w:rFonts w:ascii="Calibri" w:eastAsia="Times New Roman" w:hAnsi="Calibri" w:cs="Calibri"/>
                <w:b/>
                <w:bCs/>
              </w:rPr>
              <w:t xml:space="preserve"> </w:t>
            </w:r>
            <w:r>
              <w:rPr>
                <w:rFonts w:ascii="Calibri" w:eastAsia="Times New Roman" w:hAnsi="Calibri" w:cs="Calibri"/>
                <w:b/>
                <w:bCs/>
              </w:rPr>
              <w:t>2</w:t>
            </w:r>
          </w:p>
          <w:p w14:paraId="2DABFB05" w14:textId="77777777" w:rsidR="008C0A17" w:rsidRPr="00F30272" w:rsidRDefault="008C0A17" w:rsidP="00BD703F">
            <w:pPr>
              <w:jc w:val="center"/>
              <w:rPr>
                <w:rFonts w:ascii="Calibri" w:eastAsia="Times New Roman" w:hAnsi="Calibri" w:cs="Calibri"/>
                <w:b/>
                <w:bCs/>
              </w:rPr>
            </w:pPr>
            <w:r>
              <w:rPr>
                <w:rFonts w:ascii="Calibri" w:eastAsia="Times New Roman" w:hAnsi="Calibri" w:cs="Calibri"/>
                <w:b/>
                <w:bCs/>
              </w:rPr>
              <w:t>3dB BB+3dB RF</w:t>
            </w:r>
          </w:p>
        </w:tc>
        <w:tc>
          <w:tcPr>
            <w:tcW w:w="587" w:type="pct"/>
          </w:tcPr>
          <w:p w14:paraId="23A14435" w14:textId="48795C98" w:rsidR="008C0A17" w:rsidRDefault="008C0A17" w:rsidP="008C0A17">
            <w:pPr>
              <w:jc w:val="center"/>
              <w:rPr>
                <w:rFonts w:ascii="Calibri" w:eastAsia="Times New Roman" w:hAnsi="Calibri" w:cs="Calibri"/>
                <w:b/>
                <w:bCs/>
              </w:rPr>
            </w:pPr>
            <w:proofErr w:type="spellStart"/>
            <w:r>
              <w:rPr>
                <w:rFonts w:ascii="Calibri" w:eastAsia="Times New Roman" w:hAnsi="Calibri" w:cs="Calibri"/>
                <w:b/>
                <w:bCs/>
              </w:rPr>
              <w:t>Opt</w:t>
            </w:r>
            <w:proofErr w:type="spellEnd"/>
            <w:r w:rsidRPr="00F30272">
              <w:rPr>
                <w:rFonts w:ascii="Calibri" w:eastAsia="Times New Roman" w:hAnsi="Calibri" w:cs="Calibri"/>
                <w:b/>
                <w:bCs/>
              </w:rPr>
              <w:t xml:space="preserve"> </w:t>
            </w:r>
            <w:r>
              <w:rPr>
                <w:rFonts w:ascii="Calibri" w:eastAsia="Times New Roman" w:hAnsi="Calibri" w:cs="Calibri"/>
                <w:b/>
                <w:bCs/>
              </w:rPr>
              <w:t>3</w:t>
            </w:r>
            <w:r>
              <w:rPr>
                <w:rFonts w:ascii="Calibri" w:eastAsia="Times New Roman" w:hAnsi="Calibri" w:cs="Calibri"/>
                <w:b/>
                <w:bCs/>
              </w:rPr>
              <w:t>a</w:t>
            </w:r>
          </w:p>
          <w:p w14:paraId="3FCCBDCD" w14:textId="7CC263BE" w:rsidR="008C0A17" w:rsidRDefault="008C0A17" w:rsidP="008C0A17">
            <w:pPr>
              <w:jc w:val="center"/>
              <w:rPr>
                <w:rFonts w:ascii="Calibri" w:eastAsia="Times New Roman" w:hAnsi="Calibri" w:cs="Calibri"/>
                <w:b/>
                <w:bCs/>
              </w:rPr>
            </w:pPr>
            <w:r>
              <w:rPr>
                <w:rFonts w:ascii="Calibri" w:eastAsia="Times New Roman" w:hAnsi="Calibri" w:cs="Calibri"/>
                <w:b/>
                <w:bCs/>
              </w:rPr>
              <w:t>6dB BB+6dB RF</w:t>
            </w:r>
          </w:p>
        </w:tc>
        <w:tc>
          <w:tcPr>
            <w:tcW w:w="594" w:type="pct"/>
            <w:vAlign w:val="center"/>
          </w:tcPr>
          <w:p w14:paraId="39C9A78A" w14:textId="6640FCEE" w:rsidR="008C0A17" w:rsidRPr="008948E8" w:rsidRDefault="008C0A17" w:rsidP="00BD703F">
            <w:pPr>
              <w:jc w:val="center"/>
              <w:rPr>
                <w:rFonts w:ascii="Calibri" w:eastAsia="Times New Roman" w:hAnsi="Calibri" w:cs="Calibri"/>
                <w:b/>
                <w:bCs/>
                <w:highlight w:val="yellow"/>
              </w:rPr>
            </w:pPr>
            <w:proofErr w:type="spellStart"/>
            <w:r w:rsidRPr="008948E8">
              <w:rPr>
                <w:rFonts w:ascii="Calibri" w:eastAsia="Times New Roman" w:hAnsi="Calibri" w:cs="Calibri"/>
                <w:b/>
                <w:bCs/>
                <w:highlight w:val="yellow"/>
              </w:rPr>
              <w:t>Opt</w:t>
            </w:r>
            <w:proofErr w:type="spellEnd"/>
            <w:r w:rsidRPr="008948E8">
              <w:rPr>
                <w:rFonts w:ascii="Calibri" w:eastAsia="Times New Roman" w:hAnsi="Calibri" w:cs="Calibri"/>
                <w:b/>
                <w:bCs/>
                <w:highlight w:val="yellow"/>
              </w:rPr>
              <w:t xml:space="preserve"> 3b</w:t>
            </w:r>
          </w:p>
          <w:p w14:paraId="082D1FDE" w14:textId="77777777" w:rsidR="008C0A17" w:rsidRPr="008948E8" w:rsidRDefault="008C0A17" w:rsidP="00BD703F">
            <w:pPr>
              <w:jc w:val="center"/>
              <w:rPr>
                <w:rFonts w:ascii="Calibri" w:eastAsia="Times New Roman" w:hAnsi="Calibri" w:cs="Calibri"/>
                <w:b/>
                <w:bCs/>
                <w:highlight w:val="yellow"/>
              </w:rPr>
            </w:pPr>
            <w:r w:rsidRPr="008948E8">
              <w:rPr>
                <w:rFonts w:ascii="Calibri" w:eastAsia="Times New Roman" w:hAnsi="Calibri" w:cs="Calibri"/>
                <w:b/>
                <w:bCs/>
                <w:highlight w:val="yellow"/>
              </w:rPr>
              <w:t>6dB BB+6dB RF</w:t>
            </w:r>
          </w:p>
        </w:tc>
        <w:tc>
          <w:tcPr>
            <w:tcW w:w="574" w:type="pct"/>
          </w:tcPr>
          <w:p w14:paraId="2FE97EDF" w14:textId="1F39ABA8" w:rsidR="008C0A17" w:rsidRPr="008948E8" w:rsidRDefault="008C0A17" w:rsidP="008C0A17">
            <w:pPr>
              <w:jc w:val="center"/>
              <w:rPr>
                <w:rFonts w:ascii="Calibri" w:eastAsia="Times New Roman" w:hAnsi="Calibri" w:cs="Calibri"/>
                <w:b/>
                <w:bCs/>
                <w:highlight w:val="yellow"/>
              </w:rPr>
            </w:pPr>
            <w:proofErr w:type="spellStart"/>
            <w:r w:rsidRPr="008948E8">
              <w:rPr>
                <w:rFonts w:ascii="Calibri" w:eastAsia="Times New Roman" w:hAnsi="Calibri" w:cs="Calibri"/>
                <w:b/>
                <w:bCs/>
                <w:highlight w:val="yellow"/>
              </w:rPr>
              <w:t>Opt</w:t>
            </w:r>
            <w:proofErr w:type="spellEnd"/>
            <w:r w:rsidRPr="008948E8">
              <w:rPr>
                <w:rFonts w:ascii="Calibri" w:eastAsia="Times New Roman" w:hAnsi="Calibri" w:cs="Calibri"/>
                <w:b/>
                <w:bCs/>
                <w:highlight w:val="yellow"/>
              </w:rPr>
              <w:t xml:space="preserve"> 3</w:t>
            </w:r>
            <w:r w:rsidRPr="008948E8">
              <w:rPr>
                <w:rFonts w:ascii="Calibri" w:eastAsia="Times New Roman" w:hAnsi="Calibri" w:cs="Calibri"/>
                <w:b/>
                <w:bCs/>
                <w:highlight w:val="yellow"/>
              </w:rPr>
              <w:t>c</w:t>
            </w:r>
          </w:p>
          <w:p w14:paraId="16FB5833" w14:textId="5C0999F0" w:rsidR="008C0A17" w:rsidRPr="008948E8" w:rsidRDefault="008C0A17" w:rsidP="008C0A17">
            <w:pPr>
              <w:jc w:val="center"/>
              <w:rPr>
                <w:rFonts w:ascii="Calibri" w:eastAsia="Times New Roman" w:hAnsi="Calibri" w:cs="Calibri"/>
                <w:b/>
                <w:bCs/>
                <w:highlight w:val="yellow"/>
              </w:rPr>
            </w:pPr>
            <w:r w:rsidRPr="008948E8">
              <w:rPr>
                <w:rFonts w:ascii="Calibri" w:eastAsia="Times New Roman" w:hAnsi="Calibri" w:cs="Calibri"/>
                <w:b/>
                <w:bCs/>
                <w:highlight w:val="yellow"/>
              </w:rPr>
              <w:t>3</w:t>
            </w:r>
            <w:r w:rsidRPr="008948E8">
              <w:rPr>
                <w:rFonts w:ascii="Calibri" w:eastAsia="Times New Roman" w:hAnsi="Calibri" w:cs="Calibri"/>
                <w:b/>
                <w:bCs/>
                <w:highlight w:val="yellow"/>
              </w:rPr>
              <w:t>dB BB+</w:t>
            </w:r>
            <w:r w:rsidRPr="008948E8">
              <w:rPr>
                <w:rFonts w:ascii="Calibri" w:eastAsia="Times New Roman" w:hAnsi="Calibri" w:cs="Calibri"/>
                <w:b/>
                <w:bCs/>
                <w:highlight w:val="yellow"/>
              </w:rPr>
              <w:t>3</w:t>
            </w:r>
            <w:r w:rsidRPr="008948E8">
              <w:rPr>
                <w:rFonts w:ascii="Calibri" w:eastAsia="Times New Roman" w:hAnsi="Calibri" w:cs="Calibri"/>
                <w:b/>
                <w:bCs/>
                <w:highlight w:val="yellow"/>
              </w:rPr>
              <w:t>dB RF</w:t>
            </w:r>
          </w:p>
        </w:tc>
        <w:tc>
          <w:tcPr>
            <w:tcW w:w="583" w:type="pct"/>
            <w:vAlign w:val="center"/>
          </w:tcPr>
          <w:p w14:paraId="462C4D1B" w14:textId="7542992D" w:rsidR="008C0A17" w:rsidRDefault="008C0A17" w:rsidP="00BD703F">
            <w:pPr>
              <w:jc w:val="center"/>
              <w:rPr>
                <w:rFonts w:ascii="Calibri" w:eastAsia="Times New Roman" w:hAnsi="Calibri" w:cs="Calibri"/>
                <w:b/>
                <w:bCs/>
              </w:rPr>
            </w:pPr>
            <w:proofErr w:type="spellStart"/>
            <w:r>
              <w:rPr>
                <w:rFonts w:ascii="Calibri" w:eastAsia="Times New Roman" w:hAnsi="Calibri" w:cs="Calibri"/>
                <w:b/>
                <w:bCs/>
              </w:rPr>
              <w:t>Opt</w:t>
            </w:r>
            <w:proofErr w:type="spellEnd"/>
            <w:r w:rsidRPr="00F30272">
              <w:rPr>
                <w:rFonts w:ascii="Calibri" w:eastAsia="Times New Roman" w:hAnsi="Calibri" w:cs="Calibri"/>
                <w:b/>
                <w:bCs/>
              </w:rPr>
              <w:t xml:space="preserve"> </w:t>
            </w:r>
            <w:r>
              <w:rPr>
                <w:rFonts w:ascii="Calibri" w:eastAsia="Times New Roman" w:hAnsi="Calibri" w:cs="Calibri"/>
                <w:b/>
                <w:bCs/>
              </w:rPr>
              <w:t>4</w:t>
            </w:r>
          </w:p>
          <w:p w14:paraId="2C96ED43" w14:textId="77777777" w:rsidR="008C0A17" w:rsidRDefault="008C0A17" w:rsidP="00BD703F">
            <w:pPr>
              <w:jc w:val="center"/>
              <w:rPr>
                <w:rFonts w:ascii="Calibri" w:eastAsia="Times New Roman" w:hAnsi="Calibri" w:cs="Calibri"/>
                <w:b/>
                <w:bCs/>
              </w:rPr>
            </w:pPr>
            <w:r>
              <w:rPr>
                <w:rFonts w:ascii="Calibri" w:eastAsia="Times New Roman" w:hAnsi="Calibri" w:cs="Calibri"/>
                <w:b/>
                <w:bCs/>
              </w:rPr>
              <w:t>6dB BB</w:t>
            </w:r>
          </w:p>
        </w:tc>
      </w:tr>
      <w:tr w:rsidR="008C0A17" w:rsidRPr="00F30272" w14:paraId="508204A6" w14:textId="77777777" w:rsidTr="008C0A17">
        <w:trPr>
          <w:trHeight w:val="449"/>
        </w:trPr>
        <w:tc>
          <w:tcPr>
            <w:tcW w:w="615" w:type="pct"/>
            <w:vMerge w:val="restart"/>
            <w:hideMark/>
          </w:tcPr>
          <w:p w14:paraId="162693E4" w14:textId="77777777" w:rsidR="008C0A17" w:rsidRPr="00F30272" w:rsidRDefault="008C0A17" w:rsidP="0030250D">
            <w:pPr>
              <w:rPr>
                <w:rFonts w:ascii="Calibri" w:eastAsia="Times New Roman" w:hAnsi="Calibri" w:cs="Calibri"/>
                <w:b/>
                <w:bCs/>
              </w:rPr>
            </w:pPr>
            <w:r w:rsidRPr="00F30272">
              <w:rPr>
                <w:rFonts w:ascii="Calibri" w:eastAsia="Times New Roman" w:hAnsi="Calibri" w:cs="Calibri"/>
                <w:b/>
                <w:bCs/>
              </w:rPr>
              <w:t>Settings</w:t>
            </w:r>
          </w:p>
        </w:tc>
        <w:tc>
          <w:tcPr>
            <w:tcW w:w="836" w:type="pct"/>
            <w:hideMark/>
          </w:tcPr>
          <w:p w14:paraId="61045C61" w14:textId="77777777" w:rsidR="008C0A17" w:rsidRPr="00F30272" w:rsidRDefault="008C0A17" w:rsidP="0030250D">
            <w:pPr>
              <w:rPr>
                <w:rFonts w:ascii="Calibri" w:eastAsia="Times New Roman" w:hAnsi="Calibri" w:cs="Calibri"/>
                <w:b/>
                <w:bCs/>
              </w:rPr>
            </w:pPr>
            <w:r w:rsidRPr="00F30272">
              <w:rPr>
                <w:rFonts w:ascii="Calibri" w:eastAsia="Times New Roman" w:hAnsi="Calibri" w:cs="Calibri"/>
                <w:b/>
                <w:bCs/>
              </w:rPr>
              <w:t>Number of beams in Set A</w:t>
            </w:r>
          </w:p>
        </w:tc>
        <w:tc>
          <w:tcPr>
            <w:tcW w:w="3549" w:type="pct"/>
            <w:gridSpan w:val="6"/>
          </w:tcPr>
          <w:p w14:paraId="1142F372" w14:textId="437351F4" w:rsidR="008C0A17" w:rsidRPr="00F30272" w:rsidRDefault="008C0A17" w:rsidP="00BD703F">
            <w:pPr>
              <w:jc w:val="center"/>
              <w:rPr>
                <w:rFonts w:ascii="Calibri" w:eastAsia="Times New Roman" w:hAnsi="Calibri" w:cs="Calibri"/>
                <w:color w:val="000000"/>
              </w:rPr>
            </w:pPr>
            <w:r w:rsidRPr="00F30272">
              <w:rPr>
                <w:rFonts w:ascii="Calibri" w:eastAsia="Times New Roman" w:hAnsi="Calibri" w:cs="Calibri"/>
                <w:color w:val="000000"/>
              </w:rPr>
              <w:t>32</w:t>
            </w:r>
          </w:p>
        </w:tc>
      </w:tr>
      <w:tr w:rsidR="008C0A17" w:rsidRPr="00F30272" w14:paraId="2E7CE71E" w14:textId="77777777" w:rsidTr="008C0A17">
        <w:trPr>
          <w:trHeight w:val="552"/>
        </w:trPr>
        <w:tc>
          <w:tcPr>
            <w:tcW w:w="615" w:type="pct"/>
            <w:vMerge/>
            <w:hideMark/>
          </w:tcPr>
          <w:p w14:paraId="26F942E7" w14:textId="77777777" w:rsidR="008C0A17" w:rsidRPr="00F30272" w:rsidRDefault="008C0A17" w:rsidP="0030250D">
            <w:pPr>
              <w:rPr>
                <w:rFonts w:ascii="Calibri" w:eastAsia="Times New Roman" w:hAnsi="Calibri" w:cs="Calibri"/>
                <w:b/>
                <w:bCs/>
              </w:rPr>
            </w:pPr>
          </w:p>
        </w:tc>
        <w:tc>
          <w:tcPr>
            <w:tcW w:w="836" w:type="pct"/>
            <w:hideMark/>
          </w:tcPr>
          <w:p w14:paraId="43884F4A" w14:textId="77777777" w:rsidR="008C0A17" w:rsidRPr="00F30272" w:rsidRDefault="008C0A17" w:rsidP="0030250D">
            <w:pPr>
              <w:rPr>
                <w:rFonts w:ascii="Calibri" w:eastAsia="Times New Roman" w:hAnsi="Calibri" w:cs="Calibri"/>
                <w:b/>
                <w:bCs/>
              </w:rPr>
            </w:pPr>
            <w:r w:rsidRPr="00F30272">
              <w:rPr>
                <w:rFonts w:ascii="Calibri" w:eastAsia="Times New Roman" w:hAnsi="Calibri" w:cs="Calibri"/>
                <w:b/>
                <w:bCs/>
              </w:rPr>
              <w:t>[Pattern of Set B]</w:t>
            </w:r>
          </w:p>
        </w:tc>
        <w:tc>
          <w:tcPr>
            <w:tcW w:w="3549" w:type="pct"/>
            <w:gridSpan w:val="6"/>
          </w:tcPr>
          <w:p w14:paraId="1B29D27E" w14:textId="5654DBD1" w:rsidR="008C0A17" w:rsidRPr="00CF7F36" w:rsidRDefault="008C0A17" w:rsidP="00BD703F">
            <w:pPr>
              <w:jc w:val="center"/>
              <w:rPr>
                <w:rFonts w:ascii="Calibri" w:eastAsia="Times New Roman" w:hAnsi="Calibri" w:cs="Calibri"/>
                <w:color w:val="000000"/>
              </w:rPr>
            </w:pPr>
            <w:r w:rsidRPr="00CF7F36">
              <w:rPr>
                <w:rFonts w:ascii="Calibri" w:eastAsia="Times New Roman" w:hAnsi="Calibri" w:cs="Calibri"/>
                <w:color w:val="000000"/>
              </w:rPr>
              <w:t>[2, 8, 12, 14, 17, 19, 23, 29]</w:t>
            </w:r>
          </w:p>
        </w:tc>
      </w:tr>
      <w:tr w:rsidR="008C0A17" w:rsidRPr="00F30272" w14:paraId="4A5B146E" w14:textId="77777777" w:rsidTr="008C0A17">
        <w:trPr>
          <w:trHeight w:val="620"/>
        </w:trPr>
        <w:tc>
          <w:tcPr>
            <w:tcW w:w="615" w:type="pct"/>
            <w:vMerge/>
            <w:hideMark/>
          </w:tcPr>
          <w:p w14:paraId="08BB3E59" w14:textId="77777777" w:rsidR="008C0A17" w:rsidRPr="00F30272" w:rsidRDefault="008C0A17" w:rsidP="0030250D">
            <w:pPr>
              <w:rPr>
                <w:rFonts w:ascii="Calibri" w:eastAsia="Times New Roman" w:hAnsi="Calibri" w:cs="Calibri"/>
                <w:b/>
                <w:bCs/>
              </w:rPr>
            </w:pPr>
          </w:p>
        </w:tc>
        <w:tc>
          <w:tcPr>
            <w:tcW w:w="836" w:type="pct"/>
            <w:hideMark/>
          </w:tcPr>
          <w:p w14:paraId="125384A6" w14:textId="77777777" w:rsidR="008C0A17" w:rsidRPr="00F30272" w:rsidRDefault="008C0A17" w:rsidP="0030250D">
            <w:pPr>
              <w:rPr>
                <w:rFonts w:ascii="Calibri" w:eastAsia="Times New Roman" w:hAnsi="Calibri" w:cs="Calibri"/>
                <w:b/>
                <w:bCs/>
              </w:rPr>
            </w:pPr>
            <w:r w:rsidRPr="00F30272">
              <w:rPr>
                <w:rFonts w:ascii="Calibri" w:eastAsia="Times New Roman" w:hAnsi="Calibri" w:cs="Calibri"/>
                <w:b/>
                <w:bCs/>
              </w:rPr>
              <w:t>[Rx beam assumption]</w:t>
            </w:r>
          </w:p>
        </w:tc>
        <w:tc>
          <w:tcPr>
            <w:tcW w:w="3549" w:type="pct"/>
            <w:gridSpan w:val="6"/>
          </w:tcPr>
          <w:p w14:paraId="1211A7B2" w14:textId="5B9EE61B" w:rsidR="008C0A17" w:rsidRPr="00F30272" w:rsidRDefault="008C0A17" w:rsidP="00BD703F">
            <w:pPr>
              <w:jc w:val="center"/>
              <w:rPr>
                <w:rFonts w:ascii="Calibri" w:eastAsia="Times New Roman" w:hAnsi="Calibri" w:cs="Calibri"/>
                <w:color w:val="000000"/>
              </w:rPr>
            </w:pPr>
            <w:proofErr w:type="spellStart"/>
            <w:r w:rsidRPr="00F30272">
              <w:rPr>
                <w:rFonts w:ascii="Calibri" w:eastAsia="Times New Roman" w:hAnsi="Calibri" w:cs="Calibri"/>
                <w:color w:val="000000"/>
              </w:rPr>
              <w:t>Opt</w:t>
            </w:r>
            <w:proofErr w:type="spellEnd"/>
            <w:r w:rsidRPr="00F30272">
              <w:rPr>
                <w:rFonts w:ascii="Calibri" w:eastAsia="Times New Roman" w:hAnsi="Calibri" w:cs="Calibri"/>
                <w:color w:val="000000"/>
              </w:rPr>
              <w:t xml:space="preserve"> 1: Best Rx beam</w:t>
            </w:r>
            <w:r w:rsidRPr="00F30272">
              <w:rPr>
                <w:rFonts w:ascii="Calibri" w:eastAsia="Times New Roman" w:hAnsi="Calibri" w:cs="Calibri"/>
                <w:color w:val="000000"/>
              </w:rPr>
              <w:br/>
              <w:t>Case 2: the best Rx beam for each Tx beam within Set B</w:t>
            </w:r>
          </w:p>
        </w:tc>
      </w:tr>
      <w:tr w:rsidR="008C0A17" w:rsidRPr="00F30272" w14:paraId="57D41DBB" w14:textId="77777777" w:rsidTr="008C0A17">
        <w:trPr>
          <w:trHeight w:val="552"/>
        </w:trPr>
        <w:tc>
          <w:tcPr>
            <w:tcW w:w="615" w:type="pct"/>
            <w:vMerge/>
            <w:hideMark/>
          </w:tcPr>
          <w:p w14:paraId="232BA5B7" w14:textId="77777777" w:rsidR="008C0A17" w:rsidRPr="00F30272" w:rsidRDefault="008C0A17" w:rsidP="0030250D">
            <w:pPr>
              <w:rPr>
                <w:rFonts w:ascii="Calibri" w:eastAsia="Times New Roman" w:hAnsi="Calibri" w:cs="Calibri"/>
                <w:b/>
                <w:bCs/>
              </w:rPr>
            </w:pPr>
          </w:p>
        </w:tc>
        <w:tc>
          <w:tcPr>
            <w:tcW w:w="836" w:type="pct"/>
            <w:hideMark/>
          </w:tcPr>
          <w:p w14:paraId="5C812A95" w14:textId="77777777" w:rsidR="008C0A17" w:rsidRPr="00F30272" w:rsidRDefault="008C0A17" w:rsidP="0030250D">
            <w:pPr>
              <w:rPr>
                <w:rFonts w:ascii="Calibri" w:eastAsia="Times New Roman" w:hAnsi="Calibri" w:cs="Calibri"/>
                <w:b/>
                <w:bCs/>
              </w:rPr>
            </w:pPr>
            <w:r w:rsidRPr="00F30272">
              <w:rPr>
                <w:rFonts w:ascii="Calibri" w:eastAsia="Times New Roman" w:hAnsi="Calibri" w:cs="Calibri"/>
                <w:b/>
                <w:bCs/>
              </w:rPr>
              <w:t>Baseline scheme</w:t>
            </w:r>
          </w:p>
        </w:tc>
        <w:tc>
          <w:tcPr>
            <w:tcW w:w="3549" w:type="pct"/>
            <w:gridSpan w:val="6"/>
          </w:tcPr>
          <w:p w14:paraId="028C34D9" w14:textId="4FB72C5C" w:rsidR="008C0A17" w:rsidRPr="00F30272" w:rsidRDefault="008C0A17" w:rsidP="00BD703F">
            <w:pPr>
              <w:jc w:val="center"/>
              <w:rPr>
                <w:rFonts w:ascii="Calibri" w:eastAsia="Times New Roman" w:hAnsi="Calibri" w:cs="Calibri"/>
                <w:color w:val="000000"/>
              </w:rPr>
            </w:pPr>
            <w:r w:rsidRPr="00F30272">
              <w:rPr>
                <w:rFonts w:ascii="Calibri" w:eastAsia="Times New Roman" w:hAnsi="Calibri" w:cs="Calibri"/>
                <w:color w:val="000000"/>
              </w:rPr>
              <w:t>Option 2</w:t>
            </w:r>
            <w:r w:rsidRPr="00F30272">
              <w:rPr>
                <w:rFonts w:ascii="Calibri" w:eastAsia="Times New Roman" w:hAnsi="Calibri" w:cs="Calibri"/>
                <w:color w:val="000000"/>
              </w:rPr>
              <w:br/>
              <w:t>Select best Tx among Set B</w:t>
            </w:r>
          </w:p>
        </w:tc>
      </w:tr>
      <w:tr w:rsidR="008C0A17" w:rsidRPr="00F30272" w14:paraId="3DB11FC6" w14:textId="77777777" w:rsidTr="008C0A17">
        <w:trPr>
          <w:trHeight w:val="327"/>
        </w:trPr>
        <w:tc>
          <w:tcPr>
            <w:tcW w:w="615" w:type="pct"/>
            <w:vMerge w:val="restart"/>
            <w:hideMark/>
          </w:tcPr>
          <w:p w14:paraId="7F8571EA" w14:textId="77777777" w:rsidR="008C0A17" w:rsidRPr="00F30272" w:rsidRDefault="008C0A17" w:rsidP="0030250D">
            <w:pPr>
              <w:rPr>
                <w:rFonts w:ascii="Calibri" w:eastAsia="Times New Roman" w:hAnsi="Calibri" w:cs="Calibri"/>
                <w:b/>
                <w:bCs/>
              </w:rPr>
            </w:pPr>
            <w:r w:rsidRPr="00F30272">
              <w:rPr>
                <w:rFonts w:ascii="Calibri" w:eastAsia="Times New Roman" w:hAnsi="Calibri" w:cs="Calibri"/>
                <w:b/>
                <w:bCs/>
              </w:rPr>
              <w:t>AI/ML model</w:t>
            </w:r>
          </w:p>
        </w:tc>
        <w:tc>
          <w:tcPr>
            <w:tcW w:w="836" w:type="pct"/>
            <w:hideMark/>
          </w:tcPr>
          <w:p w14:paraId="3D700CD4" w14:textId="77777777" w:rsidR="008C0A17" w:rsidRPr="00F30272" w:rsidRDefault="008C0A17" w:rsidP="0030250D">
            <w:pPr>
              <w:rPr>
                <w:rFonts w:ascii="Calibri" w:eastAsia="Times New Roman" w:hAnsi="Calibri" w:cs="Calibri"/>
                <w:b/>
                <w:bCs/>
              </w:rPr>
            </w:pPr>
            <w:r w:rsidRPr="00F30272">
              <w:rPr>
                <w:rFonts w:ascii="Calibri" w:eastAsia="Times New Roman" w:hAnsi="Calibri" w:cs="Calibri"/>
                <w:b/>
                <w:bCs/>
              </w:rPr>
              <w:t>Model input</w:t>
            </w:r>
          </w:p>
        </w:tc>
        <w:tc>
          <w:tcPr>
            <w:tcW w:w="3549" w:type="pct"/>
            <w:gridSpan w:val="6"/>
          </w:tcPr>
          <w:p w14:paraId="3CFFD592" w14:textId="0DDC23AC" w:rsidR="008C0A17" w:rsidRPr="00F30272" w:rsidRDefault="008C0A17" w:rsidP="00BD703F">
            <w:pPr>
              <w:jc w:val="center"/>
              <w:rPr>
                <w:rFonts w:ascii="Calibri" w:eastAsia="Times New Roman" w:hAnsi="Calibri" w:cs="Calibri"/>
                <w:color w:val="000000"/>
              </w:rPr>
            </w:pPr>
            <w:r>
              <w:rPr>
                <w:rFonts w:ascii="Calibri" w:eastAsia="Times New Roman" w:hAnsi="Calibri" w:cs="Calibri"/>
                <w:color w:val="000000"/>
              </w:rPr>
              <w:t xml:space="preserve">Ideal </w:t>
            </w:r>
            <w:r w:rsidRPr="00F30272">
              <w:rPr>
                <w:rFonts w:ascii="Calibri" w:eastAsia="Times New Roman" w:hAnsi="Calibri" w:cs="Calibri"/>
                <w:color w:val="000000"/>
              </w:rPr>
              <w:t>L1-RSRP, implicit Tx beam ID</w:t>
            </w:r>
          </w:p>
        </w:tc>
      </w:tr>
      <w:tr w:rsidR="008C0A17" w:rsidRPr="00F30272" w14:paraId="537F9771" w14:textId="77777777" w:rsidTr="008C0A17">
        <w:trPr>
          <w:trHeight w:val="264"/>
        </w:trPr>
        <w:tc>
          <w:tcPr>
            <w:tcW w:w="615" w:type="pct"/>
            <w:vMerge/>
            <w:hideMark/>
          </w:tcPr>
          <w:p w14:paraId="4F1CD1AF" w14:textId="77777777" w:rsidR="008C0A17" w:rsidRPr="00F30272" w:rsidRDefault="008C0A17" w:rsidP="0030250D">
            <w:pPr>
              <w:rPr>
                <w:rFonts w:ascii="Calibri" w:eastAsia="Times New Roman" w:hAnsi="Calibri" w:cs="Calibri"/>
                <w:b/>
                <w:bCs/>
              </w:rPr>
            </w:pPr>
          </w:p>
        </w:tc>
        <w:tc>
          <w:tcPr>
            <w:tcW w:w="836" w:type="pct"/>
            <w:hideMark/>
          </w:tcPr>
          <w:p w14:paraId="1FA50FDA" w14:textId="77777777" w:rsidR="008C0A17" w:rsidRPr="00F30272" w:rsidRDefault="008C0A17" w:rsidP="0030250D">
            <w:pPr>
              <w:rPr>
                <w:rFonts w:ascii="Calibri" w:eastAsia="Times New Roman" w:hAnsi="Calibri" w:cs="Calibri"/>
                <w:b/>
                <w:bCs/>
              </w:rPr>
            </w:pPr>
            <w:r w:rsidRPr="00F30272">
              <w:rPr>
                <w:rFonts w:ascii="Calibri" w:eastAsia="Times New Roman" w:hAnsi="Calibri" w:cs="Calibri"/>
                <w:b/>
                <w:bCs/>
              </w:rPr>
              <w:t>Model output</w:t>
            </w:r>
          </w:p>
        </w:tc>
        <w:tc>
          <w:tcPr>
            <w:tcW w:w="3549" w:type="pct"/>
            <w:gridSpan w:val="6"/>
          </w:tcPr>
          <w:p w14:paraId="1D6F5794" w14:textId="31FB689C" w:rsidR="008C0A17" w:rsidRPr="00F30272" w:rsidRDefault="008C0A17" w:rsidP="00BD703F">
            <w:pPr>
              <w:jc w:val="center"/>
              <w:rPr>
                <w:rFonts w:ascii="Calibri" w:eastAsia="Times New Roman" w:hAnsi="Calibri" w:cs="Calibri"/>
                <w:color w:val="000000"/>
              </w:rPr>
            </w:pPr>
            <w:r w:rsidRPr="00F30272">
              <w:rPr>
                <w:rFonts w:ascii="Calibri" w:eastAsia="Times New Roman" w:hAnsi="Calibri" w:cs="Calibri"/>
                <w:color w:val="000000"/>
              </w:rPr>
              <w:t>Probabilitie</w:t>
            </w:r>
            <w:r>
              <w:rPr>
                <w:rFonts w:ascii="Calibri" w:eastAsia="Times New Roman" w:hAnsi="Calibri" w:cs="Calibri"/>
                <w:color w:val="000000"/>
              </w:rPr>
              <w:t>s</w:t>
            </w:r>
            <w:r w:rsidRPr="00F30272">
              <w:rPr>
                <w:rFonts w:ascii="Calibri" w:eastAsia="Times New Roman" w:hAnsi="Calibri" w:cs="Calibri"/>
                <w:color w:val="000000"/>
              </w:rPr>
              <w:t xml:space="preserve"> of Top-1 beam for all Tx beam in Set A</w:t>
            </w:r>
          </w:p>
        </w:tc>
      </w:tr>
      <w:tr w:rsidR="008C0A17" w:rsidRPr="00F30272" w14:paraId="22C46171" w14:textId="77777777" w:rsidTr="008C0A17">
        <w:trPr>
          <w:trHeight w:val="288"/>
        </w:trPr>
        <w:tc>
          <w:tcPr>
            <w:tcW w:w="615" w:type="pct"/>
            <w:vMerge w:val="restart"/>
            <w:hideMark/>
          </w:tcPr>
          <w:p w14:paraId="60E19940" w14:textId="77777777" w:rsidR="008C0A17" w:rsidRPr="00F30272" w:rsidRDefault="008C0A17" w:rsidP="0030250D">
            <w:pPr>
              <w:rPr>
                <w:rFonts w:ascii="Calibri" w:eastAsia="Times New Roman" w:hAnsi="Calibri" w:cs="Calibri"/>
                <w:b/>
                <w:bCs/>
              </w:rPr>
            </w:pPr>
            <w:r w:rsidRPr="00F30272">
              <w:rPr>
                <w:rFonts w:ascii="Calibri" w:eastAsia="Times New Roman" w:hAnsi="Calibri" w:cs="Calibri"/>
                <w:b/>
                <w:bCs/>
              </w:rPr>
              <w:t>Data Size</w:t>
            </w:r>
          </w:p>
        </w:tc>
        <w:tc>
          <w:tcPr>
            <w:tcW w:w="836" w:type="pct"/>
            <w:hideMark/>
          </w:tcPr>
          <w:p w14:paraId="49C105DD" w14:textId="77777777" w:rsidR="008C0A17" w:rsidRPr="00F30272" w:rsidRDefault="008C0A17" w:rsidP="0030250D">
            <w:pPr>
              <w:rPr>
                <w:rFonts w:ascii="Calibri" w:eastAsia="Times New Roman" w:hAnsi="Calibri" w:cs="Calibri"/>
                <w:b/>
                <w:bCs/>
              </w:rPr>
            </w:pPr>
            <w:r w:rsidRPr="00F30272">
              <w:rPr>
                <w:rFonts w:ascii="Calibri" w:eastAsia="Times New Roman" w:hAnsi="Calibri" w:cs="Calibri"/>
                <w:b/>
                <w:bCs/>
              </w:rPr>
              <w:t>Training</w:t>
            </w:r>
          </w:p>
        </w:tc>
        <w:tc>
          <w:tcPr>
            <w:tcW w:w="3549" w:type="pct"/>
            <w:gridSpan w:val="6"/>
          </w:tcPr>
          <w:p w14:paraId="73371242" w14:textId="49B63166" w:rsidR="008C0A17" w:rsidRPr="00F30272" w:rsidRDefault="008C0A17" w:rsidP="00BD703F">
            <w:pPr>
              <w:jc w:val="center"/>
              <w:rPr>
                <w:rFonts w:ascii="Calibri" w:eastAsia="Times New Roman" w:hAnsi="Calibri" w:cs="Calibri"/>
                <w:color w:val="000000"/>
              </w:rPr>
            </w:pPr>
            <w:r w:rsidRPr="00F30272">
              <w:rPr>
                <w:rFonts w:ascii="Calibri" w:eastAsia="Times New Roman" w:hAnsi="Calibri" w:cs="Calibri"/>
                <w:color w:val="000000"/>
              </w:rPr>
              <w:t>2100*0.8*625</w:t>
            </w:r>
          </w:p>
        </w:tc>
      </w:tr>
      <w:tr w:rsidR="008C0A17" w:rsidRPr="00F30272" w14:paraId="521C26DD" w14:textId="77777777" w:rsidTr="008C0A17">
        <w:trPr>
          <w:trHeight w:val="288"/>
        </w:trPr>
        <w:tc>
          <w:tcPr>
            <w:tcW w:w="615" w:type="pct"/>
            <w:vMerge/>
            <w:hideMark/>
          </w:tcPr>
          <w:p w14:paraId="62DB0271" w14:textId="77777777" w:rsidR="008C0A17" w:rsidRPr="00F30272" w:rsidRDefault="008C0A17" w:rsidP="0030250D">
            <w:pPr>
              <w:rPr>
                <w:rFonts w:ascii="Calibri" w:eastAsia="Times New Roman" w:hAnsi="Calibri" w:cs="Calibri"/>
                <w:b/>
                <w:bCs/>
              </w:rPr>
            </w:pPr>
          </w:p>
        </w:tc>
        <w:tc>
          <w:tcPr>
            <w:tcW w:w="836" w:type="pct"/>
            <w:hideMark/>
          </w:tcPr>
          <w:p w14:paraId="06F99374" w14:textId="77777777" w:rsidR="008C0A17" w:rsidRPr="00F30272" w:rsidRDefault="008C0A17" w:rsidP="0030250D">
            <w:pPr>
              <w:rPr>
                <w:rFonts w:ascii="Calibri" w:eastAsia="Times New Roman" w:hAnsi="Calibri" w:cs="Calibri"/>
                <w:b/>
                <w:bCs/>
              </w:rPr>
            </w:pPr>
            <w:r w:rsidRPr="00F30272">
              <w:rPr>
                <w:rFonts w:ascii="Calibri" w:eastAsia="Times New Roman" w:hAnsi="Calibri" w:cs="Calibri"/>
                <w:b/>
                <w:bCs/>
              </w:rPr>
              <w:t>Testing</w:t>
            </w:r>
          </w:p>
        </w:tc>
        <w:tc>
          <w:tcPr>
            <w:tcW w:w="3549" w:type="pct"/>
            <w:gridSpan w:val="6"/>
          </w:tcPr>
          <w:p w14:paraId="54440FBA" w14:textId="151F99AC" w:rsidR="008C0A17" w:rsidRPr="00F30272" w:rsidRDefault="008C0A17" w:rsidP="00BD703F">
            <w:pPr>
              <w:jc w:val="center"/>
              <w:rPr>
                <w:rFonts w:ascii="Calibri" w:eastAsia="Times New Roman" w:hAnsi="Calibri" w:cs="Calibri"/>
                <w:color w:val="000000"/>
              </w:rPr>
            </w:pPr>
            <w:r w:rsidRPr="00F30272">
              <w:rPr>
                <w:rFonts w:ascii="Calibri" w:eastAsia="Times New Roman" w:hAnsi="Calibri" w:cs="Calibri"/>
                <w:color w:val="000000"/>
              </w:rPr>
              <w:t>2100*0.2*625</w:t>
            </w:r>
          </w:p>
        </w:tc>
      </w:tr>
      <w:tr w:rsidR="008C0A17" w:rsidRPr="00F30272" w14:paraId="7CDCD722" w14:textId="77777777" w:rsidTr="008C0A17">
        <w:trPr>
          <w:trHeight w:val="288"/>
        </w:trPr>
        <w:tc>
          <w:tcPr>
            <w:tcW w:w="615" w:type="pct"/>
            <w:vMerge w:val="restart"/>
            <w:hideMark/>
          </w:tcPr>
          <w:p w14:paraId="1D0BD364" w14:textId="77777777" w:rsidR="008C0A17" w:rsidRPr="00F30272" w:rsidRDefault="008C0A17" w:rsidP="0030250D">
            <w:pPr>
              <w:rPr>
                <w:rFonts w:ascii="Calibri" w:eastAsia="Times New Roman" w:hAnsi="Calibri" w:cs="Calibri"/>
                <w:b/>
                <w:bCs/>
              </w:rPr>
            </w:pPr>
            <w:r w:rsidRPr="00F30272">
              <w:rPr>
                <w:rFonts w:ascii="Calibri" w:eastAsia="Times New Roman" w:hAnsi="Calibri" w:cs="Calibri"/>
                <w:b/>
                <w:bCs/>
              </w:rPr>
              <w:t>AI/ML model</w:t>
            </w:r>
          </w:p>
        </w:tc>
        <w:tc>
          <w:tcPr>
            <w:tcW w:w="836" w:type="pct"/>
            <w:hideMark/>
          </w:tcPr>
          <w:p w14:paraId="69B95467" w14:textId="77777777" w:rsidR="008C0A17" w:rsidRPr="00F30272" w:rsidRDefault="008C0A17" w:rsidP="0030250D">
            <w:pPr>
              <w:rPr>
                <w:rFonts w:ascii="Calibri" w:eastAsia="Times New Roman" w:hAnsi="Calibri" w:cs="Calibri"/>
                <w:b/>
                <w:bCs/>
              </w:rPr>
            </w:pPr>
            <w:r w:rsidRPr="00F30272">
              <w:rPr>
                <w:rFonts w:ascii="Calibri" w:eastAsia="Times New Roman" w:hAnsi="Calibri" w:cs="Calibri"/>
                <w:b/>
                <w:bCs/>
              </w:rPr>
              <w:t>Short model description</w:t>
            </w:r>
          </w:p>
        </w:tc>
        <w:tc>
          <w:tcPr>
            <w:tcW w:w="3549" w:type="pct"/>
            <w:gridSpan w:val="6"/>
          </w:tcPr>
          <w:p w14:paraId="2E548E1E" w14:textId="422D1F47" w:rsidR="008C0A17" w:rsidRDefault="008C0A17" w:rsidP="00BD703F">
            <w:pPr>
              <w:jc w:val="center"/>
              <w:rPr>
                <w:rFonts w:ascii="Calibri" w:eastAsia="Times New Roman" w:hAnsi="Calibri" w:cs="Calibri"/>
                <w:color w:val="000000"/>
              </w:rPr>
            </w:pPr>
            <w:r>
              <w:rPr>
                <w:rFonts w:ascii="Calibri" w:eastAsia="Times New Roman" w:hAnsi="Calibri" w:cs="Calibri"/>
                <w:color w:val="000000"/>
              </w:rPr>
              <w:t>DNN</w:t>
            </w:r>
          </w:p>
        </w:tc>
      </w:tr>
      <w:tr w:rsidR="008C0A17" w:rsidRPr="00F30272" w14:paraId="6425C2B9" w14:textId="77777777" w:rsidTr="008C0A17">
        <w:trPr>
          <w:trHeight w:val="228"/>
        </w:trPr>
        <w:tc>
          <w:tcPr>
            <w:tcW w:w="615" w:type="pct"/>
            <w:vMerge/>
            <w:hideMark/>
          </w:tcPr>
          <w:p w14:paraId="3F362312" w14:textId="77777777" w:rsidR="008C0A17" w:rsidRPr="00F30272" w:rsidRDefault="008C0A17" w:rsidP="0030250D">
            <w:pPr>
              <w:rPr>
                <w:rFonts w:ascii="Calibri" w:eastAsia="Times New Roman" w:hAnsi="Calibri" w:cs="Calibri"/>
                <w:b/>
                <w:bCs/>
              </w:rPr>
            </w:pPr>
          </w:p>
        </w:tc>
        <w:tc>
          <w:tcPr>
            <w:tcW w:w="836" w:type="pct"/>
            <w:hideMark/>
          </w:tcPr>
          <w:p w14:paraId="1AEC3CC9" w14:textId="77777777" w:rsidR="008C0A17" w:rsidRPr="00F30272" w:rsidRDefault="008C0A17" w:rsidP="0030250D">
            <w:pPr>
              <w:rPr>
                <w:rFonts w:ascii="Calibri" w:eastAsia="Times New Roman" w:hAnsi="Calibri" w:cs="Calibri"/>
                <w:b/>
                <w:bCs/>
              </w:rPr>
            </w:pPr>
            <w:r w:rsidRPr="00F30272">
              <w:rPr>
                <w:rFonts w:ascii="Calibri" w:eastAsia="Times New Roman" w:hAnsi="Calibri" w:cs="Calibri"/>
                <w:b/>
                <w:bCs/>
              </w:rPr>
              <w:t>Model</w:t>
            </w:r>
            <w:r>
              <w:rPr>
                <w:rFonts w:ascii="Calibri" w:eastAsia="Times New Roman" w:hAnsi="Calibri" w:cs="Calibri"/>
                <w:b/>
                <w:bCs/>
              </w:rPr>
              <w:t xml:space="preserve"> </w:t>
            </w:r>
            <w:r w:rsidRPr="00F30272">
              <w:rPr>
                <w:rFonts w:ascii="Calibri" w:eastAsia="Times New Roman" w:hAnsi="Calibri" w:cs="Calibri"/>
                <w:b/>
                <w:bCs/>
              </w:rPr>
              <w:t>complexity</w:t>
            </w:r>
            <w:r>
              <w:rPr>
                <w:rFonts w:ascii="Calibri" w:eastAsia="Times New Roman" w:hAnsi="Calibri" w:cs="Calibri"/>
                <w:b/>
                <w:bCs/>
              </w:rPr>
              <w:t xml:space="preserve"> </w:t>
            </w:r>
          </w:p>
        </w:tc>
        <w:tc>
          <w:tcPr>
            <w:tcW w:w="3549" w:type="pct"/>
            <w:gridSpan w:val="6"/>
          </w:tcPr>
          <w:p w14:paraId="293EAAA8" w14:textId="5363F15A" w:rsidR="008C0A17" w:rsidRDefault="008C0A17" w:rsidP="00BD703F">
            <w:pPr>
              <w:jc w:val="center"/>
              <w:rPr>
                <w:rFonts w:ascii="Calibri" w:eastAsia="Times New Roman" w:hAnsi="Calibri" w:cs="Calibri"/>
                <w:color w:val="000000"/>
              </w:rPr>
            </w:pPr>
            <w:r>
              <w:rPr>
                <w:rFonts w:ascii="Calibri" w:eastAsia="Times New Roman" w:hAnsi="Calibri" w:cs="Calibri"/>
                <w:color w:val="000000"/>
              </w:rPr>
              <w:t>0.65 Mbyte</w:t>
            </w:r>
          </w:p>
        </w:tc>
      </w:tr>
      <w:tr w:rsidR="008C0A17" w:rsidRPr="00F30272" w14:paraId="49AB4120" w14:textId="77777777" w:rsidTr="008C0A17">
        <w:trPr>
          <w:trHeight w:val="288"/>
        </w:trPr>
        <w:tc>
          <w:tcPr>
            <w:tcW w:w="615" w:type="pct"/>
            <w:vMerge/>
            <w:hideMark/>
          </w:tcPr>
          <w:p w14:paraId="17AC2F4B" w14:textId="77777777" w:rsidR="008C0A17" w:rsidRPr="00F30272" w:rsidRDefault="008C0A17" w:rsidP="0030250D">
            <w:pPr>
              <w:rPr>
                <w:rFonts w:ascii="Calibri" w:eastAsia="Times New Roman" w:hAnsi="Calibri" w:cs="Calibri"/>
                <w:b/>
                <w:bCs/>
              </w:rPr>
            </w:pPr>
          </w:p>
        </w:tc>
        <w:tc>
          <w:tcPr>
            <w:tcW w:w="836" w:type="pct"/>
            <w:hideMark/>
          </w:tcPr>
          <w:p w14:paraId="439EFBEE" w14:textId="77777777" w:rsidR="008C0A17" w:rsidRPr="00F30272" w:rsidRDefault="008C0A17" w:rsidP="0030250D">
            <w:pPr>
              <w:rPr>
                <w:rFonts w:ascii="Calibri" w:eastAsia="Times New Roman" w:hAnsi="Calibri" w:cs="Calibri"/>
                <w:b/>
                <w:bCs/>
              </w:rPr>
            </w:pPr>
            <w:r w:rsidRPr="00F30272">
              <w:rPr>
                <w:rFonts w:ascii="Calibri" w:eastAsia="Times New Roman" w:hAnsi="Calibri" w:cs="Calibri"/>
                <w:b/>
                <w:bCs/>
              </w:rPr>
              <w:t xml:space="preserve">Computational complexity </w:t>
            </w:r>
          </w:p>
        </w:tc>
        <w:tc>
          <w:tcPr>
            <w:tcW w:w="3549" w:type="pct"/>
            <w:gridSpan w:val="6"/>
          </w:tcPr>
          <w:p w14:paraId="6ADA097F" w14:textId="716267D5" w:rsidR="008C0A17" w:rsidRDefault="008C0A17" w:rsidP="00BD703F">
            <w:pPr>
              <w:jc w:val="center"/>
              <w:rPr>
                <w:rFonts w:ascii="Calibri" w:eastAsia="Times New Roman" w:hAnsi="Calibri" w:cs="Calibri"/>
                <w:color w:val="000000"/>
              </w:rPr>
            </w:pPr>
            <w:r>
              <w:rPr>
                <w:rFonts w:ascii="Calibri" w:eastAsia="Times New Roman" w:hAnsi="Calibri" w:cs="Calibri"/>
                <w:color w:val="000000"/>
              </w:rPr>
              <w:t>1.3</w:t>
            </w:r>
            <w:r w:rsidRPr="00F30272">
              <w:rPr>
                <w:rFonts w:ascii="Calibri" w:eastAsia="Times New Roman" w:hAnsi="Calibri" w:cs="Calibri"/>
                <w:color w:val="000000"/>
              </w:rPr>
              <w:t>*10e6</w:t>
            </w:r>
            <w:r>
              <w:rPr>
                <w:rFonts w:ascii="Calibri" w:eastAsia="Times New Roman" w:hAnsi="Calibri" w:cs="Calibri"/>
                <w:color w:val="000000"/>
              </w:rPr>
              <w:t xml:space="preserve"> FLOPs</w:t>
            </w:r>
          </w:p>
        </w:tc>
      </w:tr>
      <w:tr w:rsidR="008C0A17" w:rsidRPr="00F30272" w14:paraId="2369C8DB" w14:textId="77777777" w:rsidTr="008C0A17">
        <w:trPr>
          <w:trHeight w:val="1104"/>
        </w:trPr>
        <w:tc>
          <w:tcPr>
            <w:tcW w:w="615" w:type="pct"/>
            <w:vMerge w:val="restart"/>
            <w:hideMark/>
          </w:tcPr>
          <w:p w14:paraId="49EE495B" w14:textId="77777777" w:rsidR="008C0A17" w:rsidRPr="00F30272" w:rsidRDefault="008C0A17" w:rsidP="008C0A17">
            <w:pPr>
              <w:rPr>
                <w:rFonts w:ascii="Calibri" w:eastAsia="Times New Roman" w:hAnsi="Calibri" w:cs="Calibri"/>
                <w:b/>
                <w:bCs/>
              </w:rPr>
            </w:pPr>
            <w:r w:rsidRPr="00F30272">
              <w:rPr>
                <w:rFonts w:ascii="Calibri" w:eastAsia="Times New Roman" w:hAnsi="Calibri" w:cs="Calibri"/>
                <w:b/>
                <w:bCs/>
              </w:rPr>
              <w:t>Evaluation results with [AI/ML/</w:t>
            </w:r>
            <w:r w:rsidRPr="00F30272">
              <w:rPr>
                <w:rFonts w:ascii="Calibri" w:eastAsia="Times New Roman" w:hAnsi="Calibri" w:cs="Calibri"/>
                <w:b/>
                <w:bCs/>
              </w:rPr>
              <w:br/>
              <w:t>baseline]</w:t>
            </w:r>
          </w:p>
        </w:tc>
        <w:tc>
          <w:tcPr>
            <w:tcW w:w="836" w:type="pct"/>
            <w:vAlign w:val="center"/>
            <w:hideMark/>
          </w:tcPr>
          <w:p w14:paraId="540FA53F" w14:textId="77777777" w:rsidR="008C0A17" w:rsidRPr="00F30272" w:rsidRDefault="008C0A17" w:rsidP="008C0A17">
            <w:pPr>
              <w:jc w:val="left"/>
              <w:rPr>
                <w:rFonts w:ascii="Calibri" w:eastAsia="Times New Roman" w:hAnsi="Calibri" w:cs="Calibri"/>
                <w:b/>
                <w:bCs/>
              </w:rPr>
            </w:pPr>
            <w:r w:rsidRPr="00F30272">
              <w:rPr>
                <w:rFonts w:ascii="Calibri" w:eastAsia="Times New Roman" w:hAnsi="Calibri" w:cs="Calibri"/>
                <w:b/>
                <w:bCs/>
              </w:rPr>
              <w:t>Top-1(%)</w:t>
            </w:r>
          </w:p>
        </w:tc>
        <w:tc>
          <w:tcPr>
            <w:tcW w:w="613" w:type="pct"/>
            <w:vAlign w:val="center"/>
            <w:hideMark/>
          </w:tcPr>
          <w:p w14:paraId="77435293" w14:textId="15856CBA" w:rsidR="008C0A17" w:rsidRPr="00F30272" w:rsidRDefault="008C0A17" w:rsidP="008C0A17">
            <w:pPr>
              <w:jc w:val="left"/>
              <w:rPr>
                <w:rFonts w:ascii="Calibri" w:eastAsia="Times New Roman" w:hAnsi="Calibri" w:cs="Calibri"/>
                <w:color w:val="000000"/>
              </w:rPr>
            </w:pPr>
            <w:r w:rsidRPr="00B02036">
              <w:t>93.01</w:t>
            </w:r>
          </w:p>
        </w:tc>
        <w:tc>
          <w:tcPr>
            <w:tcW w:w="598" w:type="pct"/>
            <w:vAlign w:val="center"/>
          </w:tcPr>
          <w:p w14:paraId="6CC3D8CC" w14:textId="292B3A18" w:rsidR="008C0A17" w:rsidRPr="00F30272" w:rsidRDefault="008C0A17" w:rsidP="008C0A17">
            <w:pPr>
              <w:jc w:val="left"/>
              <w:rPr>
                <w:rFonts w:ascii="Calibri" w:eastAsia="Times New Roman" w:hAnsi="Calibri" w:cs="Calibri"/>
                <w:color w:val="000000"/>
              </w:rPr>
            </w:pPr>
            <w:r>
              <w:rPr>
                <w:rFonts w:ascii="Calibri" w:eastAsia="Times New Roman" w:hAnsi="Calibri" w:cs="Calibri"/>
                <w:color w:val="000000"/>
              </w:rPr>
              <w:t>51.25</w:t>
            </w:r>
          </w:p>
        </w:tc>
        <w:tc>
          <w:tcPr>
            <w:tcW w:w="587" w:type="pct"/>
            <w:vAlign w:val="center"/>
          </w:tcPr>
          <w:p w14:paraId="6B29F366" w14:textId="74DF0F94" w:rsidR="008C0A17" w:rsidRDefault="008C0A17" w:rsidP="008C0A17">
            <w:pPr>
              <w:jc w:val="left"/>
              <w:rPr>
                <w:rFonts w:ascii="Calibri" w:eastAsia="Times New Roman" w:hAnsi="Calibri" w:cs="Calibri"/>
                <w:color w:val="000000"/>
              </w:rPr>
            </w:pPr>
            <w:r>
              <w:rPr>
                <w:rFonts w:ascii="Calibri" w:eastAsia="Times New Roman" w:hAnsi="Calibri" w:cs="Calibri"/>
                <w:color w:val="000000"/>
              </w:rPr>
              <w:t>44.28</w:t>
            </w:r>
          </w:p>
        </w:tc>
        <w:tc>
          <w:tcPr>
            <w:tcW w:w="594" w:type="pct"/>
            <w:vAlign w:val="center"/>
          </w:tcPr>
          <w:p w14:paraId="3060ECA4" w14:textId="5EB06CCD" w:rsidR="008C0A17" w:rsidRPr="009A01B0" w:rsidRDefault="008C0A17" w:rsidP="008C0A17">
            <w:pPr>
              <w:jc w:val="left"/>
              <w:rPr>
                <w:rFonts w:ascii="Calibri" w:eastAsiaTheme="minorEastAsia" w:hAnsi="Calibri" w:cs="Calibri"/>
                <w:color w:val="000000"/>
                <w:highlight w:val="yellow"/>
              </w:rPr>
            </w:pPr>
            <w:r w:rsidRPr="009A01B0">
              <w:rPr>
                <w:rFonts w:ascii="Calibri" w:hAnsi="Calibri" w:cs="Calibri"/>
                <w:color w:val="000000"/>
                <w:highlight w:val="yellow"/>
              </w:rPr>
              <w:t>87.</w:t>
            </w:r>
            <w:r w:rsidRPr="009A01B0">
              <w:rPr>
                <w:rFonts w:ascii="Calibri" w:hAnsi="Calibri" w:cs="Calibri"/>
                <w:color w:val="000000"/>
                <w:highlight w:val="yellow"/>
              </w:rPr>
              <w:t>03</w:t>
            </w:r>
          </w:p>
        </w:tc>
        <w:tc>
          <w:tcPr>
            <w:tcW w:w="574" w:type="pct"/>
            <w:vAlign w:val="center"/>
          </w:tcPr>
          <w:p w14:paraId="4F133A48" w14:textId="0E4FA28C" w:rsidR="008C0A17" w:rsidRPr="009A01B0" w:rsidRDefault="008C0A17" w:rsidP="008C0A17">
            <w:pPr>
              <w:jc w:val="left"/>
              <w:rPr>
                <w:rFonts w:ascii="Calibri" w:hAnsi="Calibri" w:cs="Calibri" w:hint="eastAsia"/>
                <w:color w:val="000000"/>
                <w:highlight w:val="yellow"/>
              </w:rPr>
            </w:pPr>
            <w:r w:rsidRPr="009A01B0">
              <w:rPr>
                <w:rFonts w:ascii="Calibri" w:hAnsi="Calibri" w:cs="Calibri"/>
                <w:color w:val="000000"/>
                <w:highlight w:val="yellow"/>
              </w:rPr>
              <w:t>86.97</w:t>
            </w:r>
          </w:p>
        </w:tc>
        <w:tc>
          <w:tcPr>
            <w:tcW w:w="583" w:type="pct"/>
            <w:vAlign w:val="center"/>
          </w:tcPr>
          <w:p w14:paraId="11632407" w14:textId="26601505" w:rsidR="008C0A17" w:rsidRDefault="008C0A17" w:rsidP="008C0A17">
            <w:pPr>
              <w:jc w:val="left"/>
              <w:rPr>
                <w:rFonts w:ascii="Calibri" w:eastAsia="Times New Roman" w:hAnsi="Calibri" w:cs="Calibri"/>
                <w:color w:val="000000"/>
              </w:rPr>
            </w:pPr>
            <w:r>
              <w:rPr>
                <w:rFonts w:ascii="Calibri" w:eastAsiaTheme="minorEastAsia" w:hAnsi="Calibri" w:cs="Calibri" w:hint="eastAsia"/>
                <w:color w:val="000000"/>
              </w:rPr>
              <w:t>4</w:t>
            </w:r>
            <w:r>
              <w:rPr>
                <w:rFonts w:ascii="Calibri" w:eastAsiaTheme="minorEastAsia" w:hAnsi="Calibri" w:cs="Calibri"/>
                <w:color w:val="000000"/>
              </w:rPr>
              <w:t>8.85</w:t>
            </w:r>
          </w:p>
        </w:tc>
      </w:tr>
      <w:tr w:rsidR="008C0A17" w:rsidRPr="00F30272" w14:paraId="212893B2" w14:textId="77777777" w:rsidTr="008C0A17">
        <w:trPr>
          <w:trHeight w:val="1104"/>
        </w:trPr>
        <w:tc>
          <w:tcPr>
            <w:tcW w:w="615" w:type="pct"/>
            <w:vMerge/>
          </w:tcPr>
          <w:p w14:paraId="2C4B48C2" w14:textId="77777777" w:rsidR="008C0A17" w:rsidRPr="00F30272" w:rsidRDefault="008C0A17" w:rsidP="008C0A17">
            <w:pPr>
              <w:rPr>
                <w:rFonts w:ascii="Calibri" w:eastAsia="Times New Roman" w:hAnsi="Calibri" w:cs="Calibri"/>
                <w:b/>
                <w:bCs/>
              </w:rPr>
            </w:pPr>
          </w:p>
        </w:tc>
        <w:tc>
          <w:tcPr>
            <w:tcW w:w="836" w:type="pct"/>
            <w:vAlign w:val="center"/>
          </w:tcPr>
          <w:p w14:paraId="4596997C" w14:textId="77777777" w:rsidR="008C0A17" w:rsidRPr="00F03FFB" w:rsidRDefault="008C0A17" w:rsidP="008C0A17">
            <w:pPr>
              <w:jc w:val="left"/>
              <w:rPr>
                <w:rFonts w:ascii="Calibri" w:eastAsiaTheme="minorEastAsia" w:hAnsi="Calibri" w:cs="Calibri"/>
                <w:b/>
                <w:bCs/>
              </w:rPr>
            </w:pPr>
            <w:r>
              <w:rPr>
                <w:rFonts w:ascii="Calibri" w:eastAsiaTheme="minorEastAsia" w:hAnsi="Calibri" w:cs="Calibri" w:hint="eastAsia"/>
                <w:b/>
                <w:bCs/>
              </w:rPr>
              <w:t>G</w:t>
            </w:r>
            <w:r>
              <w:rPr>
                <w:rFonts w:ascii="Calibri" w:eastAsiaTheme="minorEastAsia" w:hAnsi="Calibri" w:cs="Calibri"/>
                <w:b/>
                <w:bCs/>
              </w:rPr>
              <w:t>lobal search upper boundary (%)</w:t>
            </w:r>
          </w:p>
        </w:tc>
        <w:tc>
          <w:tcPr>
            <w:tcW w:w="613" w:type="pct"/>
            <w:vAlign w:val="center"/>
          </w:tcPr>
          <w:p w14:paraId="3D8B0FCD" w14:textId="77777777" w:rsidR="008C0A17" w:rsidRDefault="008C0A17" w:rsidP="008C0A17">
            <w:pPr>
              <w:jc w:val="left"/>
            </w:pPr>
            <w:r>
              <w:rPr>
                <w:rFonts w:hint="eastAsia"/>
              </w:rPr>
              <w:t>1</w:t>
            </w:r>
            <w:r>
              <w:t>00</w:t>
            </w:r>
          </w:p>
        </w:tc>
        <w:tc>
          <w:tcPr>
            <w:tcW w:w="598" w:type="pct"/>
            <w:vAlign w:val="center"/>
          </w:tcPr>
          <w:p w14:paraId="1AE9F894" w14:textId="6279E2C0" w:rsidR="008C0A17" w:rsidRPr="00F03FFB" w:rsidRDefault="008C0A17" w:rsidP="008C0A17">
            <w:pPr>
              <w:jc w:val="left"/>
              <w:rPr>
                <w:rFonts w:ascii="Calibri" w:hAnsi="Calibri" w:cs="Calibri"/>
                <w:color w:val="000000"/>
              </w:rPr>
            </w:pPr>
            <w:r>
              <w:rPr>
                <w:rFonts w:ascii="Calibri" w:eastAsiaTheme="minorEastAsia" w:hAnsi="Calibri" w:cs="Calibri" w:hint="eastAsia"/>
                <w:color w:val="000000"/>
              </w:rPr>
              <w:t>5</w:t>
            </w:r>
            <w:r>
              <w:rPr>
                <w:rFonts w:ascii="Calibri" w:eastAsiaTheme="minorEastAsia" w:hAnsi="Calibri" w:cs="Calibri"/>
                <w:color w:val="000000"/>
              </w:rPr>
              <w:t>3.16</w:t>
            </w:r>
          </w:p>
        </w:tc>
        <w:tc>
          <w:tcPr>
            <w:tcW w:w="587" w:type="pct"/>
            <w:vAlign w:val="center"/>
          </w:tcPr>
          <w:p w14:paraId="0C6DF50F" w14:textId="2C659FC5" w:rsidR="008C0A17" w:rsidRDefault="008C0A17" w:rsidP="008C0A17">
            <w:pPr>
              <w:jc w:val="left"/>
              <w:rPr>
                <w:rFonts w:ascii="Calibri" w:hAnsi="Calibri" w:cs="Calibri" w:hint="eastAsia"/>
                <w:color w:val="000000"/>
              </w:rPr>
            </w:pPr>
            <w:r>
              <w:rPr>
                <w:rFonts w:ascii="Calibri" w:eastAsiaTheme="minorEastAsia" w:hAnsi="Calibri" w:cs="Calibri" w:hint="eastAsia"/>
                <w:color w:val="000000"/>
              </w:rPr>
              <w:t>4</w:t>
            </w:r>
            <w:r>
              <w:rPr>
                <w:rFonts w:ascii="Calibri" w:eastAsiaTheme="minorEastAsia" w:hAnsi="Calibri" w:cs="Calibri"/>
                <w:color w:val="000000"/>
              </w:rPr>
              <w:t>5.28</w:t>
            </w:r>
          </w:p>
        </w:tc>
        <w:tc>
          <w:tcPr>
            <w:tcW w:w="594" w:type="pct"/>
            <w:vAlign w:val="center"/>
          </w:tcPr>
          <w:p w14:paraId="1CF1F5B9" w14:textId="5EF2DD2B" w:rsidR="008C0A17" w:rsidRPr="009A01B0" w:rsidRDefault="008C0A17" w:rsidP="008C0A17">
            <w:pPr>
              <w:jc w:val="left"/>
              <w:rPr>
                <w:rFonts w:ascii="Calibri" w:eastAsiaTheme="minorEastAsia" w:hAnsi="Calibri" w:cs="Calibri"/>
                <w:color w:val="000000"/>
                <w:highlight w:val="yellow"/>
              </w:rPr>
            </w:pPr>
            <w:r w:rsidRPr="009A01B0">
              <w:rPr>
                <w:rFonts w:ascii="Calibri" w:hAnsi="Calibri" w:cs="Calibri"/>
                <w:color w:val="000000"/>
                <w:highlight w:val="yellow"/>
              </w:rPr>
              <w:t>100</w:t>
            </w:r>
          </w:p>
        </w:tc>
        <w:tc>
          <w:tcPr>
            <w:tcW w:w="574" w:type="pct"/>
            <w:vAlign w:val="center"/>
          </w:tcPr>
          <w:p w14:paraId="02339155" w14:textId="4CC7E267" w:rsidR="008C0A17" w:rsidRPr="009A01B0" w:rsidRDefault="008C0A17" w:rsidP="008C0A17">
            <w:pPr>
              <w:jc w:val="left"/>
              <w:rPr>
                <w:rFonts w:ascii="Calibri" w:hAnsi="Calibri" w:cs="Calibri" w:hint="eastAsia"/>
                <w:color w:val="000000"/>
                <w:highlight w:val="yellow"/>
              </w:rPr>
            </w:pPr>
            <w:r w:rsidRPr="009A01B0">
              <w:rPr>
                <w:rFonts w:ascii="Calibri" w:hAnsi="Calibri" w:cs="Calibri"/>
                <w:color w:val="000000"/>
                <w:highlight w:val="yellow"/>
              </w:rPr>
              <w:t>100</w:t>
            </w:r>
          </w:p>
        </w:tc>
        <w:tc>
          <w:tcPr>
            <w:tcW w:w="583" w:type="pct"/>
            <w:vAlign w:val="center"/>
          </w:tcPr>
          <w:p w14:paraId="096C7747" w14:textId="2FAFB15A" w:rsidR="008C0A17" w:rsidRDefault="008C0A17" w:rsidP="008C0A17">
            <w:pPr>
              <w:jc w:val="left"/>
              <w:rPr>
                <w:rFonts w:ascii="Calibri" w:hAnsi="Calibri" w:cs="Calibri"/>
                <w:color w:val="000000"/>
              </w:rPr>
            </w:pPr>
            <w:r>
              <w:rPr>
                <w:rFonts w:ascii="Calibri" w:hAnsi="Calibri" w:cs="Calibri" w:hint="eastAsia"/>
                <w:color w:val="000000"/>
              </w:rPr>
              <w:t>5</w:t>
            </w:r>
            <w:r>
              <w:rPr>
                <w:rFonts w:ascii="Calibri" w:hAnsi="Calibri" w:cs="Calibri"/>
                <w:color w:val="000000"/>
              </w:rPr>
              <w:t>1.11</w:t>
            </w:r>
          </w:p>
        </w:tc>
      </w:tr>
      <w:tr w:rsidR="008C0A17" w:rsidRPr="00F30272" w14:paraId="36EECD1E" w14:textId="77777777" w:rsidTr="008C0A17">
        <w:trPr>
          <w:trHeight w:val="288"/>
        </w:trPr>
        <w:tc>
          <w:tcPr>
            <w:tcW w:w="615" w:type="pct"/>
            <w:vMerge/>
            <w:hideMark/>
          </w:tcPr>
          <w:p w14:paraId="2CB6D048" w14:textId="77777777" w:rsidR="008C0A17" w:rsidRPr="00F30272" w:rsidRDefault="008C0A17" w:rsidP="008C0A17">
            <w:pPr>
              <w:rPr>
                <w:rFonts w:ascii="Calibri" w:eastAsia="Times New Roman" w:hAnsi="Calibri" w:cs="Calibri"/>
                <w:b/>
                <w:bCs/>
              </w:rPr>
            </w:pPr>
          </w:p>
        </w:tc>
        <w:tc>
          <w:tcPr>
            <w:tcW w:w="836" w:type="pct"/>
            <w:vAlign w:val="center"/>
            <w:hideMark/>
          </w:tcPr>
          <w:p w14:paraId="37C6F2CD" w14:textId="77777777" w:rsidR="008C0A17" w:rsidRPr="00F30272" w:rsidRDefault="008C0A17" w:rsidP="008C0A17">
            <w:pPr>
              <w:jc w:val="left"/>
              <w:rPr>
                <w:rFonts w:ascii="Calibri" w:eastAsia="Times New Roman" w:hAnsi="Calibri" w:cs="Calibri"/>
                <w:b/>
                <w:bCs/>
              </w:rPr>
            </w:pPr>
            <w:r w:rsidRPr="00F30272">
              <w:rPr>
                <w:rFonts w:ascii="Calibri" w:eastAsia="Times New Roman" w:hAnsi="Calibri" w:cs="Calibri"/>
                <w:b/>
                <w:bCs/>
              </w:rPr>
              <w:t>Top-1(%) with 1dB margin</w:t>
            </w:r>
          </w:p>
        </w:tc>
        <w:tc>
          <w:tcPr>
            <w:tcW w:w="613" w:type="pct"/>
            <w:vAlign w:val="center"/>
            <w:hideMark/>
          </w:tcPr>
          <w:p w14:paraId="6A4B0DCF" w14:textId="54A33CC4" w:rsidR="008C0A17" w:rsidRDefault="008C0A17" w:rsidP="008C0A17">
            <w:pPr>
              <w:jc w:val="left"/>
              <w:rPr>
                <w:rFonts w:ascii="Calibri" w:hAnsi="Calibri" w:cs="Calibri"/>
                <w:color w:val="000000"/>
              </w:rPr>
            </w:pPr>
            <w:r w:rsidRPr="00B02036">
              <w:rPr>
                <w:rFonts w:ascii="Calibri" w:eastAsia="Times New Roman" w:hAnsi="Calibri" w:cs="Calibri"/>
                <w:color w:val="000000"/>
              </w:rPr>
              <w:t>97.95</w:t>
            </w:r>
          </w:p>
        </w:tc>
        <w:tc>
          <w:tcPr>
            <w:tcW w:w="598" w:type="pct"/>
            <w:vAlign w:val="center"/>
          </w:tcPr>
          <w:p w14:paraId="4134284F" w14:textId="159EC28B" w:rsidR="008C0A17" w:rsidRPr="00892F61" w:rsidRDefault="008C0A17" w:rsidP="008C0A17">
            <w:pPr>
              <w:jc w:val="left"/>
              <w:rPr>
                <w:rFonts w:ascii="Calibri" w:eastAsiaTheme="minorEastAsia" w:hAnsi="Calibri" w:cs="Calibri"/>
                <w:color w:val="000000"/>
              </w:rPr>
            </w:pPr>
            <w:r>
              <w:rPr>
                <w:rFonts w:ascii="Calibri" w:eastAsiaTheme="minorEastAsia" w:hAnsi="Calibri" w:cs="Calibri" w:hint="eastAsia"/>
                <w:color w:val="000000"/>
              </w:rPr>
              <w:t>6</w:t>
            </w:r>
            <w:r>
              <w:rPr>
                <w:rFonts w:ascii="Calibri" w:eastAsiaTheme="minorEastAsia" w:hAnsi="Calibri" w:cs="Calibri"/>
                <w:color w:val="000000"/>
              </w:rPr>
              <w:t>3.95</w:t>
            </w:r>
          </w:p>
        </w:tc>
        <w:tc>
          <w:tcPr>
            <w:tcW w:w="587" w:type="pct"/>
            <w:vAlign w:val="center"/>
          </w:tcPr>
          <w:p w14:paraId="658C5C91" w14:textId="51AF1DE9" w:rsidR="008C0A17" w:rsidRDefault="008C0A17" w:rsidP="008C0A17">
            <w:pPr>
              <w:jc w:val="left"/>
              <w:rPr>
                <w:rFonts w:ascii="Calibri" w:eastAsia="Times New Roman" w:hAnsi="Calibri" w:cs="Calibri"/>
                <w:color w:val="000000"/>
              </w:rPr>
            </w:pPr>
            <w:r>
              <w:rPr>
                <w:rFonts w:ascii="Calibri" w:eastAsia="Times New Roman" w:hAnsi="Calibri" w:cs="Calibri"/>
                <w:color w:val="000000"/>
              </w:rPr>
              <w:t>55.38</w:t>
            </w:r>
          </w:p>
        </w:tc>
        <w:tc>
          <w:tcPr>
            <w:tcW w:w="594" w:type="pct"/>
            <w:vAlign w:val="center"/>
          </w:tcPr>
          <w:p w14:paraId="258A3C47" w14:textId="364D9DE4" w:rsidR="008C0A17" w:rsidRPr="009A01B0" w:rsidRDefault="008C0A17" w:rsidP="008C0A17">
            <w:pPr>
              <w:jc w:val="left"/>
              <w:rPr>
                <w:rFonts w:ascii="Calibri" w:eastAsiaTheme="minorEastAsia" w:hAnsi="Calibri" w:cs="Calibri"/>
                <w:color w:val="000000"/>
                <w:highlight w:val="yellow"/>
              </w:rPr>
            </w:pPr>
            <w:r w:rsidRPr="009A01B0">
              <w:rPr>
                <w:rFonts w:ascii="Calibri" w:hAnsi="Calibri" w:cs="Calibri"/>
                <w:color w:val="000000"/>
                <w:highlight w:val="yellow"/>
              </w:rPr>
              <w:t>94.68</w:t>
            </w:r>
          </w:p>
        </w:tc>
        <w:tc>
          <w:tcPr>
            <w:tcW w:w="574" w:type="pct"/>
            <w:vAlign w:val="center"/>
          </w:tcPr>
          <w:p w14:paraId="337C9503" w14:textId="64758CD5" w:rsidR="008C0A17" w:rsidRPr="009A01B0" w:rsidRDefault="008C0A17" w:rsidP="008C0A17">
            <w:pPr>
              <w:jc w:val="left"/>
              <w:rPr>
                <w:rFonts w:ascii="Calibri" w:hAnsi="Calibri" w:cs="Calibri" w:hint="eastAsia"/>
                <w:color w:val="000000"/>
                <w:highlight w:val="yellow"/>
              </w:rPr>
            </w:pPr>
            <w:r w:rsidRPr="009A01B0">
              <w:rPr>
                <w:rFonts w:ascii="Calibri" w:hAnsi="Calibri" w:cs="Calibri"/>
                <w:color w:val="000000"/>
                <w:highlight w:val="yellow"/>
              </w:rPr>
              <w:t>94.44</w:t>
            </w:r>
          </w:p>
        </w:tc>
        <w:tc>
          <w:tcPr>
            <w:tcW w:w="583" w:type="pct"/>
            <w:vAlign w:val="center"/>
          </w:tcPr>
          <w:p w14:paraId="43372E0F" w14:textId="0F5B0FDF" w:rsidR="008C0A17" w:rsidRDefault="008C0A17" w:rsidP="008C0A17">
            <w:pPr>
              <w:jc w:val="left"/>
              <w:rPr>
                <w:rFonts w:ascii="Calibri" w:eastAsia="Times New Roman" w:hAnsi="Calibri" w:cs="Calibri"/>
                <w:color w:val="000000"/>
              </w:rPr>
            </w:pPr>
            <w:r>
              <w:rPr>
                <w:rFonts w:ascii="Calibri" w:eastAsiaTheme="minorEastAsia" w:hAnsi="Calibri" w:cs="Calibri" w:hint="eastAsia"/>
                <w:color w:val="000000"/>
              </w:rPr>
              <w:t>5</w:t>
            </w:r>
            <w:r>
              <w:rPr>
                <w:rFonts w:ascii="Calibri" w:eastAsiaTheme="minorEastAsia" w:hAnsi="Calibri" w:cs="Calibri"/>
                <w:color w:val="000000"/>
              </w:rPr>
              <w:t>9.61</w:t>
            </w:r>
          </w:p>
        </w:tc>
      </w:tr>
      <w:tr w:rsidR="008C0A17" w:rsidRPr="00F30272" w14:paraId="64E1207D" w14:textId="77777777" w:rsidTr="008C0A17">
        <w:trPr>
          <w:trHeight w:val="828"/>
        </w:trPr>
        <w:tc>
          <w:tcPr>
            <w:tcW w:w="615" w:type="pct"/>
            <w:vMerge/>
            <w:hideMark/>
          </w:tcPr>
          <w:p w14:paraId="023FBF4F" w14:textId="77777777" w:rsidR="008C0A17" w:rsidRPr="00F30272" w:rsidRDefault="008C0A17" w:rsidP="008C0A17">
            <w:pPr>
              <w:rPr>
                <w:rFonts w:ascii="Calibri" w:eastAsia="Times New Roman" w:hAnsi="Calibri" w:cs="Calibri"/>
                <w:b/>
                <w:bCs/>
              </w:rPr>
            </w:pPr>
          </w:p>
        </w:tc>
        <w:tc>
          <w:tcPr>
            <w:tcW w:w="836" w:type="pct"/>
            <w:vAlign w:val="center"/>
            <w:hideMark/>
          </w:tcPr>
          <w:p w14:paraId="6D22022A" w14:textId="77777777" w:rsidR="008C0A17" w:rsidRPr="00F30272" w:rsidRDefault="008C0A17" w:rsidP="008C0A17">
            <w:pPr>
              <w:jc w:val="left"/>
              <w:rPr>
                <w:rFonts w:ascii="Calibri" w:eastAsia="Times New Roman" w:hAnsi="Calibri" w:cs="Calibri"/>
                <w:b/>
                <w:bCs/>
              </w:rPr>
            </w:pPr>
            <w:r w:rsidRPr="00F30272">
              <w:rPr>
                <w:rFonts w:ascii="Calibri" w:eastAsia="Times New Roman" w:hAnsi="Calibri" w:cs="Calibri"/>
                <w:b/>
                <w:bCs/>
              </w:rPr>
              <w:t>Top-2/1(%</w:t>
            </w:r>
            <w:proofErr w:type="gramStart"/>
            <w:r w:rsidRPr="00F30272">
              <w:rPr>
                <w:rFonts w:ascii="Calibri" w:eastAsia="Times New Roman" w:hAnsi="Calibri" w:cs="Calibri"/>
                <w:b/>
                <w:bCs/>
              </w:rPr>
              <w:t>) ,</w:t>
            </w:r>
            <w:proofErr w:type="gramEnd"/>
            <w:r w:rsidRPr="00F30272">
              <w:rPr>
                <w:rFonts w:ascii="Calibri" w:eastAsia="Times New Roman" w:hAnsi="Calibri" w:cs="Calibri"/>
                <w:b/>
                <w:bCs/>
              </w:rPr>
              <w:t xml:space="preserve"> Top-3/1(%) ,Top-5/1(%) </w:t>
            </w:r>
          </w:p>
        </w:tc>
        <w:tc>
          <w:tcPr>
            <w:tcW w:w="613" w:type="pct"/>
            <w:vAlign w:val="center"/>
            <w:hideMark/>
          </w:tcPr>
          <w:p w14:paraId="081D7E4D" w14:textId="67473FB4" w:rsidR="008C0A17" w:rsidRDefault="008C0A17" w:rsidP="008C0A17">
            <w:pPr>
              <w:jc w:val="left"/>
              <w:rPr>
                <w:rFonts w:ascii="Calibri" w:eastAsia="Times New Roman" w:hAnsi="Calibri" w:cs="Calibri"/>
                <w:color w:val="000000"/>
              </w:rPr>
            </w:pPr>
            <w:r w:rsidRPr="00B02036">
              <w:rPr>
                <w:rFonts w:ascii="Calibri" w:eastAsia="Times New Roman" w:hAnsi="Calibri" w:cs="Calibri"/>
                <w:color w:val="000000"/>
              </w:rPr>
              <w:t>97.74 95.05 99.50</w:t>
            </w:r>
          </w:p>
        </w:tc>
        <w:tc>
          <w:tcPr>
            <w:tcW w:w="598" w:type="pct"/>
            <w:vAlign w:val="center"/>
          </w:tcPr>
          <w:p w14:paraId="6ED865D1" w14:textId="5ED16D8A" w:rsidR="008C0A17" w:rsidRDefault="008C0A17" w:rsidP="008C0A17">
            <w:pPr>
              <w:jc w:val="left"/>
              <w:rPr>
                <w:rFonts w:ascii="Calibri" w:eastAsia="Times New Roman" w:hAnsi="Calibri" w:cs="Calibri"/>
                <w:color w:val="000000"/>
              </w:rPr>
            </w:pPr>
            <w:r>
              <w:rPr>
                <w:rFonts w:ascii="Calibri" w:eastAsia="Times New Roman" w:hAnsi="Calibri" w:cs="Calibri"/>
                <w:color w:val="000000"/>
              </w:rPr>
              <w:t>75.26, 89.66</w:t>
            </w:r>
            <w:proofErr w:type="gramStart"/>
            <w:r>
              <w:rPr>
                <w:rFonts w:ascii="Calibri" w:eastAsia="Times New Roman" w:hAnsi="Calibri" w:cs="Calibri"/>
                <w:color w:val="000000"/>
              </w:rPr>
              <w:t>,  96</w:t>
            </w:r>
            <w:proofErr w:type="gramEnd"/>
            <w:r>
              <w:rPr>
                <w:rFonts w:ascii="Calibri" w:eastAsia="Times New Roman" w:hAnsi="Calibri" w:cs="Calibri"/>
                <w:color w:val="000000"/>
              </w:rPr>
              <w:t>.07</w:t>
            </w:r>
          </w:p>
        </w:tc>
        <w:tc>
          <w:tcPr>
            <w:tcW w:w="587" w:type="pct"/>
            <w:vAlign w:val="center"/>
          </w:tcPr>
          <w:p w14:paraId="192D0997" w14:textId="461B4936" w:rsidR="008C0A17" w:rsidRDefault="008C0A17" w:rsidP="008C0A17">
            <w:pPr>
              <w:jc w:val="left"/>
              <w:rPr>
                <w:rFonts w:ascii="Calibri" w:eastAsia="Times New Roman" w:hAnsi="Calibri" w:cs="Calibri"/>
                <w:color w:val="000000"/>
              </w:rPr>
            </w:pPr>
            <w:r>
              <w:rPr>
                <w:rFonts w:ascii="Calibri" w:eastAsia="Times New Roman" w:hAnsi="Calibri" w:cs="Calibri"/>
                <w:color w:val="000000"/>
              </w:rPr>
              <w:t>69.75, 85.17</w:t>
            </w:r>
            <w:proofErr w:type="gramStart"/>
            <w:r>
              <w:rPr>
                <w:rFonts w:ascii="Calibri" w:eastAsia="Times New Roman" w:hAnsi="Calibri" w:cs="Calibri"/>
                <w:color w:val="000000"/>
              </w:rPr>
              <w:t>,  93</w:t>
            </w:r>
            <w:proofErr w:type="gramEnd"/>
            <w:r>
              <w:rPr>
                <w:rFonts w:ascii="Calibri" w:eastAsia="Times New Roman" w:hAnsi="Calibri" w:cs="Calibri"/>
                <w:color w:val="000000"/>
              </w:rPr>
              <w:t>.39</w:t>
            </w:r>
          </w:p>
        </w:tc>
        <w:tc>
          <w:tcPr>
            <w:tcW w:w="594" w:type="pct"/>
            <w:vAlign w:val="center"/>
          </w:tcPr>
          <w:p w14:paraId="01BF57B4" w14:textId="74150EB2" w:rsidR="008C0A17" w:rsidRPr="009A01B0" w:rsidRDefault="008C0A17" w:rsidP="008C0A17">
            <w:pPr>
              <w:jc w:val="left"/>
              <w:rPr>
                <w:rFonts w:ascii="Calibri" w:hAnsi="Calibri" w:cs="Calibri"/>
                <w:color w:val="000000"/>
                <w:highlight w:val="yellow"/>
              </w:rPr>
            </w:pPr>
            <w:proofErr w:type="gramStart"/>
            <w:r w:rsidRPr="009A01B0">
              <w:rPr>
                <w:rFonts w:ascii="Calibri" w:hAnsi="Calibri" w:cs="Calibri"/>
                <w:color w:val="000000"/>
                <w:highlight w:val="yellow"/>
              </w:rPr>
              <w:t>95.15  97.57</w:t>
            </w:r>
            <w:proofErr w:type="gramEnd"/>
            <w:r w:rsidRPr="009A01B0">
              <w:rPr>
                <w:rFonts w:ascii="Calibri" w:hAnsi="Calibri" w:cs="Calibri"/>
                <w:color w:val="000000"/>
                <w:highlight w:val="yellow"/>
              </w:rPr>
              <w:t xml:space="preserve">  98.67 </w:t>
            </w:r>
          </w:p>
        </w:tc>
        <w:tc>
          <w:tcPr>
            <w:tcW w:w="574" w:type="pct"/>
            <w:vAlign w:val="center"/>
          </w:tcPr>
          <w:p w14:paraId="79AEFA2C" w14:textId="07E38F9C" w:rsidR="008C0A17" w:rsidRPr="009A01B0" w:rsidRDefault="008C0A17" w:rsidP="008C0A17">
            <w:pPr>
              <w:jc w:val="left"/>
              <w:rPr>
                <w:rFonts w:ascii="Calibri" w:hAnsi="Calibri" w:cs="Calibri"/>
                <w:color w:val="000000"/>
                <w:highlight w:val="yellow"/>
              </w:rPr>
            </w:pPr>
            <w:r w:rsidRPr="009A01B0">
              <w:rPr>
                <w:rFonts w:ascii="Calibri" w:hAnsi="Calibri" w:cs="Calibri"/>
                <w:color w:val="000000"/>
                <w:highlight w:val="yellow"/>
              </w:rPr>
              <w:t>94.71 97.35 98.6</w:t>
            </w:r>
          </w:p>
        </w:tc>
        <w:tc>
          <w:tcPr>
            <w:tcW w:w="583" w:type="pct"/>
            <w:vAlign w:val="center"/>
          </w:tcPr>
          <w:p w14:paraId="249435D0" w14:textId="4D6D6B02" w:rsidR="008C0A17" w:rsidRDefault="008C0A17" w:rsidP="008C0A17">
            <w:pPr>
              <w:jc w:val="left"/>
              <w:rPr>
                <w:rFonts w:ascii="Calibri" w:eastAsia="Times New Roman" w:hAnsi="Calibri" w:cs="Calibri"/>
                <w:color w:val="000000"/>
              </w:rPr>
            </w:pPr>
            <w:r>
              <w:rPr>
                <w:rFonts w:ascii="Calibri" w:eastAsiaTheme="minorEastAsia" w:hAnsi="Calibri" w:cs="Calibri"/>
                <w:color w:val="000000"/>
              </w:rPr>
              <w:t>72.33    87.18   95.69</w:t>
            </w:r>
          </w:p>
        </w:tc>
      </w:tr>
      <w:tr w:rsidR="008C0A17" w:rsidRPr="00F30272" w14:paraId="6975ACD0" w14:textId="77777777" w:rsidTr="008C0A17">
        <w:trPr>
          <w:trHeight w:val="288"/>
        </w:trPr>
        <w:tc>
          <w:tcPr>
            <w:tcW w:w="615" w:type="pct"/>
            <w:vMerge/>
            <w:hideMark/>
          </w:tcPr>
          <w:p w14:paraId="2BA84789" w14:textId="77777777" w:rsidR="008C0A17" w:rsidRPr="00F30272" w:rsidRDefault="008C0A17" w:rsidP="008C0A17">
            <w:pPr>
              <w:rPr>
                <w:rFonts w:ascii="Calibri" w:eastAsia="Times New Roman" w:hAnsi="Calibri" w:cs="Calibri"/>
                <w:b/>
                <w:bCs/>
              </w:rPr>
            </w:pPr>
          </w:p>
        </w:tc>
        <w:tc>
          <w:tcPr>
            <w:tcW w:w="836" w:type="pct"/>
            <w:vAlign w:val="center"/>
            <w:hideMark/>
          </w:tcPr>
          <w:p w14:paraId="62138972" w14:textId="77777777" w:rsidR="008C0A17" w:rsidRPr="00F30272" w:rsidRDefault="008C0A17" w:rsidP="008C0A17">
            <w:pPr>
              <w:jc w:val="left"/>
              <w:rPr>
                <w:rFonts w:ascii="Calibri" w:eastAsia="Times New Roman" w:hAnsi="Calibri" w:cs="Calibri"/>
                <w:b/>
                <w:bCs/>
              </w:rPr>
            </w:pPr>
            <w:r w:rsidRPr="00F30272">
              <w:rPr>
                <w:rFonts w:ascii="Calibri" w:eastAsia="Times New Roman" w:hAnsi="Calibri" w:cs="Calibri"/>
                <w:b/>
                <w:bCs/>
              </w:rPr>
              <w:t>Average L1-RSRP diff (dB)</w:t>
            </w:r>
          </w:p>
        </w:tc>
        <w:tc>
          <w:tcPr>
            <w:tcW w:w="613" w:type="pct"/>
            <w:vAlign w:val="center"/>
            <w:hideMark/>
          </w:tcPr>
          <w:p w14:paraId="306E7051" w14:textId="530DCC00" w:rsidR="008C0A17" w:rsidRDefault="008C0A17" w:rsidP="008C0A17">
            <w:pPr>
              <w:jc w:val="left"/>
              <w:rPr>
                <w:rFonts w:ascii="Calibri" w:hAnsi="Calibri" w:cs="Calibri"/>
                <w:color w:val="000000"/>
                <w:sz w:val="21"/>
                <w:szCs w:val="21"/>
              </w:rPr>
            </w:pPr>
            <w:r w:rsidRPr="00B02036">
              <w:rPr>
                <w:rFonts w:ascii="Calibri" w:eastAsia="Times New Roman" w:hAnsi="Calibri" w:cs="Calibri"/>
                <w:color w:val="000000"/>
              </w:rPr>
              <w:t>0.064</w:t>
            </w:r>
          </w:p>
        </w:tc>
        <w:tc>
          <w:tcPr>
            <w:tcW w:w="598" w:type="pct"/>
            <w:vAlign w:val="center"/>
          </w:tcPr>
          <w:p w14:paraId="48BCF443" w14:textId="557F690A" w:rsidR="008C0A17" w:rsidRPr="00BD703F" w:rsidRDefault="008C0A17" w:rsidP="008C0A17">
            <w:pPr>
              <w:jc w:val="left"/>
              <w:rPr>
                <w:rFonts w:ascii="Calibri" w:eastAsiaTheme="minorEastAsia" w:hAnsi="Calibri" w:cs="Calibri"/>
                <w:color w:val="000000"/>
                <w:sz w:val="21"/>
                <w:szCs w:val="21"/>
              </w:rPr>
            </w:pPr>
            <w:r>
              <w:rPr>
                <w:rFonts w:ascii="Calibri" w:eastAsiaTheme="minorEastAsia" w:hAnsi="Calibri" w:cs="Calibri" w:hint="eastAsia"/>
                <w:color w:val="000000"/>
                <w:sz w:val="21"/>
                <w:szCs w:val="21"/>
              </w:rPr>
              <w:t>1</w:t>
            </w:r>
            <w:r>
              <w:rPr>
                <w:rFonts w:ascii="Calibri" w:eastAsiaTheme="minorEastAsia" w:hAnsi="Calibri" w:cs="Calibri"/>
                <w:color w:val="000000"/>
                <w:sz w:val="21"/>
                <w:szCs w:val="21"/>
              </w:rPr>
              <w:t>.128</w:t>
            </w:r>
          </w:p>
        </w:tc>
        <w:tc>
          <w:tcPr>
            <w:tcW w:w="587" w:type="pct"/>
            <w:vAlign w:val="center"/>
          </w:tcPr>
          <w:p w14:paraId="743F3752" w14:textId="1FD48718" w:rsidR="008C0A17" w:rsidRDefault="008C0A17" w:rsidP="008C0A17">
            <w:pPr>
              <w:jc w:val="left"/>
              <w:rPr>
                <w:rFonts w:ascii="Calibri" w:hAnsi="Calibri" w:cs="Calibri" w:hint="eastAsia"/>
                <w:color w:val="000000"/>
              </w:rPr>
            </w:pPr>
            <w:r>
              <w:rPr>
                <w:rFonts w:ascii="Calibri" w:eastAsiaTheme="minorEastAsia" w:hAnsi="Calibri" w:cs="Calibri" w:hint="eastAsia"/>
                <w:color w:val="000000"/>
              </w:rPr>
              <w:t>1</w:t>
            </w:r>
            <w:r>
              <w:rPr>
                <w:rFonts w:ascii="Calibri" w:eastAsiaTheme="minorEastAsia" w:hAnsi="Calibri" w:cs="Calibri"/>
                <w:color w:val="000000"/>
              </w:rPr>
              <w:t>.711</w:t>
            </w:r>
          </w:p>
        </w:tc>
        <w:tc>
          <w:tcPr>
            <w:tcW w:w="594" w:type="pct"/>
            <w:vAlign w:val="center"/>
          </w:tcPr>
          <w:p w14:paraId="0131F916" w14:textId="233487CE" w:rsidR="008C0A17" w:rsidRPr="009A01B0" w:rsidRDefault="008C0A17" w:rsidP="008C0A17">
            <w:pPr>
              <w:jc w:val="left"/>
              <w:rPr>
                <w:rFonts w:ascii="Calibri" w:eastAsiaTheme="minorEastAsia" w:hAnsi="Calibri" w:cs="Calibri"/>
                <w:color w:val="000000"/>
                <w:highlight w:val="yellow"/>
              </w:rPr>
            </w:pPr>
            <w:r w:rsidRPr="009A01B0">
              <w:rPr>
                <w:rFonts w:ascii="Calibri" w:hAnsi="Calibri" w:cs="Calibri"/>
                <w:color w:val="000000"/>
                <w:highlight w:val="yellow"/>
              </w:rPr>
              <w:t>0.163</w:t>
            </w:r>
          </w:p>
        </w:tc>
        <w:tc>
          <w:tcPr>
            <w:tcW w:w="574" w:type="pct"/>
            <w:vAlign w:val="center"/>
          </w:tcPr>
          <w:p w14:paraId="19BC197E" w14:textId="7070ED44" w:rsidR="008C0A17" w:rsidRPr="009A01B0" w:rsidRDefault="008C0A17" w:rsidP="008C0A17">
            <w:pPr>
              <w:jc w:val="left"/>
              <w:rPr>
                <w:rFonts w:ascii="Calibri" w:hAnsi="Calibri" w:cs="Calibri" w:hint="eastAsia"/>
                <w:color w:val="000000"/>
                <w:highlight w:val="yellow"/>
              </w:rPr>
            </w:pPr>
            <w:r w:rsidRPr="009A01B0">
              <w:rPr>
                <w:rFonts w:ascii="Calibri" w:hAnsi="Calibri" w:cs="Calibri"/>
                <w:color w:val="000000"/>
                <w:highlight w:val="yellow"/>
              </w:rPr>
              <w:t>0.167</w:t>
            </w:r>
          </w:p>
        </w:tc>
        <w:tc>
          <w:tcPr>
            <w:tcW w:w="583" w:type="pct"/>
            <w:vAlign w:val="center"/>
          </w:tcPr>
          <w:p w14:paraId="752D6481" w14:textId="48C07101" w:rsidR="008C0A17" w:rsidRDefault="008C0A17" w:rsidP="008C0A17">
            <w:pPr>
              <w:jc w:val="left"/>
              <w:rPr>
                <w:rFonts w:ascii="Calibri" w:hAnsi="Calibri" w:cs="Calibri"/>
                <w:color w:val="000000"/>
              </w:rPr>
            </w:pPr>
            <w:r>
              <w:rPr>
                <w:rFonts w:ascii="Calibri" w:hAnsi="Calibri" w:cs="Calibri" w:hint="eastAsia"/>
                <w:color w:val="000000"/>
              </w:rPr>
              <w:t>1</w:t>
            </w:r>
            <w:r>
              <w:rPr>
                <w:rFonts w:ascii="Calibri" w:hAnsi="Calibri" w:cs="Calibri"/>
                <w:color w:val="000000"/>
              </w:rPr>
              <w:t>.366</w:t>
            </w:r>
          </w:p>
        </w:tc>
      </w:tr>
    </w:tbl>
    <w:p w14:paraId="627387FE" w14:textId="77777777" w:rsidR="006D0573" w:rsidRDefault="006D0573" w:rsidP="006D0573">
      <w:pPr>
        <w:rPr>
          <w:lang w:eastAsia="en-US"/>
        </w:rPr>
      </w:pPr>
    </w:p>
    <w:p w14:paraId="1DA7CC75" w14:textId="77777777" w:rsidR="006D0573" w:rsidRDefault="006D0573" w:rsidP="006D0573">
      <w:pPr>
        <w:rPr>
          <w:lang w:eastAsia="en-US"/>
        </w:rPr>
      </w:pPr>
    </w:p>
    <w:p w14:paraId="495B6D42" w14:textId="51D64E18" w:rsidR="006D0573" w:rsidRDefault="006D0573" w:rsidP="006D0573">
      <w:pPr>
        <w:pStyle w:val="a4"/>
        <w:jc w:val="center"/>
      </w:pPr>
      <w:r>
        <w:t xml:space="preserve">Table </w:t>
      </w:r>
      <w:fldSimple w:instr=" SEQ Table \* ARABIC ">
        <w:r w:rsidR="004B4FD4">
          <w:rPr>
            <w:noProof/>
          </w:rPr>
          <w:t>35</w:t>
        </w:r>
      </w:fldSimple>
      <w:r>
        <w:t xml:space="preserve"> Evaluation results for beam pair prediction with different measurement error</w:t>
      </w:r>
    </w:p>
    <w:tbl>
      <w:tblPr>
        <w:tblStyle w:val="16"/>
        <w:tblW w:w="5000" w:type="pct"/>
        <w:tblLook w:val="04A0" w:firstRow="1" w:lastRow="0" w:firstColumn="1" w:lastColumn="0" w:noHBand="0" w:noVBand="1"/>
      </w:tblPr>
      <w:tblGrid>
        <w:gridCol w:w="1086"/>
        <w:gridCol w:w="1968"/>
        <w:gridCol w:w="1671"/>
        <w:gridCol w:w="1671"/>
        <w:gridCol w:w="1671"/>
        <w:gridCol w:w="1669"/>
      </w:tblGrid>
      <w:tr w:rsidR="006D0573" w:rsidRPr="00F30272" w14:paraId="4E9C5F88" w14:textId="77777777" w:rsidTr="00D5567B">
        <w:trPr>
          <w:trHeight w:val="440"/>
        </w:trPr>
        <w:tc>
          <w:tcPr>
            <w:tcW w:w="1568" w:type="pct"/>
            <w:gridSpan w:val="2"/>
            <w:hideMark/>
          </w:tcPr>
          <w:p w14:paraId="537B6520" w14:textId="77777777" w:rsidR="006D0573" w:rsidRPr="00D5567B" w:rsidRDefault="006D0573" w:rsidP="0030250D">
            <w:pPr>
              <w:rPr>
                <w:rFonts w:asciiTheme="majorHAnsi" w:eastAsia="Times New Roman" w:hAnsiTheme="majorHAnsi" w:cstheme="majorHAnsi"/>
                <w:b/>
                <w:bCs/>
                <w:sz w:val="22"/>
                <w:szCs w:val="22"/>
              </w:rPr>
            </w:pPr>
          </w:p>
        </w:tc>
        <w:tc>
          <w:tcPr>
            <w:tcW w:w="857" w:type="pct"/>
            <w:hideMark/>
          </w:tcPr>
          <w:p w14:paraId="3FE368E6" w14:textId="77777777" w:rsidR="006D0573" w:rsidRPr="00D5567B" w:rsidRDefault="006D0573" w:rsidP="0030250D">
            <w:pPr>
              <w:rPr>
                <w:rFonts w:asciiTheme="majorHAnsi" w:eastAsia="Times New Roman" w:hAnsiTheme="majorHAnsi" w:cstheme="majorHAnsi"/>
                <w:b/>
                <w:bCs/>
              </w:rPr>
            </w:pPr>
            <w:proofErr w:type="spellStart"/>
            <w:r w:rsidRPr="00D5567B">
              <w:rPr>
                <w:rFonts w:asciiTheme="majorHAnsi" w:eastAsia="Times New Roman" w:hAnsiTheme="majorHAnsi" w:cstheme="majorHAnsi"/>
                <w:b/>
                <w:bCs/>
              </w:rPr>
              <w:t>Opt</w:t>
            </w:r>
            <w:proofErr w:type="spellEnd"/>
            <w:r w:rsidRPr="00D5567B">
              <w:rPr>
                <w:rFonts w:asciiTheme="majorHAnsi" w:eastAsia="Times New Roman" w:hAnsiTheme="majorHAnsi" w:cstheme="majorHAnsi"/>
                <w:b/>
                <w:bCs/>
              </w:rPr>
              <w:t xml:space="preserve"> 1 </w:t>
            </w:r>
          </w:p>
          <w:p w14:paraId="123C0517" w14:textId="77777777" w:rsidR="006D0573" w:rsidRPr="00D5567B" w:rsidRDefault="006D0573" w:rsidP="0030250D">
            <w:pPr>
              <w:rPr>
                <w:rFonts w:asciiTheme="majorHAnsi" w:eastAsia="Times New Roman" w:hAnsiTheme="majorHAnsi" w:cstheme="majorHAnsi"/>
                <w:b/>
                <w:bCs/>
              </w:rPr>
            </w:pPr>
            <w:r w:rsidRPr="00D5567B">
              <w:rPr>
                <w:rFonts w:asciiTheme="majorHAnsi" w:eastAsia="Times New Roman" w:hAnsiTheme="majorHAnsi" w:cstheme="majorHAnsi"/>
                <w:b/>
                <w:bCs/>
              </w:rPr>
              <w:t>No error</w:t>
            </w:r>
          </w:p>
        </w:tc>
        <w:tc>
          <w:tcPr>
            <w:tcW w:w="858" w:type="pct"/>
          </w:tcPr>
          <w:p w14:paraId="239C0C6A" w14:textId="77777777" w:rsidR="006D0573" w:rsidRPr="00D5567B" w:rsidRDefault="006D0573" w:rsidP="0030250D">
            <w:pPr>
              <w:rPr>
                <w:rFonts w:asciiTheme="majorHAnsi" w:eastAsia="Times New Roman" w:hAnsiTheme="majorHAnsi" w:cstheme="majorHAnsi"/>
                <w:b/>
                <w:bCs/>
              </w:rPr>
            </w:pPr>
            <w:proofErr w:type="spellStart"/>
            <w:r w:rsidRPr="00D5567B">
              <w:rPr>
                <w:rFonts w:asciiTheme="majorHAnsi" w:eastAsia="Times New Roman" w:hAnsiTheme="majorHAnsi" w:cstheme="majorHAnsi"/>
                <w:b/>
                <w:bCs/>
              </w:rPr>
              <w:t>Opt</w:t>
            </w:r>
            <w:proofErr w:type="spellEnd"/>
            <w:r w:rsidRPr="00D5567B">
              <w:rPr>
                <w:rFonts w:asciiTheme="majorHAnsi" w:eastAsia="Times New Roman" w:hAnsiTheme="majorHAnsi" w:cstheme="majorHAnsi"/>
                <w:b/>
                <w:bCs/>
              </w:rPr>
              <w:t xml:space="preserve"> 2</w:t>
            </w:r>
          </w:p>
          <w:p w14:paraId="3494F5CE" w14:textId="77777777" w:rsidR="006D0573" w:rsidRPr="00D5567B" w:rsidRDefault="006D0573" w:rsidP="0030250D">
            <w:pPr>
              <w:rPr>
                <w:rFonts w:asciiTheme="majorHAnsi" w:eastAsia="Times New Roman" w:hAnsiTheme="majorHAnsi" w:cstheme="majorHAnsi"/>
                <w:b/>
                <w:bCs/>
              </w:rPr>
            </w:pPr>
            <w:r w:rsidRPr="00D5567B">
              <w:rPr>
                <w:rFonts w:asciiTheme="majorHAnsi" w:eastAsia="Times New Roman" w:hAnsiTheme="majorHAnsi" w:cstheme="majorHAnsi"/>
                <w:b/>
                <w:bCs/>
              </w:rPr>
              <w:t>3dB BB+3dB RF</w:t>
            </w:r>
          </w:p>
        </w:tc>
        <w:tc>
          <w:tcPr>
            <w:tcW w:w="858" w:type="pct"/>
          </w:tcPr>
          <w:p w14:paraId="51A6BB9F" w14:textId="4B584B4E" w:rsidR="006D0573" w:rsidRPr="00D5567B" w:rsidRDefault="006D0573" w:rsidP="0030250D">
            <w:pPr>
              <w:rPr>
                <w:rFonts w:asciiTheme="majorHAnsi" w:eastAsia="Times New Roman" w:hAnsiTheme="majorHAnsi" w:cstheme="majorHAnsi"/>
                <w:b/>
                <w:bCs/>
              </w:rPr>
            </w:pPr>
            <w:proofErr w:type="spellStart"/>
            <w:r w:rsidRPr="00D5567B">
              <w:rPr>
                <w:rFonts w:asciiTheme="majorHAnsi" w:eastAsia="Times New Roman" w:hAnsiTheme="majorHAnsi" w:cstheme="majorHAnsi"/>
                <w:b/>
                <w:bCs/>
              </w:rPr>
              <w:t>Opt</w:t>
            </w:r>
            <w:proofErr w:type="spellEnd"/>
            <w:r w:rsidRPr="00D5567B">
              <w:rPr>
                <w:rFonts w:asciiTheme="majorHAnsi" w:eastAsia="Times New Roman" w:hAnsiTheme="majorHAnsi" w:cstheme="majorHAnsi"/>
                <w:b/>
                <w:bCs/>
              </w:rPr>
              <w:t xml:space="preserve"> 3</w:t>
            </w:r>
            <w:r w:rsidR="00FD481A">
              <w:rPr>
                <w:rFonts w:asciiTheme="majorHAnsi" w:eastAsia="Times New Roman" w:hAnsiTheme="majorHAnsi" w:cstheme="majorHAnsi"/>
                <w:b/>
                <w:bCs/>
              </w:rPr>
              <w:t>a</w:t>
            </w:r>
          </w:p>
          <w:p w14:paraId="0478B029" w14:textId="77777777" w:rsidR="006D0573" w:rsidRPr="00D5567B" w:rsidRDefault="006D0573" w:rsidP="0030250D">
            <w:pPr>
              <w:rPr>
                <w:rFonts w:asciiTheme="majorHAnsi" w:eastAsia="Times New Roman" w:hAnsiTheme="majorHAnsi" w:cstheme="majorHAnsi"/>
                <w:b/>
                <w:bCs/>
              </w:rPr>
            </w:pPr>
            <w:r w:rsidRPr="00D5567B">
              <w:rPr>
                <w:rFonts w:asciiTheme="majorHAnsi" w:eastAsia="Times New Roman" w:hAnsiTheme="majorHAnsi" w:cstheme="majorHAnsi"/>
                <w:b/>
                <w:bCs/>
              </w:rPr>
              <w:t>6dB BB+6dB RF</w:t>
            </w:r>
          </w:p>
        </w:tc>
        <w:tc>
          <w:tcPr>
            <w:tcW w:w="858" w:type="pct"/>
          </w:tcPr>
          <w:p w14:paraId="250ACFDD" w14:textId="77777777" w:rsidR="006D0573" w:rsidRPr="00D5567B" w:rsidRDefault="006D0573" w:rsidP="0030250D">
            <w:pPr>
              <w:rPr>
                <w:rFonts w:asciiTheme="majorHAnsi" w:eastAsia="Times New Roman" w:hAnsiTheme="majorHAnsi" w:cstheme="majorHAnsi"/>
                <w:b/>
                <w:bCs/>
              </w:rPr>
            </w:pPr>
            <w:proofErr w:type="spellStart"/>
            <w:r w:rsidRPr="00D5567B">
              <w:rPr>
                <w:rFonts w:asciiTheme="majorHAnsi" w:eastAsia="Times New Roman" w:hAnsiTheme="majorHAnsi" w:cstheme="majorHAnsi"/>
                <w:b/>
                <w:bCs/>
              </w:rPr>
              <w:t>Opt</w:t>
            </w:r>
            <w:proofErr w:type="spellEnd"/>
            <w:r w:rsidRPr="00D5567B">
              <w:rPr>
                <w:rFonts w:asciiTheme="majorHAnsi" w:eastAsia="Times New Roman" w:hAnsiTheme="majorHAnsi" w:cstheme="majorHAnsi"/>
                <w:b/>
                <w:bCs/>
              </w:rPr>
              <w:t xml:space="preserve"> 4</w:t>
            </w:r>
          </w:p>
          <w:p w14:paraId="2AD52941" w14:textId="77777777" w:rsidR="006D0573" w:rsidRPr="00D5567B" w:rsidRDefault="006D0573" w:rsidP="0030250D">
            <w:pPr>
              <w:rPr>
                <w:rFonts w:asciiTheme="majorHAnsi" w:eastAsia="Times New Roman" w:hAnsiTheme="majorHAnsi" w:cstheme="majorHAnsi"/>
                <w:b/>
                <w:bCs/>
              </w:rPr>
            </w:pPr>
            <w:r w:rsidRPr="00D5567B">
              <w:rPr>
                <w:rFonts w:asciiTheme="majorHAnsi" w:eastAsia="Times New Roman" w:hAnsiTheme="majorHAnsi" w:cstheme="majorHAnsi"/>
                <w:b/>
                <w:bCs/>
              </w:rPr>
              <w:t>6dB BB</w:t>
            </w:r>
          </w:p>
        </w:tc>
      </w:tr>
      <w:tr w:rsidR="00666F28" w:rsidRPr="00F30272" w14:paraId="704D3A3F" w14:textId="77777777" w:rsidTr="00D5567B">
        <w:trPr>
          <w:trHeight w:val="288"/>
        </w:trPr>
        <w:tc>
          <w:tcPr>
            <w:tcW w:w="558" w:type="pct"/>
            <w:vMerge w:val="restart"/>
            <w:hideMark/>
          </w:tcPr>
          <w:p w14:paraId="6009B1BB" w14:textId="77777777" w:rsidR="00666F28" w:rsidRPr="00D5567B" w:rsidRDefault="00666F28" w:rsidP="0030250D">
            <w:pPr>
              <w:rPr>
                <w:rFonts w:asciiTheme="majorHAnsi" w:eastAsia="Times New Roman" w:hAnsiTheme="majorHAnsi" w:cstheme="majorHAnsi"/>
                <w:b/>
                <w:bCs/>
              </w:rPr>
            </w:pPr>
            <w:r w:rsidRPr="00D5567B">
              <w:rPr>
                <w:rFonts w:asciiTheme="majorHAnsi" w:eastAsia="Times New Roman" w:hAnsiTheme="majorHAnsi" w:cstheme="majorHAnsi"/>
                <w:b/>
                <w:bCs/>
              </w:rPr>
              <w:t>Settings</w:t>
            </w:r>
          </w:p>
        </w:tc>
        <w:tc>
          <w:tcPr>
            <w:tcW w:w="1011" w:type="pct"/>
            <w:hideMark/>
          </w:tcPr>
          <w:p w14:paraId="6EF43E27" w14:textId="77777777" w:rsidR="00666F28" w:rsidRPr="00D5567B" w:rsidRDefault="00666F28" w:rsidP="0030250D">
            <w:pPr>
              <w:rPr>
                <w:rFonts w:asciiTheme="majorHAnsi" w:eastAsia="Times New Roman" w:hAnsiTheme="majorHAnsi" w:cstheme="majorHAnsi"/>
                <w:b/>
                <w:bCs/>
              </w:rPr>
            </w:pPr>
            <w:r w:rsidRPr="00D5567B">
              <w:rPr>
                <w:rFonts w:asciiTheme="majorHAnsi" w:eastAsia="Times New Roman" w:hAnsiTheme="majorHAnsi" w:cstheme="majorHAnsi"/>
                <w:b/>
                <w:bCs/>
              </w:rPr>
              <w:t>Number of beams in Set A</w:t>
            </w:r>
          </w:p>
        </w:tc>
        <w:tc>
          <w:tcPr>
            <w:tcW w:w="3432" w:type="pct"/>
            <w:gridSpan w:val="4"/>
            <w:vAlign w:val="center"/>
            <w:hideMark/>
          </w:tcPr>
          <w:p w14:paraId="6E23D91E" w14:textId="349AF620" w:rsidR="00666F28" w:rsidRPr="00D5567B" w:rsidRDefault="00666F28" w:rsidP="0030250D">
            <w:pPr>
              <w:jc w:val="center"/>
              <w:rPr>
                <w:rFonts w:asciiTheme="majorHAnsi" w:eastAsia="Times New Roman" w:hAnsiTheme="majorHAnsi" w:cstheme="majorHAnsi"/>
                <w:color w:val="000000"/>
              </w:rPr>
            </w:pPr>
            <w:r w:rsidRPr="00D5567B">
              <w:rPr>
                <w:rFonts w:asciiTheme="majorHAnsi" w:eastAsia="Times New Roman" w:hAnsiTheme="majorHAnsi" w:cstheme="majorHAnsi"/>
                <w:color w:val="000000"/>
              </w:rPr>
              <w:t>32</w:t>
            </w:r>
          </w:p>
        </w:tc>
      </w:tr>
      <w:tr w:rsidR="00666F28" w:rsidRPr="00F30272" w14:paraId="611FBD4B" w14:textId="77777777" w:rsidTr="00D5567B">
        <w:trPr>
          <w:trHeight w:val="552"/>
        </w:trPr>
        <w:tc>
          <w:tcPr>
            <w:tcW w:w="558" w:type="pct"/>
            <w:vMerge/>
            <w:hideMark/>
          </w:tcPr>
          <w:p w14:paraId="5DC087E2" w14:textId="77777777" w:rsidR="00666F28" w:rsidRPr="00D5567B" w:rsidRDefault="00666F28" w:rsidP="0030250D">
            <w:pPr>
              <w:rPr>
                <w:rFonts w:asciiTheme="majorHAnsi" w:eastAsia="Times New Roman" w:hAnsiTheme="majorHAnsi" w:cstheme="majorHAnsi"/>
                <w:b/>
                <w:bCs/>
              </w:rPr>
            </w:pPr>
          </w:p>
        </w:tc>
        <w:tc>
          <w:tcPr>
            <w:tcW w:w="1011" w:type="pct"/>
            <w:hideMark/>
          </w:tcPr>
          <w:p w14:paraId="3E29D2D3" w14:textId="77777777" w:rsidR="00666F28" w:rsidRPr="00D5567B" w:rsidRDefault="00666F28" w:rsidP="0030250D">
            <w:pPr>
              <w:rPr>
                <w:rFonts w:asciiTheme="majorHAnsi" w:eastAsia="Times New Roman" w:hAnsiTheme="majorHAnsi" w:cstheme="majorHAnsi"/>
                <w:b/>
                <w:bCs/>
              </w:rPr>
            </w:pPr>
            <w:r w:rsidRPr="00D5567B">
              <w:rPr>
                <w:rFonts w:asciiTheme="majorHAnsi" w:eastAsia="Times New Roman" w:hAnsiTheme="majorHAnsi" w:cstheme="majorHAnsi"/>
                <w:b/>
                <w:bCs/>
              </w:rPr>
              <w:t>[Pattern of Set B]</w:t>
            </w:r>
          </w:p>
        </w:tc>
        <w:tc>
          <w:tcPr>
            <w:tcW w:w="3432" w:type="pct"/>
            <w:gridSpan w:val="4"/>
            <w:hideMark/>
          </w:tcPr>
          <w:p w14:paraId="72A939EA" w14:textId="1BF34007" w:rsidR="00666F28" w:rsidRPr="00D5567B" w:rsidRDefault="00666F28" w:rsidP="0030250D">
            <w:pPr>
              <w:jc w:val="center"/>
              <w:rPr>
                <w:rFonts w:asciiTheme="majorHAnsi" w:eastAsia="Times New Roman" w:hAnsiTheme="majorHAnsi" w:cstheme="majorHAnsi"/>
                <w:color w:val="000000"/>
              </w:rPr>
            </w:pPr>
            <w:r w:rsidRPr="00D5567B">
              <w:rPr>
                <w:rFonts w:asciiTheme="majorHAnsi" w:eastAsia="Times New Roman" w:hAnsiTheme="majorHAnsi" w:cstheme="majorHAnsi"/>
                <w:color w:val="000000"/>
              </w:rPr>
              <w:t>[2, 8, 12, 14, 17, 19, 23, 29]</w:t>
            </w:r>
          </w:p>
        </w:tc>
      </w:tr>
      <w:tr w:rsidR="00666F28" w:rsidRPr="00F30272" w14:paraId="64810321" w14:textId="77777777" w:rsidTr="00D5567B">
        <w:trPr>
          <w:trHeight w:val="620"/>
        </w:trPr>
        <w:tc>
          <w:tcPr>
            <w:tcW w:w="558" w:type="pct"/>
            <w:vMerge/>
            <w:hideMark/>
          </w:tcPr>
          <w:p w14:paraId="19ADC6AE" w14:textId="77777777" w:rsidR="00666F28" w:rsidRPr="00D5567B" w:rsidRDefault="00666F28" w:rsidP="0030250D">
            <w:pPr>
              <w:rPr>
                <w:rFonts w:asciiTheme="majorHAnsi" w:eastAsia="Times New Roman" w:hAnsiTheme="majorHAnsi" w:cstheme="majorHAnsi"/>
                <w:b/>
                <w:bCs/>
              </w:rPr>
            </w:pPr>
          </w:p>
        </w:tc>
        <w:tc>
          <w:tcPr>
            <w:tcW w:w="1011" w:type="pct"/>
            <w:hideMark/>
          </w:tcPr>
          <w:p w14:paraId="3AABD249" w14:textId="77777777" w:rsidR="00666F28" w:rsidRPr="00D5567B" w:rsidRDefault="00666F28" w:rsidP="0030250D">
            <w:pPr>
              <w:rPr>
                <w:rFonts w:asciiTheme="majorHAnsi" w:eastAsia="Times New Roman" w:hAnsiTheme="majorHAnsi" w:cstheme="majorHAnsi"/>
                <w:b/>
                <w:bCs/>
              </w:rPr>
            </w:pPr>
            <w:r w:rsidRPr="00D5567B">
              <w:rPr>
                <w:rFonts w:asciiTheme="majorHAnsi" w:eastAsia="Times New Roman" w:hAnsiTheme="majorHAnsi" w:cstheme="majorHAnsi"/>
                <w:b/>
                <w:bCs/>
              </w:rPr>
              <w:t>[Rx beam assumption]</w:t>
            </w:r>
          </w:p>
        </w:tc>
        <w:tc>
          <w:tcPr>
            <w:tcW w:w="3432" w:type="pct"/>
            <w:gridSpan w:val="4"/>
            <w:vAlign w:val="center"/>
            <w:hideMark/>
          </w:tcPr>
          <w:p w14:paraId="1100BDE0" w14:textId="5104DBE3" w:rsidR="00666F28" w:rsidRPr="00D5567B" w:rsidRDefault="00666F28" w:rsidP="00BD703F">
            <w:pPr>
              <w:jc w:val="center"/>
              <w:rPr>
                <w:rFonts w:asciiTheme="majorHAnsi" w:eastAsia="Times New Roman" w:hAnsiTheme="majorHAnsi" w:cstheme="majorHAnsi"/>
                <w:color w:val="000000"/>
              </w:rPr>
            </w:pPr>
            <w:proofErr w:type="spellStart"/>
            <w:r w:rsidRPr="00D5567B">
              <w:rPr>
                <w:rFonts w:asciiTheme="majorHAnsi" w:eastAsia="Times New Roman" w:hAnsiTheme="majorHAnsi" w:cstheme="majorHAnsi"/>
                <w:color w:val="000000"/>
              </w:rPr>
              <w:t>Opt</w:t>
            </w:r>
            <w:proofErr w:type="spellEnd"/>
            <w:r w:rsidRPr="00D5567B">
              <w:rPr>
                <w:rFonts w:asciiTheme="majorHAnsi" w:eastAsia="Times New Roman" w:hAnsiTheme="majorHAnsi" w:cstheme="majorHAnsi"/>
                <w:color w:val="000000"/>
              </w:rPr>
              <w:t xml:space="preserve"> 1: Best Rx beam</w:t>
            </w:r>
            <w:r w:rsidRPr="00D5567B">
              <w:rPr>
                <w:rFonts w:asciiTheme="majorHAnsi" w:eastAsia="Times New Roman" w:hAnsiTheme="majorHAnsi" w:cstheme="majorHAnsi"/>
                <w:color w:val="000000"/>
              </w:rPr>
              <w:br/>
              <w:t>Case 2: the best Rx beam for each Tx beam within Set B</w:t>
            </w:r>
          </w:p>
        </w:tc>
      </w:tr>
      <w:tr w:rsidR="00666F28" w:rsidRPr="00F30272" w14:paraId="6D027954" w14:textId="77777777" w:rsidTr="00D5567B">
        <w:trPr>
          <w:trHeight w:val="552"/>
        </w:trPr>
        <w:tc>
          <w:tcPr>
            <w:tcW w:w="558" w:type="pct"/>
            <w:vMerge/>
            <w:hideMark/>
          </w:tcPr>
          <w:p w14:paraId="4461F123" w14:textId="77777777" w:rsidR="00666F28" w:rsidRPr="00D5567B" w:rsidRDefault="00666F28" w:rsidP="0030250D">
            <w:pPr>
              <w:rPr>
                <w:rFonts w:asciiTheme="majorHAnsi" w:eastAsia="Times New Roman" w:hAnsiTheme="majorHAnsi" w:cstheme="majorHAnsi"/>
                <w:b/>
                <w:bCs/>
              </w:rPr>
            </w:pPr>
          </w:p>
        </w:tc>
        <w:tc>
          <w:tcPr>
            <w:tcW w:w="1011" w:type="pct"/>
            <w:hideMark/>
          </w:tcPr>
          <w:p w14:paraId="7C6CB7FC" w14:textId="77777777" w:rsidR="00666F28" w:rsidRPr="00D5567B" w:rsidRDefault="00666F28" w:rsidP="0030250D">
            <w:pPr>
              <w:rPr>
                <w:rFonts w:asciiTheme="majorHAnsi" w:eastAsia="Times New Roman" w:hAnsiTheme="majorHAnsi" w:cstheme="majorHAnsi"/>
                <w:b/>
                <w:bCs/>
              </w:rPr>
            </w:pPr>
            <w:r w:rsidRPr="00D5567B">
              <w:rPr>
                <w:rFonts w:asciiTheme="majorHAnsi" w:eastAsia="Times New Roman" w:hAnsiTheme="majorHAnsi" w:cstheme="majorHAnsi"/>
                <w:b/>
                <w:bCs/>
              </w:rPr>
              <w:t>Baseline scheme</w:t>
            </w:r>
          </w:p>
        </w:tc>
        <w:tc>
          <w:tcPr>
            <w:tcW w:w="3432" w:type="pct"/>
            <w:gridSpan w:val="4"/>
            <w:vAlign w:val="center"/>
            <w:hideMark/>
          </w:tcPr>
          <w:p w14:paraId="7FF82077" w14:textId="36E7B48B" w:rsidR="00666F28" w:rsidRPr="00D5567B" w:rsidRDefault="00666F28" w:rsidP="00BD703F">
            <w:pPr>
              <w:jc w:val="center"/>
              <w:rPr>
                <w:rFonts w:asciiTheme="majorHAnsi" w:eastAsia="Times New Roman" w:hAnsiTheme="majorHAnsi" w:cstheme="majorHAnsi"/>
                <w:color w:val="000000"/>
              </w:rPr>
            </w:pPr>
            <w:r w:rsidRPr="00D5567B">
              <w:rPr>
                <w:rFonts w:asciiTheme="majorHAnsi" w:eastAsia="Times New Roman" w:hAnsiTheme="majorHAnsi" w:cstheme="majorHAnsi"/>
                <w:color w:val="000000"/>
              </w:rPr>
              <w:t>Option 2</w:t>
            </w:r>
            <w:r w:rsidRPr="00D5567B">
              <w:rPr>
                <w:rFonts w:asciiTheme="majorHAnsi" w:eastAsia="Times New Roman" w:hAnsiTheme="majorHAnsi" w:cstheme="majorHAnsi"/>
                <w:color w:val="000000"/>
              </w:rPr>
              <w:br/>
              <w:t>Select best Tx among Set B</w:t>
            </w:r>
          </w:p>
        </w:tc>
      </w:tr>
      <w:tr w:rsidR="00666F28" w:rsidRPr="00F30272" w14:paraId="1DD460D1" w14:textId="77777777" w:rsidTr="00D5567B">
        <w:trPr>
          <w:trHeight w:val="327"/>
        </w:trPr>
        <w:tc>
          <w:tcPr>
            <w:tcW w:w="558" w:type="pct"/>
            <w:vMerge w:val="restart"/>
            <w:hideMark/>
          </w:tcPr>
          <w:p w14:paraId="12F56E59" w14:textId="77777777" w:rsidR="00666F28" w:rsidRPr="00D5567B" w:rsidRDefault="00666F28" w:rsidP="0030250D">
            <w:pPr>
              <w:rPr>
                <w:rFonts w:asciiTheme="majorHAnsi" w:eastAsia="Times New Roman" w:hAnsiTheme="majorHAnsi" w:cstheme="majorHAnsi"/>
                <w:b/>
                <w:bCs/>
              </w:rPr>
            </w:pPr>
            <w:r w:rsidRPr="00D5567B">
              <w:rPr>
                <w:rFonts w:asciiTheme="majorHAnsi" w:eastAsia="Times New Roman" w:hAnsiTheme="majorHAnsi" w:cstheme="majorHAnsi"/>
                <w:b/>
                <w:bCs/>
              </w:rPr>
              <w:t>AI/ML model</w:t>
            </w:r>
          </w:p>
        </w:tc>
        <w:tc>
          <w:tcPr>
            <w:tcW w:w="1011" w:type="pct"/>
            <w:hideMark/>
          </w:tcPr>
          <w:p w14:paraId="6C971649" w14:textId="77777777" w:rsidR="00666F28" w:rsidRPr="00D5567B" w:rsidRDefault="00666F28" w:rsidP="0030250D">
            <w:pPr>
              <w:rPr>
                <w:rFonts w:asciiTheme="majorHAnsi" w:eastAsia="Times New Roman" w:hAnsiTheme="majorHAnsi" w:cstheme="majorHAnsi"/>
                <w:b/>
                <w:bCs/>
              </w:rPr>
            </w:pPr>
            <w:r w:rsidRPr="00D5567B">
              <w:rPr>
                <w:rFonts w:asciiTheme="majorHAnsi" w:eastAsia="Times New Roman" w:hAnsiTheme="majorHAnsi" w:cstheme="majorHAnsi"/>
                <w:b/>
                <w:bCs/>
              </w:rPr>
              <w:t>Model input</w:t>
            </w:r>
          </w:p>
        </w:tc>
        <w:tc>
          <w:tcPr>
            <w:tcW w:w="3432" w:type="pct"/>
            <w:gridSpan w:val="4"/>
            <w:vAlign w:val="center"/>
            <w:hideMark/>
          </w:tcPr>
          <w:p w14:paraId="18240D88" w14:textId="77777777" w:rsidR="00666F28" w:rsidRPr="00D5567B" w:rsidRDefault="00666F28" w:rsidP="00BD703F">
            <w:pPr>
              <w:jc w:val="center"/>
              <w:rPr>
                <w:rFonts w:asciiTheme="majorHAnsi" w:eastAsia="Times New Roman" w:hAnsiTheme="majorHAnsi" w:cstheme="majorHAnsi"/>
                <w:color w:val="000000"/>
              </w:rPr>
            </w:pPr>
            <w:r w:rsidRPr="00D5567B">
              <w:rPr>
                <w:rFonts w:asciiTheme="majorHAnsi" w:eastAsia="Times New Roman" w:hAnsiTheme="majorHAnsi" w:cstheme="majorHAnsi"/>
                <w:color w:val="000000"/>
              </w:rPr>
              <w:t>Ideal L1-RSRP, implicit Tx beam ID</w:t>
            </w:r>
          </w:p>
          <w:p w14:paraId="036A3DE0" w14:textId="3AF1D810" w:rsidR="00666F28" w:rsidRPr="00D5567B" w:rsidRDefault="00666F28" w:rsidP="00BD703F">
            <w:pPr>
              <w:jc w:val="center"/>
              <w:rPr>
                <w:rFonts w:asciiTheme="majorHAnsi" w:eastAsia="Times New Roman" w:hAnsiTheme="majorHAnsi" w:cstheme="majorHAnsi"/>
                <w:color w:val="000000"/>
              </w:rPr>
            </w:pPr>
          </w:p>
        </w:tc>
      </w:tr>
      <w:tr w:rsidR="00666F28" w:rsidRPr="00F30272" w14:paraId="333CC50A" w14:textId="77777777" w:rsidTr="00D5567B">
        <w:trPr>
          <w:trHeight w:val="264"/>
        </w:trPr>
        <w:tc>
          <w:tcPr>
            <w:tcW w:w="558" w:type="pct"/>
            <w:vMerge/>
            <w:hideMark/>
          </w:tcPr>
          <w:p w14:paraId="7792EC5E" w14:textId="77777777" w:rsidR="00666F28" w:rsidRPr="00D5567B" w:rsidRDefault="00666F28" w:rsidP="0030250D">
            <w:pPr>
              <w:rPr>
                <w:rFonts w:asciiTheme="majorHAnsi" w:eastAsia="Times New Roman" w:hAnsiTheme="majorHAnsi" w:cstheme="majorHAnsi"/>
                <w:b/>
                <w:bCs/>
              </w:rPr>
            </w:pPr>
          </w:p>
        </w:tc>
        <w:tc>
          <w:tcPr>
            <w:tcW w:w="1011" w:type="pct"/>
            <w:hideMark/>
          </w:tcPr>
          <w:p w14:paraId="5A82C610" w14:textId="77777777" w:rsidR="00666F28" w:rsidRPr="00D5567B" w:rsidRDefault="00666F28" w:rsidP="0030250D">
            <w:pPr>
              <w:rPr>
                <w:rFonts w:asciiTheme="majorHAnsi" w:eastAsia="Times New Roman" w:hAnsiTheme="majorHAnsi" w:cstheme="majorHAnsi"/>
                <w:b/>
                <w:bCs/>
              </w:rPr>
            </w:pPr>
            <w:r w:rsidRPr="00D5567B">
              <w:rPr>
                <w:rFonts w:asciiTheme="majorHAnsi" w:eastAsia="Times New Roman" w:hAnsiTheme="majorHAnsi" w:cstheme="majorHAnsi"/>
                <w:b/>
                <w:bCs/>
              </w:rPr>
              <w:t>Model output</w:t>
            </w:r>
          </w:p>
        </w:tc>
        <w:tc>
          <w:tcPr>
            <w:tcW w:w="3432" w:type="pct"/>
            <w:gridSpan w:val="4"/>
            <w:vAlign w:val="center"/>
            <w:hideMark/>
          </w:tcPr>
          <w:p w14:paraId="38727B55" w14:textId="77777777" w:rsidR="00666F28" w:rsidRPr="00D5567B" w:rsidRDefault="00666F28" w:rsidP="00BD703F">
            <w:pPr>
              <w:widowControl/>
              <w:jc w:val="center"/>
              <w:rPr>
                <w:rFonts w:asciiTheme="majorHAnsi" w:eastAsia="等线" w:hAnsiTheme="majorHAnsi" w:cstheme="majorHAnsi"/>
                <w:kern w:val="0"/>
              </w:rPr>
            </w:pPr>
            <w:proofErr w:type="spellStart"/>
            <w:r w:rsidRPr="00D5567B">
              <w:rPr>
                <w:rFonts w:asciiTheme="majorHAnsi" w:eastAsia="等线" w:hAnsiTheme="majorHAnsi" w:cstheme="majorHAnsi"/>
              </w:rPr>
              <w:t>Probablities</w:t>
            </w:r>
            <w:proofErr w:type="spellEnd"/>
            <w:r w:rsidRPr="00D5567B">
              <w:rPr>
                <w:rFonts w:asciiTheme="majorHAnsi" w:eastAsia="等线" w:hAnsiTheme="majorHAnsi" w:cstheme="majorHAnsi"/>
              </w:rPr>
              <w:t xml:space="preserve"> of Top-1 beam pair</w:t>
            </w:r>
          </w:p>
          <w:p w14:paraId="544697DC" w14:textId="77777777" w:rsidR="00666F28" w:rsidRPr="00D5567B" w:rsidRDefault="00666F28" w:rsidP="00BD703F">
            <w:pPr>
              <w:jc w:val="center"/>
              <w:rPr>
                <w:rFonts w:asciiTheme="majorHAnsi" w:eastAsia="Times New Roman" w:hAnsiTheme="majorHAnsi" w:cstheme="majorHAnsi"/>
                <w:color w:val="000000"/>
              </w:rPr>
            </w:pPr>
          </w:p>
        </w:tc>
      </w:tr>
      <w:tr w:rsidR="00666F28" w:rsidRPr="00F30272" w14:paraId="6C5DC74B" w14:textId="77777777" w:rsidTr="00D5567B">
        <w:trPr>
          <w:trHeight w:val="288"/>
        </w:trPr>
        <w:tc>
          <w:tcPr>
            <w:tcW w:w="558" w:type="pct"/>
            <w:vMerge w:val="restart"/>
            <w:hideMark/>
          </w:tcPr>
          <w:p w14:paraId="3D5FDC9C" w14:textId="77777777" w:rsidR="00666F28" w:rsidRPr="00D5567B" w:rsidRDefault="00666F28" w:rsidP="0030250D">
            <w:pPr>
              <w:rPr>
                <w:rFonts w:asciiTheme="majorHAnsi" w:eastAsia="Times New Roman" w:hAnsiTheme="majorHAnsi" w:cstheme="majorHAnsi"/>
                <w:b/>
                <w:bCs/>
              </w:rPr>
            </w:pPr>
            <w:r w:rsidRPr="00D5567B">
              <w:rPr>
                <w:rFonts w:asciiTheme="majorHAnsi" w:eastAsia="Times New Roman" w:hAnsiTheme="majorHAnsi" w:cstheme="majorHAnsi"/>
                <w:b/>
                <w:bCs/>
              </w:rPr>
              <w:t>Data Size</w:t>
            </w:r>
          </w:p>
        </w:tc>
        <w:tc>
          <w:tcPr>
            <w:tcW w:w="1011" w:type="pct"/>
            <w:hideMark/>
          </w:tcPr>
          <w:p w14:paraId="219F2D8E" w14:textId="77777777" w:rsidR="00666F28" w:rsidRPr="00D5567B" w:rsidRDefault="00666F28" w:rsidP="0030250D">
            <w:pPr>
              <w:rPr>
                <w:rFonts w:asciiTheme="majorHAnsi" w:eastAsia="Times New Roman" w:hAnsiTheme="majorHAnsi" w:cstheme="majorHAnsi"/>
                <w:b/>
                <w:bCs/>
              </w:rPr>
            </w:pPr>
            <w:r w:rsidRPr="00D5567B">
              <w:rPr>
                <w:rFonts w:asciiTheme="majorHAnsi" w:eastAsia="Times New Roman" w:hAnsiTheme="majorHAnsi" w:cstheme="majorHAnsi"/>
                <w:b/>
                <w:bCs/>
              </w:rPr>
              <w:t>Training</w:t>
            </w:r>
          </w:p>
        </w:tc>
        <w:tc>
          <w:tcPr>
            <w:tcW w:w="3432" w:type="pct"/>
            <w:gridSpan w:val="4"/>
            <w:vAlign w:val="center"/>
            <w:hideMark/>
          </w:tcPr>
          <w:p w14:paraId="03D06275" w14:textId="30080C90" w:rsidR="00666F28" w:rsidRPr="00D5567B" w:rsidRDefault="00666F28" w:rsidP="00BD703F">
            <w:pPr>
              <w:jc w:val="center"/>
              <w:rPr>
                <w:rFonts w:asciiTheme="majorHAnsi" w:eastAsia="Times New Roman" w:hAnsiTheme="majorHAnsi" w:cstheme="majorHAnsi"/>
                <w:color w:val="000000"/>
              </w:rPr>
            </w:pPr>
            <w:r w:rsidRPr="00D5567B">
              <w:rPr>
                <w:rFonts w:asciiTheme="majorHAnsi" w:eastAsia="Times New Roman" w:hAnsiTheme="majorHAnsi" w:cstheme="majorHAnsi"/>
                <w:color w:val="000000"/>
              </w:rPr>
              <w:t>2100*0.8*625</w:t>
            </w:r>
          </w:p>
        </w:tc>
      </w:tr>
      <w:tr w:rsidR="00666F28" w:rsidRPr="00F30272" w14:paraId="5D46C91E" w14:textId="77777777" w:rsidTr="00D5567B">
        <w:trPr>
          <w:trHeight w:val="288"/>
        </w:trPr>
        <w:tc>
          <w:tcPr>
            <w:tcW w:w="558" w:type="pct"/>
            <w:vMerge/>
            <w:hideMark/>
          </w:tcPr>
          <w:p w14:paraId="64B36934" w14:textId="77777777" w:rsidR="00666F28" w:rsidRPr="00D5567B" w:rsidRDefault="00666F28" w:rsidP="0030250D">
            <w:pPr>
              <w:rPr>
                <w:rFonts w:asciiTheme="majorHAnsi" w:eastAsia="Times New Roman" w:hAnsiTheme="majorHAnsi" w:cstheme="majorHAnsi"/>
                <w:b/>
                <w:bCs/>
              </w:rPr>
            </w:pPr>
          </w:p>
        </w:tc>
        <w:tc>
          <w:tcPr>
            <w:tcW w:w="1011" w:type="pct"/>
            <w:hideMark/>
          </w:tcPr>
          <w:p w14:paraId="51D7CB87" w14:textId="77777777" w:rsidR="00666F28" w:rsidRPr="00D5567B" w:rsidRDefault="00666F28" w:rsidP="0030250D">
            <w:pPr>
              <w:rPr>
                <w:rFonts w:asciiTheme="majorHAnsi" w:eastAsia="Times New Roman" w:hAnsiTheme="majorHAnsi" w:cstheme="majorHAnsi"/>
                <w:b/>
                <w:bCs/>
              </w:rPr>
            </w:pPr>
            <w:r w:rsidRPr="00D5567B">
              <w:rPr>
                <w:rFonts w:asciiTheme="majorHAnsi" w:eastAsia="Times New Roman" w:hAnsiTheme="majorHAnsi" w:cstheme="majorHAnsi"/>
                <w:b/>
                <w:bCs/>
              </w:rPr>
              <w:t>Testing</w:t>
            </w:r>
          </w:p>
        </w:tc>
        <w:tc>
          <w:tcPr>
            <w:tcW w:w="3432" w:type="pct"/>
            <w:gridSpan w:val="4"/>
            <w:vAlign w:val="center"/>
            <w:hideMark/>
          </w:tcPr>
          <w:p w14:paraId="684FED12" w14:textId="3B55F4DA" w:rsidR="00666F28" w:rsidRPr="00D5567B" w:rsidRDefault="00666F28" w:rsidP="00BD703F">
            <w:pPr>
              <w:jc w:val="center"/>
              <w:rPr>
                <w:rFonts w:asciiTheme="majorHAnsi" w:eastAsia="Times New Roman" w:hAnsiTheme="majorHAnsi" w:cstheme="majorHAnsi"/>
                <w:color w:val="000000"/>
              </w:rPr>
            </w:pPr>
            <w:r w:rsidRPr="00D5567B">
              <w:rPr>
                <w:rFonts w:asciiTheme="majorHAnsi" w:eastAsia="Times New Roman" w:hAnsiTheme="majorHAnsi" w:cstheme="majorHAnsi"/>
                <w:color w:val="000000"/>
              </w:rPr>
              <w:t>2100*0.2*625</w:t>
            </w:r>
          </w:p>
        </w:tc>
      </w:tr>
      <w:tr w:rsidR="00666F28" w:rsidRPr="00F30272" w14:paraId="653EA9D4" w14:textId="77777777" w:rsidTr="00D5567B">
        <w:trPr>
          <w:trHeight w:val="288"/>
        </w:trPr>
        <w:tc>
          <w:tcPr>
            <w:tcW w:w="558" w:type="pct"/>
            <w:vMerge w:val="restart"/>
            <w:hideMark/>
          </w:tcPr>
          <w:p w14:paraId="7F9E6E38" w14:textId="77777777" w:rsidR="00666F28" w:rsidRPr="00D5567B" w:rsidRDefault="00666F28" w:rsidP="0030250D">
            <w:pPr>
              <w:rPr>
                <w:rFonts w:asciiTheme="majorHAnsi" w:eastAsia="Times New Roman" w:hAnsiTheme="majorHAnsi" w:cstheme="majorHAnsi"/>
                <w:b/>
                <w:bCs/>
              </w:rPr>
            </w:pPr>
            <w:r w:rsidRPr="00D5567B">
              <w:rPr>
                <w:rFonts w:asciiTheme="majorHAnsi" w:eastAsia="Times New Roman" w:hAnsiTheme="majorHAnsi" w:cstheme="majorHAnsi"/>
                <w:b/>
                <w:bCs/>
              </w:rPr>
              <w:t>AI/ML model</w:t>
            </w:r>
          </w:p>
        </w:tc>
        <w:tc>
          <w:tcPr>
            <w:tcW w:w="1011" w:type="pct"/>
            <w:hideMark/>
          </w:tcPr>
          <w:p w14:paraId="7BF750E1" w14:textId="77777777" w:rsidR="00666F28" w:rsidRPr="00D5567B" w:rsidRDefault="00666F28" w:rsidP="0030250D">
            <w:pPr>
              <w:rPr>
                <w:rFonts w:asciiTheme="majorHAnsi" w:eastAsia="Times New Roman" w:hAnsiTheme="majorHAnsi" w:cstheme="majorHAnsi"/>
                <w:b/>
                <w:bCs/>
              </w:rPr>
            </w:pPr>
            <w:r w:rsidRPr="00D5567B">
              <w:rPr>
                <w:rFonts w:asciiTheme="majorHAnsi" w:eastAsia="Times New Roman" w:hAnsiTheme="majorHAnsi" w:cstheme="majorHAnsi"/>
                <w:b/>
                <w:bCs/>
              </w:rPr>
              <w:t>Short model description</w:t>
            </w:r>
          </w:p>
        </w:tc>
        <w:tc>
          <w:tcPr>
            <w:tcW w:w="3432" w:type="pct"/>
            <w:gridSpan w:val="4"/>
            <w:vAlign w:val="center"/>
            <w:hideMark/>
          </w:tcPr>
          <w:p w14:paraId="01E264B8" w14:textId="218486EC" w:rsidR="00666F28" w:rsidRPr="00D5567B" w:rsidRDefault="00666F28" w:rsidP="00BD703F">
            <w:pPr>
              <w:jc w:val="center"/>
              <w:rPr>
                <w:rFonts w:asciiTheme="majorHAnsi" w:eastAsia="Times New Roman" w:hAnsiTheme="majorHAnsi" w:cstheme="majorHAnsi"/>
                <w:color w:val="000000"/>
              </w:rPr>
            </w:pPr>
            <w:r w:rsidRPr="00D5567B">
              <w:rPr>
                <w:rFonts w:asciiTheme="majorHAnsi" w:eastAsia="Times New Roman" w:hAnsiTheme="majorHAnsi" w:cstheme="majorHAnsi"/>
                <w:color w:val="000000"/>
              </w:rPr>
              <w:t>DNN</w:t>
            </w:r>
          </w:p>
        </w:tc>
      </w:tr>
      <w:tr w:rsidR="00666F28" w:rsidRPr="00F30272" w14:paraId="469B129E" w14:textId="77777777" w:rsidTr="00D5567B">
        <w:trPr>
          <w:trHeight w:val="228"/>
        </w:trPr>
        <w:tc>
          <w:tcPr>
            <w:tcW w:w="558" w:type="pct"/>
            <w:vMerge/>
            <w:hideMark/>
          </w:tcPr>
          <w:p w14:paraId="300612B2" w14:textId="77777777" w:rsidR="00666F28" w:rsidRPr="00D5567B" w:rsidRDefault="00666F28" w:rsidP="0030250D">
            <w:pPr>
              <w:rPr>
                <w:rFonts w:asciiTheme="majorHAnsi" w:eastAsia="Times New Roman" w:hAnsiTheme="majorHAnsi" w:cstheme="majorHAnsi"/>
                <w:b/>
                <w:bCs/>
              </w:rPr>
            </w:pPr>
          </w:p>
        </w:tc>
        <w:tc>
          <w:tcPr>
            <w:tcW w:w="1011" w:type="pct"/>
            <w:hideMark/>
          </w:tcPr>
          <w:p w14:paraId="7407F7A0" w14:textId="77777777" w:rsidR="00666F28" w:rsidRPr="00D5567B" w:rsidRDefault="00666F28" w:rsidP="0030250D">
            <w:pPr>
              <w:rPr>
                <w:rFonts w:asciiTheme="majorHAnsi" w:eastAsia="Times New Roman" w:hAnsiTheme="majorHAnsi" w:cstheme="majorHAnsi"/>
                <w:b/>
                <w:bCs/>
              </w:rPr>
            </w:pPr>
            <w:r w:rsidRPr="00D5567B">
              <w:rPr>
                <w:rFonts w:asciiTheme="majorHAnsi" w:eastAsia="Times New Roman" w:hAnsiTheme="majorHAnsi" w:cstheme="majorHAnsi"/>
                <w:b/>
                <w:bCs/>
              </w:rPr>
              <w:t xml:space="preserve">Model complexity </w:t>
            </w:r>
          </w:p>
        </w:tc>
        <w:tc>
          <w:tcPr>
            <w:tcW w:w="3432" w:type="pct"/>
            <w:gridSpan w:val="4"/>
            <w:vAlign w:val="center"/>
            <w:hideMark/>
          </w:tcPr>
          <w:p w14:paraId="36466B9C" w14:textId="1A7AB7CA" w:rsidR="00666F28" w:rsidRPr="00D5567B" w:rsidRDefault="00666F28" w:rsidP="00BD703F">
            <w:pPr>
              <w:jc w:val="center"/>
              <w:rPr>
                <w:rFonts w:asciiTheme="majorHAnsi" w:eastAsia="Times New Roman" w:hAnsiTheme="majorHAnsi" w:cstheme="majorHAnsi"/>
                <w:color w:val="000000"/>
              </w:rPr>
            </w:pPr>
            <w:r w:rsidRPr="00D5567B">
              <w:rPr>
                <w:rFonts w:asciiTheme="majorHAnsi" w:eastAsia="Times New Roman" w:hAnsiTheme="majorHAnsi" w:cstheme="majorHAnsi"/>
                <w:color w:val="000000"/>
              </w:rPr>
              <w:t>0.65 Mbyte</w:t>
            </w:r>
          </w:p>
        </w:tc>
      </w:tr>
      <w:tr w:rsidR="00666F28" w:rsidRPr="00F30272" w14:paraId="36F8BBE4" w14:textId="77777777" w:rsidTr="00D5567B">
        <w:trPr>
          <w:trHeight w:val="288"/>
        </w:trPr>
        <w:tc>
          <w:tcPr>
            <w:tcW w:w="558" w:type="pct"/>
            <w:vMerge/>
            <w:hideMark/>
          </w:tcPr>
          <w:p w14:paraId="46261429" w14:textId="77777777" w:rsidR="00666F28" w:rsidRPr="00D5567B" w:rsidRDefault="00666F28" w:rsidP="0030250D">
            <w:pPr>
              <w:rPr>
                <w:rFonts w:asciiTheme="majorHAnsi" w:eastAsia="Times New Roman" w:hAnsiTheme="majorHAnsi" w:cstheme="majorHAnsi"/>
                <w:b/>
                <w:bCs/>
              </w:rPr>
            </w:pPr>
          </w:p>
        </w:tc>
        <w:tc>
          <w:tcPr>
            <w:tcW w:w="1011" w:type="pct"/>
            <w:hideMark/>
          </w:tcPr>
          <w:p w14:paraId="3DE03DCA" w14:textId="77777777" w:rsidR="00666F28" w:rsidRPr="00D5567B" w:rsidRDefault="00666F28" w:rsidP="0030250D">
            <w:pPr>
              <w:rPr>
                <w:rFonts w:asciiTheme="majorHAnsi" w:eastAsia="Times New Roman" w:hAnsiTheme="majorHAnsi" w:cstheme="majorHAnsi"/>
                <w:b/>
                <w:bCs/>
              </w:rPr>
            </w:pPr>
            <w:r w:rsidRPr="00D5567B">
              <w:rPr>
                <w:rFonts w:asciiTheme="majorHAnsi" w:eastAsia="Times New Roman" w:hAnsiTheme="majorHAnsi" w:cstheme="majorHAnsi"/>
                <w:b/>
                <w:bCs/>
              </w:rPr>
              <w:t xml:space="preserve">Computational complexity </w:t>
            </w:r>
          </w:p>
        </w:tc>
        <w:tc>
          <w:tcPr>
            <w:tcW w:w="3432" w:type="pct"/>
            <w:gridSpan w:val="4"/>
            <w:vAlign w:val="center"/>
            <w:hideMark/>
          </w:tcPr>
          <w:p w14:paraId="044A71B4" w14:textId="658E6590" w:rsidR="00666F28" w:rsidRPr="00D5567B" w:rsidRDefault="00666F28" w:rsidP="00BD703F">
            <w:pPr>
              <w:jc w:val="center"/>
              <w:rPr>
                <w:rFonts w:asciiTheme="majorHAnsi" w:eastAsia="Times New Roman" w:hAnsiTheme="majorHAnsi" w:cstheme="majorHAnsi"/>
                <w:color w:val="000000"/>
              </w:rPr>
            </w:pPr>
            <w:r w:rsidRPr="00D5567B">
              <w:rPr>
                <w:rFonts w:asciiTheme="majorHAnsi" w:eastAsia="Times New Roman" w:hAnsiTheme="majorHAnsi" w:cstheme="majorHAnsi"/>
                <w:color w:val="000000"/>
              </w:rPr>
              <w:t>1.3*10e6 FLOPs</w:t>
            </w:r>
          </w:p>
        </w:tc>
      </w:tr>
      <w:tr w:rsidR="00D5567B" w:rsidRPr="00F30272" w14:paraId="6F453595" w14:textId="77777777" w:rsidTr="00D5567B">
        <w:trPr>
          <w:trHeight w:val="305"/>
        </w:trPr>
        <w:tc>
          <w:tcPr>
            <w:tcW w:w="558" w:type="pct"/>
            <w:vMerge w:val="restart"/>
            <w:hideMark/>
          </w:tcPr>
          <w:p w14:paraId="7F4CE7D3" w14:textId="77777777" w:rsidR="00D5567B" w:rsidRPr="00D5567B" w:rsidRDefault="00D5567B" w:rsidP="00666F28">
            <w:pPr>
              <w:rPr>
                <w:rFonts w:asciiTheme="majorHAnsi" w:eastAsia="Times New Roman" w:hAnsiTheme="majorHAnsi" w:cstheme="majorHAnsi"/>
                <w:b/>
                <w:bCs/>
              </w:rPr>
            </w:pPr>
            <w:r w:rsidRPr="00D5567B">
              <w:rPr>
                <w:rFonts w:asciiTheme="majorHAnsi" w:eastAsia="Times New Roman" w:hAnsiTheme="majorHAnsi" w:cstheme="majorHAnsi"/>
                <w:b/>
                <w:bCs/>
              </w:rPr>
              <w:t>Evaluation results with [AI/ML/</w:t>
            </w:r>
            <w:r w:rsidRPr="00D5567B">
              <w:rPr>
                <w:rFonts w:asciiTheme="majorHAnsi" w:eastAsia="Times New Roman" w:hAnsiTheme="majorHAnsi" w:cstheme="majorHAnsi"/>
                <w:b/>
                <w:bCs/>
              </w:rPr>
              <w:br/>
              <w:t>baseline]</w:t>
            </w:r>
          </w:p>
        </w:tc>
        <w:tc>
          <w:tcPr>
            <w:tcW w:w="1011" w:type="pct"/>
            <w:hideMark/>
          </w:tcPr>
          <w:p w14:paraId="2D44C26A" w14:textId="77777777" w:rsidR="00D5567B" w:rsidRPr="00D5567B" w:rsidRDefault="00D5567B" w:rsidP="00666F28">
            <w:pPr>
              <w:rPr>
                <w:rFonts w:asciiTheme="majorHAnsi" w:eastAsia="Times New Roman" w:hAnsiTheme="majorHAnsi" w:cstheme="majorHAnsi"/>
                <w:b/>
                <w:bCs/>
              </w:rPr>
            </w:pPr>
            <w:r w:rsidRPr="00D5567B">
              <w:rPr>
                <w:rFonts w:asciiTheme="majorHAnsi" w:eastAsia="Times New Roman" w:hAnsiTheme="majorHAnsi" w:cstheme="majorHAnsi"/>
                <w:b/>
                <w:bCs/>
              </w:rPr>
              <w:t>Top-1(%)</w:t>
            </w:r>
          </w:p>
        </w:tc>
        <w:tc>
          <w:tcPr>
            <w:tcW w:w="858" w:type="pct"/>
            <w:vAlign w:val="center"/>
            <w:hideMark/>
          </w:tcPr>
          <w:p w14:paraId="41E315E7" w14:textId="77777777" w:rsidR="00D5567B" w:rsidRPr="00D5567B" w:rsidRDefault="00D5567B" w:rsidP="00BD703F">
            <w:pPr>
              <w:jc w:val="center"/>
              <w:rPr>
                <w:rFonts w:asciiTheme="majorHAnsi" w:eastAsia="Times New Roman" w:hAnsiTheme="majorHAnsi" w:cstheme="majorHAnsi"/>
              </w:rPr>
            </w:pPr>
            <w:r w:rsidRPr="00D5567B">
              <w:rPr>
                <w:rFonts w:asciiTheme="majorHAnsi" w:hAnsiTheme="majorHAnsi" w:cstheme="majorHAnsi"/>
                <w:sz w:val="21"/>
                <w:szCs w:val="21"/>
              </w:rPr>
              <w:t>76.78</w:t>
            </w:r>
          </w:p>
        </w:tc>
        <w:tc>
          <w:tcPr>
            <w:tcW w:w="858" w:type="pct"/>
            <w:vAlign w:val="center"/>
          </w:tcPr>
          <w:p w14:paraId="3FCC1E01" w14:textId="77777777" w:rsidR="00D5567B" w:rsidRPr="00D5567B" w:rsidRDefault="00D5567B" w:rsidP="00BD703F">
            <w:pPr>
              <w:jc w:val="center"/>
              <w:rPr>
                <w:rFonts w:asciiTheme="majorHAnsi" w:eastAsia="Times New Roman" w:hAnsiTheme="majorHAnsi" w:cstheme="majorHAnsi"/>
              </w:rPr>
            </w:pPr>
            <w:r w:rsidRPr="00D5567B">
              <w:rPr>
                <w:rFonts w:asciiTheme="majorHAnsi" w:hAnsiTheme="majorHAnsi" w:cstheme="majorHAnsi"/>
              </w:rPr>
              <w:t>38.50</w:t>
            </w:r>
          </w:p>
        </w:tc>
        <w:tc>
          <w:tcPr>
            <w:tcW w:w="858" w:type="pct"/>
            <w:vAlign w:val="center"/>
          </w:tcPr>
          <w:p w14:paraId="14A7D319" w14:textId="77777777" w:rsidR="00D5567B" w:rsidRPr="00D5567B" w:rsidRDefault="00D5567B" w:rsidP="00BD703F">
            <w:pPr>
              <w:jc w:val="center"/>
              <w:rPr>
                <w:rFonts w:asciiTheme="majorHAnsi" w:eastAsiaTheme="minorEastAsia" w:hAnsiTheme="majorHAnsi" w:cstheme="majorHAnsi"/>
              </w:rPr>
            </w:pPr>
            <w:r w:rsidRPr="00D5567B">
              <w:rPr>
                <w:rFonts w:asciiTheme="majorHAnsi" w:hAnsiTheme="majorHAnsi" w:cstheme="majorHAnsi"/>
              </w:rPr>
              <w:t>31.69</w:t>
            </w:r>
          </w:p>
        </w:tc>
        <w:tc>
          <w:tcPr>
            <w:tcW w:w="858" w:type="pct"/>
            <w:vAlign w:val="center"/>
          </w:tcPr>
          <w:p w14:paraId="055A2B8B" w14:textId="7F434419" w:rsidR="00D5567B" w:rsidRPr="00D5567B" w:rsidRDefault="00D5567B" w:rsidP="00BD703F">
            <w:pPr>
              <w:jc w:val="center"/>
              <w:rPr>
                <w:rFonts w:asciiTheme="majorHAnsi" w:eastAsia="Times New Roman" w:hAnsiTheme="majorHAnsi" w:cstheme="majorHAnsi"/>
                <w:color w:val="000000"/>
              </w:rPr>
            </w:pPr>
            <w:r w:rsidRPr="00D5567B">
              <w:rPr>
                <w:rFonts w:asciiTheme="majorHAnsi" w:hAnsiTheme="majorHAnsi" w:cstheme="majorHAnsi"/>
              </w:rPr>
              <w:t>35.45</w:t>
            </w:r>
          </w:p>
        </w:tc>
      </w:tr>
      <w:tr w:rsidR="00D5567B" w:rsidRPr="00F30272" w14:paraId="5B5FFD88" w14:textId="77777777" w:rsidTr="00D5567B">
        <w:trPr>
          <w:trHeight w:val="179"/>
        </w:trPr>
        <w:tc>
          <w:tcPr>
            <w:tcW w:w="558" w:type="pct"/>
            <w:vMerge/>
          </w:tcPr>
          <w:p w14:paraId="4D2576E9" w14:textId="77777777" w:rsidR="00D5567B" w:rsidRPr="00D5567B" w:rsidRDefault="00D5567B" w:rsidP="00666F28">
            <w:pPr>
              <w:rPr>
                <w:rFonts w:asciiTheme="majorHAnsi" w:eastAsia="Times New Roman" w:hAnsiTheme="majorHAnsi" w:cstheme="majorHAnsi"/>
                <w:b/>
                <w:bCs/>
              </w:rPr>
            </w:pPr>
          </w:p>
        </w:tc>
        <w:tc>
          <w:tcPr>
            <w:tcW w:w="1011" w:type="pct"/>
          </w:tcPr>
          <w:p w14:paraId="57587DDF" w14:textId="77777777" w:rsidR="00D5567B" w:rsidRPr="00D5567B" w:rsidRDefault="00D5567B" w:rsidP="00666F28">
            <w:pPr>
              <w:rPr>
                <w:rFonts w:asciiTheme="majorHAnsi" w:eastAsiaTheme="minorEastAsia" w:hAnsiTheme="majorHAnsi" w:cstheme="majorHAnsi"/>
                <w:b/>
                <w:bCs/>
              </w:rPr>
            </w:pPr>
            <w:r w:rsidRPr="00D5567B">
              <w:rPr>
                <w:rFonts w:asciiTheme="majorHAnsi" w:eastAsiaTheme="minorEastAsia" w:hAnsiTheme="majorHAnsi" w:cstheme="majorHAnsi"/>
                <w:b/>
                <w:bCs/>
              </w:rPr>
              <w:t>Global search upper boundary (%)</w:t>
            </w:r>
          </w:p>
        </w:tc>
        <w:tc>
          <w:tcPr>
            <w:tcW w:w="858" w:type="pct"/>
            <w:vAlign w:val="center"/>
          </w:tcPr>
          <w:p w14:paraId="78E1C5D3" w14:textId="77777777" w:rsidR="00D5567B" w:rsidRPr="00D5567B" w:rsidRDefault="00D5567B" w:rsidP="00BD703F">
            <w:pPr>
              <w:jc w:val="center"/>
              <w:rPr>
                <w:rFonts w:asciiTheme="majorHAnsi" w:hAnsiTheme="majorHAnsi" w:cstheme="majorHAnsi"/>
              </w:rPr>
            </w:pPr>
            <w:r w:rsidRPr="00D5567B">
              <w:rPr>
                <w:rFonts w:asciiTheme="majorHAnsi" w:hAnsiTheme="majorHAnsi" w:cstheme="majorHAnsi"/>
              </w:rPr>
              <w:t>100</w:t>
            </w:r>
          </w:p>
        </w:tc>
        <w:tc>
          <w:tcPr>
            <w:tcW w:w="858" w:type="pct"/>
            <w:vAlign w:val="center"/>
          </w:tcPr>
          <w:p w14:paraId="086F2C7D" w14:textId="77777777" w:rsidR="00D5567B" w:rsidRPr="00D5567B" w:rsidRDefault="00D5567B" w:rsidP="00BD703F">
            <w:pPr>
              <w:jc w:val="center"/>
              <w:rPr>
                <w:rFonts w:asciiTheme="majorHAnsi" w:hAnsiTheme="majorHAnsi" w:cstheme="majorHAnsi"/>
              </w:rPr>
            </w:pPr>
            <w:r w:rsidRPr="00D5567B">
              <w:rPr>
                <w:rFonts w:asciiTheme="majorHAnsi" w:hAnsiTheme="majorHAnsi" w:cstheme="majorHAnsi"/>
              </w:rPr>
              <w:t>46.88</w:t>
            </w:r>
          </w:p>
        </w:tc>
        <w:tc>
          <w:tcPr>
            <w:tcW w:w="858" w:type="pct"/>
            <w:vAlign w:val="center"/>
          </w:tcPr>
          <w:p w14:paraId="2C0A5C34" w14:textId="77777777" w:rsidR="00D5567B" w:rsidRPr="00D5567B" w:rsidRDefault="00D5567B" w:rsidP="00BD703F">
            <w:pPr>
              <w:jc w:val="center"/>
              <w:rPr>
                <w:rFonts w:asciiTheme="majorHAnsi" w:eastAsiaTheme="minorEastAsia" w:hAnsiTheme="majorHAnsi" w:cstheme="majorHAnsi"/>
              </w:rPr>
            </w:pPr>
            <w:r w:rsidRPr="00D5567B">
              <w:rPr>
                <w:rFonts w:asciiTheme="majorHAnsi" w:eastAsiaTheme="minorEastAsia" w:hAnsiTheme="majorHAnsi" w:cstheme="majorHAnsi"/>
              </w:rPr>
              <w:t>38.1</w:t>
            </w:r>
          </w:p>
        </w:tc>
        <w:tc>
          <w:tcPr>
            <w:tcW w:w="858" w:type="pct"/>
            <w:vAlign w:val="center"/>
          </w:tcPr>
          <w:p w14:paraId="247FF17D" w14:textId="52988245" w:rsidR="00D5567B" w:rsidRPr="00D5567B" w:rsidRDefault="00D5567B" w:rsidP="00BD703F">
            <w:pPr>
              <w:jc w:val="center"/>
              <w:rPr>
                <w:rFonts w:asciiTheme="majorHAnsi" w:hAnsiTheme="majorHAnsi" w:cstheme="majorHAnsi"/>
                <w:color w:val="000000"/>
              </w:rPr>
            </w:pPr>
            <w:r w:rsidRPr="00D5567B">
              <w:rPr>
                <w:rFonts w:asciiTheme="majorHAnsi" w:hAnsiTheme="majorHAnsi" w:cstheme="majorHAnsi"/>
                <w:color w:val="000000"/>
              </w:rPr>
              <w:t>42.62</w:t>
            </w:r>
          </w:p>
        </w:tc>
      </w:tr>
      <w:tr w:rsidR="00D5567B" w:rsidRPr="00F30272" w14:paraId="59B28F63" w14:textId="77777777" w:rsidTr="00D5567B">
        <w:trPr>
          <w:trHeight w:val="288"/>
        </w:trPr>
        <w:tc>
          <w:tcPr>
            <w:tcW w:w="558" w:type="pct"/>
            <w:vMerge/>
            <w:hideMark/>
          </w:tcPr>
          <w:p w14:paraId="0C8E424C" w14:textId="77777777" w:rsidR="00D5567B" w:rsidRPr="00D5567B" w:rsidRDefault="00D5567B" w:rsidP="00666F28">
            <w:pPr>
              <w:rPr>
                <w:rFonts w:asciiTheme="majorHAnsi" w:eastAsia="Times New Roman" w:hAnsiTheme="majorHAnsi" w:cstheme="majorHAnsi"/>
                <w:b/>
                <w:bCs/>
              </w:rPr>
            </w:pPr>
          </w:p>
        </w:tc>
        <w:tc>
          <w:tcPr>
            <w:tcW w:w="1011" w:type="pct"/>
            <w:hideMark/>
          </w:tcPr>
          <w:p w14:paraId="247E637F" w14:textId="77777777" w:rsidR="00D5567B" w:rsidRPr="00D5567B" w:rsidRDefault="00D5567B" w:rsidP="00666F28">
            <w:pPr>
              <w:rPr>
                <w:rFonts w:asciiTheme="majorHAnsi" w:eastAsia="Times New Roman" w:hAnsiTheme="majorHAnsi" w:cstheme="majorHAnsi"/>
                <w:b/>
                <w:bCs/>
              </w:rPr>
            </w:pPr>
            <w:r w:rsidRPr="00D5567B">
              <w:rPr>
                <w:rFonts w:asciiTheme="majorHAnsi" w:eastAsia="Times New Roman" w:hAnsiTheme="majorHAnsi" w:cstheme="majorHAnsi"/>
                <w:b/>
                <w:bCs/>
              </w:rPr>
              <w:t>Top-1(%) with 1dB margin</w:t>
            </w:r>
          </w:p>
        </w:tc>
        <w:tc>
          <w:tcPr>
            <w:tcW w:w="858" w:type="pct"/>
            <w:vAlign w:val="center"/>
            <w:hideMark/>
          </w:tcPr>
          <w:p w14:paraId="1FBBCA24" w14:textId="77777777" w:rsidR="00D5567B" w:rsidRPr="00D5567B" w:rsidRDefault="00D5567B" w:rsidP="00BD703F">
            <w:pPr>
              <w:jc w:val="center"/>
              <w:rPr>
                <w:rFonts w:asciiTheme="majorHAnsi" w:hAnsiTheme="majorHAnsi" w:cstheme="majorHAnsi"/>
              </w:rPr>
            </w:pPr>
            <w:r w:rsidRPr="00D5567B">
              <w:rPr>
                <w:rFonts w:asciiTheme="majorHAnsi" w:hAnsiTheme="majorHAnsi" w:cstheme="majorHAnsi"/>
              </w:rPr>
              <w:t>84.72</w:t>
            </w:r>
          </w:p>
        </w:tc>
        <w:tc>
          <w:tcPr>
            <w:tcW w:w="858" w:type="pct"/>
            <w:vAlign w:val="center"/>
          </w:tcPr>
          <w:p w14:paraId="3763C057" w14:textId="75D4805D" w:rsidR="00D5567B" w:rsidRPr="00D5567B" w:rsidRDefault="00D5567B" w:rsidP="00D5567B">
            <w:pPr>
              <w:jc w:val="center"/>
              <w:rPr>
                <w:rFonts w:asciiTheme="majorHAnsi" w:eastAsiaTheme="minorEastAsia" w:hAnsiTheme="majorHAnsi" w:cstheme="majorHAnsi"/>
              </w:rPr>
            </w:pPr>
            <w:r w:rsidRPr="00D5567B">
              <w:rPr>
                <w:rFonts w:asciiTheme="majorHAnsi" w:eastAsiaTheme="minorEastAsia" w:hAnsiTheme="majorHAnsi" w:cstheme="majorHAnsi"/>
              </w:rPr>
              <w:t>49.55</w:t>
            </w:r>
          </w:p>
        </w:tc>
        <w:tc>
          <w:tcPr>
            <w:tcW w:w="858" w:type="pct"/>
            <w:vAlign w:val="center"/>
          </w:tcPr>
          <w:p w14:paraId="29E22546" w14:textId="77777777" w:rsidR="00D5567B" w:rsidRPr="00D5567B" w:rsidRDefault="00D5567B" w:rsidP="00BD703F">
            <w:pPr>
              <w:jc w:val="center"/>
              <w:rPr>
                <w:rFonts w:asciiTheme="majorHAnsi" w:eastAsiaTheme="minorEastAsia" w:hAnsiTheme="majorHAnsi" w:cstheme="majorHAnsi"/>
              </w:rPr>
            </w:pPr>
            <w:r w:rsidRPr="00D5567B">
              <w:rPr>
                <w:rFonts w:asciiTheme="majorHAnsi" w:eastAsiaTheme="minorEastAsia" w:hAnsiTheme="majorHAnsi" w:cstheme="majorHAnsi"/>
              </w:rPr>
              <w:t>40.34</w:t>
            </w:r>
          </w:p>
        </w:tc>
        <w:tc>
          <w:tcPr>
            <w:tcW w:w="858" w:type="pct"/>
            <w:vAlign w:val="center"/>
          </w:tcPr>
          <w:p w14:paraId="63BCB682" w14:textId="3FCA6F67" w:rsidR="00D5567B" w:rsidRPr="00D5567B" w:rsidRDefault="00D5567B" w:rsidP="00BD703F">
            <w:pPr>
              <w:jc w:val="center"/>
              <w:rPr>
                <w:rFonts w:asciiTheme="majorHAnsi" w:eastAsia="Times New Roman" w:hAnsiTheme="majorHAnsi" w:cstheme="majorHAnsi"/>
                <w:color w:val="000000"/>
              </w:rPr>
            </w:pPr>
            <w:r w:rsidRPr="00D5567B">
              <w:rPr>
                <w:rFonts w:asciiTheme="majorHAnsi" w:hAnsiTheme="majorHAnsi" w:cstheme="majorHAnsi"/>
                <w:color w:val="000000"/>
              </w:rPr>
              <w:t>44.83</w:t>
            </w:r>
          </w:p>
        </w:tc>
      </w:tr>
      <w:tr w:rsidR="00D5567B" w:rsidRPr="00F30272" w14:paraId="5781A117" w14:textId="77777777" w:rsidTr="00D5567B">
        <w:trPr>
          <w:trHeight w:val="341"/>
        </w:trPr>
        <w:tc>
          <w:tcPr>
            <w:tcW w:w="558" w:type="pct"/>
            <w:vMerge/>
            <w:hideMark/>
          </w:tcPr>
          <w:p w14:paraId="3233B3F7" w14:textId="77777777" w:rsidR="00D5567B" w:rsidRPr="00D5567B" w:rsidRDefault="00D5567B" w:rsidP="00666F28">
            <w:pPr>
              <w:rPr>
                <w:rFonts w:asciiTheme="majorHAnsi" w:eastAsia="Times New Roman" w:hAnsiTheme="majorHAnsi" w:cstheme="majorHAnsi"/>
                <w:b/>
                <w:bCs/>
              </w:rPr>
            </w:pPr>
          </w:p>
        </w:tc>
        <w:tc>
          <w:tcPr>
            <w:tcW w:w="1011" w:type="pct"/>
            <w:hideMark/>
          </w:tcPr>
          <w:p w14:paraId="02402F95" w14:textId="77777777" w:rsidR="00D5567B" w:rsidRPr="00D5567B" w:rsidRDefault="00D5567B" w:rsidP="00666F28">
            <w:pPr>
              <w:rPr>
                <w:rFonts w:asciiTheme="majorHAnsi" w:eastAsia="Times New Roman" w:hAnsiTheme="majorHAnsi" w:cstheme="majorHAnsi"/>
                <w:b/>
                <w:bCs/>
              </w:rPr>
            </w:pPr>
            <w:r w:rsidRPr="00D5567B">
              <w:rPr>
                <w:rFonts w:asciiTheme="majorHAnsi" w:eastAsia="Times New Roman" w:hAnsiTheme="majorHAnsi" w:cstheme="majorHAnsi"/>
                <w:b/>
                <w:bCs/>
              </w:rPr>
              <w:t>Top-2/1(%</w:t>
            </w:r>
            <w:proofErr w:type="gramStart"/>
            <w:r w:rsidRPr="00D5567B">
              <w:rPr>
                <w:rFonts w:asciiTheme="majorHAnsi" w:eastAsia="Times New Roman" w:hAnsiTheme="majorHAnsi" w:cstheme="majorHAnsi"/>
                <w:b/>
                <w:bCs/>
              </w:rPr>
              <w:t>) ,</w:t>
            </w:r>
            <w:proofErr w:type="gramEnd"/>
            <w:r w:rsidRPr="00D5567B">
              <w:rPr>
                <w:rFonts w:asciiTheme="majorHAnsi" w:eastAsia="Times New Roman" w:hAnsiTheme="majorHAnsi" w:cstheme="majorHAnsi"/>
                <w:b/>
                <w:bCs/>
              </w:rPr>
              <w:t xml:space="preserve"> Top-3/1(%) ,Top-5/1(%) </w:t>
            </w:r>
          </w:p>
        </w:tc>
        <w:tc>
          <w:tcPr>
            <w:tcW w:w="858" w:type="pct"/>
            <w:vAlign w:val="center"/>
            <w:hideMark/>
          </w:tcPr>
          <w:p w14:paraId="736E180E" w14:textId="77777777" w:rsidR="00D5567B" w:rsidRPr="00D5567B" w:rsidRDefault="00D5567B" w:rsidP="00BD703F">
            <w:pPr>
              <w:jc w:val="center"/>
              <w:rPr>
                <w:rFonts w:asciiTheme="majorHAnsi" w:eastAsia="Times New Roman" w:hAnsiTheme="majorHAnsi" w:cstheme="majorHAnsi"/>
              </w:rPr>
            </w:pPr>
            <w:r w:rsidRPr="00D5567B">
              <w:rPr>
                <w:rFonts w:asciiTheme="majorHAnsi" w:hAnsiTheme="majorHAnsi" w:cstheme="majorHAnsi"/>
              </w:rPr>
              <w:t>[</w:t>
            </w:r>
            <w:proofErr w:type="gramStart"/>
            <w:r w:rsidRPr="00D5567B">
              <w:rPr>
                <w:rFonts w:asciiTheme="majorHAnsi" w:hAnsiTheme="majorHAnsi" w:cstheme="majorHAnsi"/>
              </w:rPr>
              <w:t>84.24  88.16</w:t>
            </w:r>
            <w:proofErr w:type="gramEnd"/>
            <w:r w:rsidRPr="00D5567B">
              <w:rPr>
                <w:rFonts w:asciiTheme="majorHAnsi" w:hAnsiTheme="majorHAnsi" w:cstheme="majorHAnsi"/>
              </w:rPr>
              <w:t xml:space="preserve">  90.23]</w:t>
            </w:r>
          </w:p>
        </w:tc>
        <w:tc>
          <w:tcPr>
            <w:tcW w:w="858" w:type="pct"/>
            <w:vAlign w:val="center"/>
          </w:tcPr>
          <w:p w14:paraId="1E27302C" w14:textId="3954D760" w:rsidR="00D5567B" w:rsidRPr="00D5567B" w:rsidRDefault="00D5567B" w:rsidP="00D5567B">
            <w:pPr>
              <w:jc w:val="center"/>
              <w:rPr>
                <w:rFonts w:asciiTheme="majorHAnsi" w:eastAsia="Times New Roman" w:hAnsiTheme="majorHAnsi" w:cstheme="majorHAnsi"/>
              </w:rPr>
            </w:pPr>
            <w:r w:rsidRPr="00D5567B">
              <w:rPr>
                <w:rFonts w:asciiTheme="majorHAnsi" w:eastAsia="Times New Roman" w:hAnsiTheme="majorHAnsi" w:cstheme="majorHAnsi"/>
              </w:rPr>
              <w:t>[59.48, 73.73</w:t>
            </w:r>
            <w:proofErr w:type="gramStart"/>
            <w:r w:rsidRPr="00D5567B">
              <w:rPr>
                <w:rFonts w:asciiTheme="majorHAnsi" w:eastAsia="Times New Roman" w:hAnsiTheme="majorHAnsi" w:cstheme="majorHAnsi"/>
              </w:rPr>
              <w:t>,  81.84</w:t>
            </w:r>
            <w:proofErr w:type="gramEnd"/>
            <w:r w:rsidRPr="00D5567B">
              <w:rPr>
                <w:rFonts w:asciiTheme="majorHAnsi" w:eastAsia="Times New Roman" w:hAnsiTheme="majorHAnsi" w:cstheme="majorHAnsi"/>
              </w:rPr>
              <w:t>]</w:t>
            </w:r>
          </w:p>
        </w:tc>
        <w:tc>
          <w:tcPr>
            <w:tcW w:w="858" w:type="pct"/>
            <w:vAlign w:val="center"/>
          </w:tcPr>
          <w:p w14:paraId="3B06FD90" w14:textId="77777777" w:rsidR="00D5567B" w:rsidRPr="00D5567B" w:rsidRDefault="00D5567B" w:rsidP="00BD703F">
            <w:pPr>
              <w:tabs>
                <w:tab w:val="clear" w:pos="794"/>
                <w:tab w:val="clear" w:pos="1191"/>
                <w:tab w:val="left" w:pos="35"/>
              </w:tabs>
              <w:jc w:val="center"/>
              <w:rPr>
                <w:rFonts w:asciiTheme="majorHAnsi" w:eastAsia="Times New Roman" w:hAnsiTheme="majorHAnsi" w:cstheme="majorHAnsi"/>
              </w:rPr>
            </w:pPr>
            <w:r w:rsidRPr="00D5567B">
              <w:rPr>
                <w:rFonts w:asciiTheme="majorHAnsi" w:hAnsiTheme="majorHAnsi" w:cstheme="majorHAnsi"/>
              </w:rPr>
              <w:t>[0.5168</w:t>
            </w:r>
            <w:proofErr w:type="gramStart"/>
            <w:r w:rsidRPr="00D5567B">
              <w:rPr>
                <w:rFonts w:asciiTheme="majorHAnsi" w:hAnsiTheme="majorHAnsi" w:cstheme="majorHAnsi"/>
              </w:rPr>
              <w:t>,  65</w:t>
            </w:r>
            <w:proofErr w:type="gramEnd"/>
            <w:r w:rsidRPr="00D5567B">
              <w:rPr>
                <w:rFonts w:asciiTheme="majorHAnsi" w:hAnsiTheme="majorHAnsi" w:cstheme="majorHAnsi"/>
              </w:rPr>
              <w:t>.44</w:t>
            </w:r>
            <w:r w:rsidRPr="00D5567B">
              <w:rPr>
                <w:rFonts w:asciiTheme="majorHAnsi" w:hAnsiTheme="majorHAnsi" w:cstheme="majorHAnsi"/>
              </w:rPr>
              <w:tab/>
              <w:t>74.31]</w:t>
            </w:r>
          </w:p>
        </w:tc>
        <w:tc>
          <w:tcPr>
            <w:tcW w:w="858" w:type="pct"/>
            <w:vAlign w:val="center"/>
          </w:tcPr>
          <w:p w14:paraId="163A5954" w14:textId="699F293B" w:rsidR="00D5567B" w:rsidRPr="00D5567B" w:rsidRDefault="00D5567B" w:rsidP="00BD703F">
            <w:pPr>
              <w:jc w:val="center"/>
              <w:rPr>
                <w:rFonts w:asciiTheme="majorHAnsi" w:eastAsia="Times New Roman" w:hAnsiTheme="majorHAnsi" w:cstheme="majorHAnsi"/>
                <w:color w:val="000000"/>
              </w:rPr>
            </w:pPr>
            <w:r w:rsidRPr="00D5567B">
              <w:rPr>
                <w:rFonts w:asciiTheme="majorHAnsi" w:hAnsiTheme="majorHAnsi" w:cstheme="majorHAnsi"/>
              </w:rPr>
              <w:t>[56.75, 70.63</w:t>
            </w:r>
            <w:r w:rsidRPr="00D5567B">
              <w:rPr>
                <w:rFonts w:asciiTheme="majorHAnsi" w:hAnsiTheme="majorHAnsi" w:cstheme="majorHAnsi"/>
              </w:rPr>
              <w:tab/>
              <w:t>79.32]</w:t>
            </w:r>
          </w:p>
        </w:tc>
      </w:tr>
      <w:tr w:rsidR="00D5567B" w:rsidRPr="00F30272" w14:paraId="7B00F65D" w14:textId="77777777" w:rsidTr="00D5567B">
        <w:trPr>
          <w:trHeight w:val="422"/>
        </w:trPr>
        <w:tc>
          <w:tcPr>
            <w:tcW w:w="558" w:type="pct"/>
            <w:vMerge/>
            <w:hideMark/>
          </w:tcPr>
          <w:p w14:paraId="230DC454" w14:textId="77777777" w:rsidR="00D5567B" w:rsidRPr="00D5567B" w:rsidRDefault="00D5567B" w:rsidP="00666F28">
            <w:pPr>
              <w:rPr>
                <w:rFonts w:asciiTheme="majorHAnsi" w:eastAsia="Times New Roman" w:hAnsiTheme="majorHAnsi" w:cstheme="majorHAnsi"/>
                <w:b/>
                <w:bCs/>
              </w:rPr>
            </w:pPr>
          </w:p>
        </w:tc>
        <w:tc>
          <w:tcPr>
            <w:tcW w:w="1011" w:type="pct"/>
            <w:hideMark/>
          </w:tcPr>
          <w:p w14:paraId="1F9E8C3E" w14:textId="77777777" w:rsidR="00D5567B" w:rsidRPr="00D5567B" w:rsidRDefault="00D5567B" w:rsidP="00666F28">
            <w:pPr>
              <w:rPr>
                <w:rFonts w:asciiTheme="majorHAnsi" w:eastAsia="Times New Roman" w:hAnsiTheme="majorHAnsi" w:cstheme="majorHAnsi"/>
                <w:b/>
                <w:bCs/>
              </w:rPr>
            </w:pPr>
            <w:r w:rsidRPr="00D5567B">
              <w:rPr>
                <w:rFonts w:asciiTheme="majorHAnsi" w:eastAsia="Times New Roman" w:hAnsiTheme="majorHAnsi" w:cstheme="majorHAnsi"/>
                <w:b/>
                <w:bCs/>
              </w:rPr>
              <w:t>Average L1-RSRP diff (dB)</w:t>
            </w:r>
          </w:p>
        </w:tc>
        <w:tc>
          <w:tcPr>
            <w:tcW w:w="858" w:type="pct"/>
            <w:vAlign w:val="center"/>
            <w:hideMark/>
          </w:tcPr>
          <w:p w14:paraId="2076DC66" w14:textId="77777777" w:rsidR="00D5567B" w:rsidRPr="00D5567B" w:rsidRDefault="00D5567B" w:rsidP="00BD703F">
            <w:pPr>
              <w:jc w:val="center"/>
              <w:rPr>
                <w:rFonts w:asciiTheme="majorHAnsi" w:hAnsiTheme="majorHAnsi" w:cstheme="majorHAnsi"/>
                <w:sz w:val="21"/>
                <w:szCs w:val="21"/>
              </w:rPr>
            </w:pPr>
            <w:r w:rsidRPr="00D5567B">
              <w:rPr>
                <w:rFonts w:asciiTheme="majorHAnsi" w:hAnsiTheme="majorHAnsi" w:cstheme="majorHAnsi"/>
              </w:rPr>
              <w:t>1.161</w:t>
            </w:r>
          </w:p>
        </w:tc>
        <w:tc>
          <w:tcPr>
            <w:tcW w:w="858" w:type="pct"/>
            <w:vAlign w:val="center"/>
          </w:tcPr>
          <w:p w14:paraId="6A598416" w14:textId="62CEF9DF" w:rsidR="00D5567B" w:rsidRPr="00D5567B" w:rsidRDefault="00D5567B" w:rsidP="00D5567B">
            <w:pPr>
              <w:jc w:val="center"/>
              <w:rPr>
                <w:rFonts w:asciiTheme="majorHAnsi" w:eastAsiaTheme="minorEastAsia" w:hAnsiTheme="majorHAnsi" w:cstheme="majorHAnsi"/>
                <w:sz w:val="21"/>
                <w:szCs w:val="21"/>
              </w:rPr>
            </w:pPr>
            <w:r w:rsidRPr="00D5567B">
              <w:rPr>
                <w:rFonts w:asciiTheme="majorHAnsi" w:eastAsiaTheme="minorEastAsia" w:hAnsiTheme="majorHAnsi" w:cstheme="majorHAnsi"/>
                <w:sz w:val="21"/>
                <w:szCs w:val="21"/>
              </w:rPr>
              <w:t>2.161</w:t>
            </w:r>
          </w:p>
        </w:tc>
        <w:tc>
          <w:tcPr>
            <w:tcW w:w="858" w:type="pct"/>
            <w:vAlign w:val="center"/>
          </w:tcPr>
          <w:p w14:paraId="6C442F79" w14:textId="77777777" w:rsidR="00D5567B" w:rsidRPr="00D5567B" w:rsidRDefault="00D5567B" w:rsidP="00BD703F">
            <w:pPr>
              <w:jc w:val="center"/>
              <w:rPr>
                <w:rFonts w:asciiTheme="majorHAnsi" w:eastAsiaTheme="minorEastAsia" w:hAnsiTheme="majorHAnsi" w:cstheme="majorHAnsi"/>
              </w:rPr>
            </w:pPr>
            <w:r w:rsidRPr="00D5567B">
              <w:rPr>
                <w:rFonts w:asciiTheme="majorHAnsi" w:eastAsiaTheme="minorEastAsia" w:hAnsiTheme="majorHAnsi" w:cstheme="majorHAnsi"/>
              </w:rPr>
              <w:t>3.213</w:t>
            </w:r>
          </w:p>
        </w:tc>
        <w:tc>
          <w:tcPr>
            <w:tcW w:w="858" w:type="pct"/>
            <w:vAlign w:val="center"/>
          </w:tcPr>
          <w:p w14:paraId="0EDE2368" w14:textId="444B683F" w:rsidR="00D5567B" w:rsidRPr="00D5567B" w:rsidRDefault="00D5567B" w:rsidP="00BD703F">
            <w:pPr>
              <w:jc w:val="center"/>
              <w:rPr>
                <w:rFonts w:asciiTheme="majorHAnsi" w:hAnsiTheme="majorHAnsi" w:cstheme="majorHAnsi"/>
                <w:color w:val="000000"/>
              </w:rPr>
            </w:pPr>
            <w:r w:rsidRPr="00D5567B">
              <w:rPr>
                <w:rFonts w:asciiTheme="majorHAnsi" w:hAnsiTheme="majorHAnsi" w:cstheme="majorHAnsi"/>
                <w:color w:val="000000"/>
              </w:rPr>
              <w:t>2.69</w:t>
            </w:r>
          </w:p>
        </w:tc>
      </w:tr>
    </w:tbl>
    <w:p w14:paraId="660FEF99" w14:textId="77777777" w:rsidR="00666F28" w:rsidRDefault="00666F28" w:rsidP="006D0573"/>
    <w:p w14:paraId="5671C427" w14:textId="77777777" w:rsidR="006D0573" w:rsidRDefault="006D0573" w:rsidP="006D0573">
      <w:pPr>
        <w:pStyle w:val="30"/>
        <w:numPr>
          <w:ilvl w:val="2"/>
          <w:numId w:val="1"/>
        </w:numPr>
        <w:tabs>
          <w:tab w:val="left" w:pos="1440"/>
        </w:tabs>
      </w:pPr>
      <w:r>
        <w:t>Different label</w:t>
      </w:r>
    </w:p>
    <w:p w14:paraId="657EE3D5" w14:textId="77777777" w:rsidR="006D0573" w:rsidRDefault="006D0573" w:rsidP="006D0573">
      <w:pPr>
        <w:rPr>
          <w:lang w:eastAsia="en-US"/>
        </w:rPr>
      </w:pPr>
    </w:p>
    <w:p w14:paraId="4FF75026" w14:textId="77777777" w:rsidR="006D0573" w:rsidRDefault="006D0573" w:rsidP="006D0573">
      <w:pPr>
        <w:spacing w:line="276" w:lineRule="auto"/>
      </w:pPr>
      <w:r>
        <w:t xml:space="preserve">Two types of AI model are widely used for beam prediction, </w:t>
      </w:r>
      <w:r w:rsidRPr="00292BC1">
        <w:t>classification model</w:t>
      </w:r>
      <w:r>
        <w:t xml:space="preserve"> and </w:t>
      </w:r>
      <w:r w:rsidRPr="00292BC1">
        <w:t>regression model</w:t>
      </w:r>
      <w:r>
        <w:t xml:space="preserve">. For classification model, the Top-1/K beams are used to be labelled and the outputs are usually the probabilities of the Top 1 beam for each </w:t>
      </w:r>
      <w:r>
        <w:lastRenderedPageBreak/>
        <w:t xml:space="preserve">candidates beams. For classification model, it only requires the measurements of Set B of beams and the ID of Top-1 beam in Set A. However, regression model can be used to predicted L1-RSRPs of all the candidates beams of Set A, and obtain Top-1/K beams by ranking the predicted L1-RSRPs of all beams in Set A. Regression model requires all the measurements of candidates beams in Set A. For data collection, especially NW side data collection, the overhead is quite different. In order to understand the specification impact, e.g., overhead, AI model type and its labels shall be reported by companies. </w:t>
      </w:r>
    </w:p>
    <w:p w14:paraId="5DCA9F9D" w14:textId="552097A1" w:rsidR="006D0573" w:rsidRDefault="006D0573" w:rsidP="006D0573">
      <w:pPr>
        <w:spacing w:line="276" w:lineRule="auto"/>
        <w:contextualSpacing/>
      </w:pPr>
      <w:r w:rsidRPr="006E3921">
        <w:rPr>
          <w:rFonts w:eastAsia="宋体"/>
        </w:rPr>
        <w:fldChar w:fldCharType="begin"/>
      </w:r>
      <w:r w:rsidRPr="006E3921">
        <w:rPr>
          <w:rFonts w:eastAsia="宋体"/>
        </w:rPr>
        <w:instrText xml:space="preserve"> REF _Ref131700272 \h </w:instrText>
      </w:r>
      <w:r>
        <w:rPr>
          <w:rFonts w:eastAsia="宋体"/>
        </w:rPr>
        <w:instrText xml:space="preserve"> \* MERGEFORMAT </w:instrText>
      </w:r>
      <w:r w:rsidRPr="006E3921">
        <w:rPr>
          <w:rFonts w:eastAsia="宋体"/>
        </w:rPr>
      </w:r>
      <w:r w:rsidRPr="006E3921">
        <w:rPr>
          <w:rFonts w:eastAsia="宋体"/>
        </w:rPr>
        <w:fldChar w:fldCharType="separate"/>
      </w:r>
      <w:r w:rsidR="004B4FD4" w:rsidRPr="006E3921">
        <w:t xml:space="preserve">Table </w:t>
      </w:r>
      <w:r w:rsidR="004B4FD4">
        <w:rPr>
          <w:noProof/>
        </w:rPr>
        <w:t>36</w:t>
      </w:r>
      <w:r w:rsidRPr="006E3921">
        <w:rPr>
          <w:rFonts w:eastAsia="宋体"/>
        </w:rPr>
        <w:fldChar w:fldCharType="end"/>
      </w:r>
      <w:r w:rsidRPr="006E3921">
        <w:rPr>
          <w:rFonts w:eastAsia="宋体"/>
        </w:rPr>
        <w:t xml:space="preserve"> </w:t>
      </w:r>
      <w:r w:rsidRPr="006E3921">
        <w:rPr>
          <w:rFonts w:eastAsia="宋体" w:hint="eastAsia"/>
        </w:rPr>
        <w:t>provides</w:t>
      </w:r>
      <w:r w:rsidRPr="006E3921">
        <w:rPr>
          <w:rFonts w:eastAsia="宋体"/>
        </w:rPr>
        <w:t xml:space="preserve"> preliminary results for Tx-Rx beam pair prediction with regression model and classification model respectively. For regression model, t</w:t>
      </w:r>
      <w:r w:rsidRPr="006E3921">
        <w:t>he input layer has 8*32=256 neurons, which represents the measurement result at the UE side. Every time UE performs Rx beam sweeping on a single Tx beam in Set B, we can obtain the best Rx beam for the Tx beam. Only the measurement result of the best Rx beam</w:t>
      </w:r>
      <w:r>
        <w:t xml:space="preserve"> of each Tx beam in Set B</w:t>
      </w:r>
      <w:r w:rsidRPr="006E3921">
        <w:t xml:space="preserve"> will be reported to the AI/ML model, and the index of the best Rx beam is implicitly illustrated in the input vector. The AI/ML model includes three hidden layers (512,256,256 neurons). The output layer of the AI model has 256 neurons, each representing the predicted L1-RSRP of a possible Tx-Rx beam pair. The model is trained based on the MSE loss function. </w:t>
      </w:r>
      <w:r>
        <w:t xml:space="preserve">Similar input is used for classification model as well, with LSTM model. For classification model, only the best Tx-Rx beam pair was labelled.  </w:t>
      </w:r>
      <w:r w:rsidRPr="006E3921">
        <w:t xml:space="preserve">The prediction performance is given as below. Classification model can provide better performance than regression model </w:t>
      </w:r>
      <w:r>
        <w:t xml:space="preserve">for Top 1 </w:t>
      </w:r>
      <w:r w:rsidRPr="006E3921">
        <w:t>with less data for training phase</w:t>
      </w:r>
      <w:r>
        <w:t>, however, regression model outperformed for the performance of Top 1/5 and ava RSRP diff</w:t>
      </w:r>
      <w:r w:rsidRPr="006E3921">
        <w:t xml:space="preserve">. </w:t>
      </w:r>
      <w:r w:rsidRPr="00BC15D0">
        <w:t>This may be because we only labelled Top-1 beam. Therefore</w:t>
      </w:r>
      <w:r w:rsidRPr="006E3921">
        <w:t xml:space="preserve">, we suggest to further study and compare the performance of classification model and regression model for BM. </w:t>
      </w:r>
    </w:p>
    <w:p w14:paraId="415A33C2" w14:textId="77777777" w:rsidR="006D0573" w:rsidRDefault="006D0573" w:rsidP="006D0573">
      <w:pPr>
        <w:spacing w:line="276" w:lineRule="auto"/>
        <w:contextualSpacing/>
      </w:pPr>
    </w:p>
    <w:p w14:paraId="3C807EA1" w14:textId="7594347D" w:rsidR="006D0573" w:rsidRPr="009A0D16" w:rsidRDefault="006D0573" w:rsidP="006D0573">
      <w:pPr>
        <w:spacing w:line="276" w:lineRule="auto"/>
      </w:pPr>
      <w:bookmarkStart w:id="75" w:name="_Ref131779320"/>
      <w:bookmarkStart w:id="76" w:name="_Ref135071112"/>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4B4FD4">
        <w:rPr>
          <w:b/>
          <w:bCs/>
          <w:noProof/>
        </w:rPr>
        <w:t>44</w:t>
      </w:r>
      <w:r w:rsidRPr="00412E52">
        <w:rPr>
          <w:b/>
          <w:bCs/>
        </w:rPr>
        <w:fldChar w:fldCharType="end"/>
      </w:r>
      <w:r w:rsidRPr="00412E52">
        <w:rPr>
          <w:b/>
          <w:bCs/>
        </w:rPr>
        <w:t>:</w:t>
      </w:r>
      <w:r>
        <w:rPr>
          <w:b/>
          <w:bCs/>
        </w:rPr>
        <w:t xml:space="preserve"> </w:t>
      </w:r>
      <w:bookmarkEnd w:id="75"/>
      <w:r>
        <w:rPr>
          <w:b/>
          <w:bCs/>
        </w:rPr>
        <w:t xml:space="preserve">Classification model provides better performance than regression model for beam prediction accuracy. </w:t>
      </w:r>
      <w:r w:rsidRPr="00705075">
        <w:rPr>
          <w:b/>
          <w:bCs/>
        </w:rPr>
        <w:t>However, regression model has lower Ave. RSRP difference.</w:t>
      </w:r>
      <w:bookmarkEnd w:id="76"/>
      <w:r>
        <w:rPr>
          <w:b/>
          <w:bCs/>
        </w:rPr>
        <w:t xml:space="preserve">   </w:t>
      </w:r>
    </w:p>
    <w:p w14:paraId="2886C892" w14:textId="77777777" w:rsidR="006D0573" w:rsidRPr="006E3921" w:rsidRDefault="006D0573" w:rsidP="006D0573">
      <w:pPr>
        <w:spacing w:line="276" w:lineRule="auto"/>
        <w:contextualSpacing/>
      </w:pPr>
    </w:p>
    <w:p w14:paraId="55C959F6" w14:textId="640ACA2C" w:rsidR="006D0573" w:rsidRPr="006E3921" w:rsidRDefault="006D0573" w:rsidP="006D0573">
      <w:pPr>
        <w:jc w:val="center"/>
        <w:rPr>
          <w:rFonts w:eastAsia="宋体"/>
          <w:b/>
          <w:bCs/>
        </w:rPr>
      </w:pPr>
      <w:bookmarkStart w:id="77" w:name="_Ref131700272"/>
      <w:r w:rsidRPr="006E3921">
        <w:t xml:space="preserve">Table </w:t>
      </w:r>
      <w:fldSimple w:instr=" SEQ Table \* ARABIC ">
        <w:r w:rsidR="004B4FD4">
          <w:rPr>
            <w:noProof/>
          </w:rPr>
          <w:t>36</w:t>
        </w:r>
      </w:fldSimple>
      <w:bookmarkEnd w:id="77"/>
      <w:r w:rsidRPr="006E3921">
        <w:t xml:space="preserve"> </w:t>
      </w:r>
      <w:r w:rsidRPr="006E3921">
        <w:rPr>
          <w:rFonts w:eastAsia="宋体"/>
          <w:b/>
          <w:bCs/>
        </w:rPr>
        <w:t>Different models performance comparison</w:t>
      </w:r>
    </w:p>
    <w:tbl>
      <w:tblPr>
        <w:tblW w:w="48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097"/>
        <w:gridCol w:w="1220"/>
        <w:gridCol w:w="1219"/>
        <w:gridCol w:w="1219"/>
        <w:gridCol w:w="1213"/>
        <w:gridCol w:w="1217"/>
        <w:gridCol w:w="1204"/>
      </w:tblGrid>
      <w:tr w:rsidR="006D0573" w:rsidRPr="006E3921" w14:paraId="1B51E129" w14:textId="77777777" w:rsidTr="0030250D">
        <w:trPr>
          <w:trHeight w:val="264"/>
          <w:jc w:val="center"/>
        </w:trPr>
        <w:tc>
          <w:tcPr>
            <w:tcW w:w="1117" w:type="pct"/>
            <w:vAlign w:val="center"/>
          </w:tcPr>
          <w:p w14:paraId="288D12CD" w14:textId="77777777" w:rsidR="006D0573" w:rsidRPr="006E3921" w:rsidRDefault="006D0573" w:rsidP="0030250D">
            <w:pPr>
              <w:spacing w:line="276" w:lineRule="auto"/>
              <w:jc w:val="center"/>
              <w:rPr>
                <w:b/>
                <w:bCs/>
              </w:rPr>
            </w:pPr>
            <w:r w:rsidRPr="006E3921">
              <w:rPr>
                <w:b/>
                <w:bCs/>
              </w:rPr>
              <w:t>Models</w:t>
            </w:r>
          </w:p>
        </w:tc>
        <w:tc>
          <w:tcPr>
            <w:tcW w:w="650" w:type="pct"/>
            <w:shd w:val="clear" w:color="auto" w:fill="auto"/>
            <w:tcMar>
              <w:top w:w="15" w:type="dxa"/>
              <w:left w:w="15" w:type="dxa"/>
              <w:bottom w:w="0" w:type="dxa"/>
              <w:right w:w="15" w:type="dxa"/>
            </w:tcMar>
            <w:vAlign w:val="center"/>
            <w:hideMark/>
          </w:tcPr>
          <w:p w14:paraId="4717138C" w14:textId="77777777" w:rsidR="006D0573" w:rsidRPr="006E3921" w:rsidRDefault="006D0573" w:rsidP="0030250D">
            <w:pPr>
              <w:spacing w:line="276" w:lineRule="auto"/>
              <w:jc w:val="center"/>
            </w:pPr>
            <w:r w:rsidRPr="006E3921">
              <w:rPr>
                <w:b/>
                <w:bCs/>
              </w:rPr>
              <w:t>Top1</w:t>
            </w:r>
          </w:p>
        </w:tc>
        <w:tc>
          <w:tcPr>
            <w:tcW w:w="649" w:type="pct"/>
            <w:shd w:val="clear" w:color="auto" w:fill="auto"/>
            <w:tcMar>
              <w:top w:w="15" w:type="dxa"/>
              <w:left w:w="15" w:type="dxa"/>
              <w:bottom w:w="0" w:type="dxa"/>
              <w:right w:w="15" w:type="dxa"/>
            </w:tcMar>
            <w:vAlign w:val="center"/>
            <w:hideMark/>
          </w:tcPr>
          <w:p w14:paraId="5B55A9DD" w14:textId="77777777" w:rsidR="006D0573" w:rsidRPr="006E3921" w:rsidRDefault="006D0573" w:rsidP="0030250D">
            <w:pPr>
              <w:spacing w:line="276" w:lineRule="auto"/>
              <w:jc w:val="center"/>
            </w:pPr>
            <w:r w:rsidRPr="006E3921">
              <w:rPr>
                <w:b/>
                <w:bCs/>
              </w:rPr>
              <w:t>Top1/2</w:t>
            </w:r>
          </w:p>
        </w:tc>
        <w:tc>
          <w:tcPr>
            <w:tcW w:w="649" w:type="pct"/>
            <w:shd w:val="clear" w:color="auto" w:fill="auto"/>
            <w:tcMar>
              <w:top w:w="15" w:type="dxa"/>
              <w:left w:w="15" w:type="dxa"/>
              <w:bottom w:w="0" w:type="dxa"/>
              <w:right w:w="15" w:type="dxa"/>
            </w:tcMar>
            <w:vAlign w:val="center"/>
            <w:hideMark/>
          </w:tcPr>
          <w:p w14:paraId="0062727C" w14:textId="77777777" w:rsidR="006D0573" w:rsidRPr="006E3921" w:rsidRDefault="006D0573" w:rsidP="0030250D">
            <w:pPr>
              <w:spacing w:line="276" w:lineRule="auto"/>
              <w:jc w:val="center"/>
            </w:pPr>
            <w:r w:rsidRPr="006E3921">
              <w:rPr>
                <w:b/>
                <w:bCs/>
              </w:rPr>
              <w:t>Top1/3</w:t>
            </w:r>
          </w:p>
        </w:tc>
        <w:tc>
          <w:tcPr>
            <w:tcW w:w="646" w:type="pct"/>
            <w:shd w:val="clear" w:color="auto" w:fill="auto"/>
            <w:tcMar>
              <w:top w:w="15" w:type="dxa"/>
              <w:left w:w="15" w:type="dxa"/>
              <w:bottom w:w="0" w:type="dxa"/>
              <w:right w:w="15" w:type="dxa"/>
            </w:tcMar>
            <w:vAlign w:val="center"/>
            <w:hideMark/>
          </w:tcPr>
          <w:p w14:paraId="5BCEA170" w14:textId="77777777" w:rsidR="006D0573" w:rsidRPr="006E3921" w:rsidRDefault="006D0573" w:rsidP="0030250D">
            <w:pPr>
              <w:spacing w:line="276" w:lineRule="auto"/>
              <w:jc w:val="center"/>
            </w:pPr>
            <w:r w:rsidRPr="006E3921">
              <w:rPr>
                <w:b/>
                <w:bCs/>
              </w:rPr>
              <w:t>Top1/4</w:t>
            </w:r>
          </w:p>
        </w:tc>
        <w:tc>
          <w:tcPr>
            <w:tcW w:w="648" w:type="pct"/>
            <w:shd w:val="clear" w:color="auto" w:fill="auto"/>
            <w:tcMar>
              <w:top w:w="15" w:type="dxa"/>
              <w:left w:w="15" w:type="dxa"/>
              <w:bottom w:w="0" w:type="dxa"/>
              <w:right w:w="15" w:type="dxa"/>
            </w:tcMar>
            <w:vAlign w:val="center"/>
            <w:hideMark/>
          </w:tcPr>
          <w:p w14:paraId="21142DD7" w14:textId="77777777" w:rsidR="006D0573" w:rsidRPr="006E3921" w:rsidRDefault="006D0573" w:rsidP="0030250D">
            <w:pPr>
              <w:spacing w:line="276" w:lineRule="auto"/>
              <w:jc w:val="center"/>
            </w:pPr>
            <w:r w:rsidRPr="006E3921">
              <w:rPr>
                <w:b/>
                <w:bCs/>
              </w:rPr>
              <w:t>Top1/5</w:t>
            </w:r>
          </w:p>
        </w:tc>
        <w:tc>
          <w:tcPr>
            <w:tcW w:w="641" w:type="pct"/>
            <w:shd w:val="clear" w:color="auto" w:fill="DAEEF3"/>
            <w:tcMar>
              <w:top w:w="15" w:type="dxa"/>
              <w:left w:w="15" w:type="dxa"/>
              <w:bottom w:w="0" w:type="dxa"/>
              <w:right w:w="15" w:type="dxa"/>
            </w:tcMar>
            <w:vAlign w:val="center"/>
            <w:hideMark/>
          </w:tcPr>
          <w:p w14:paraId="1E2F6567" w14:textId="77777777" w:rsidR="006D0573" w:rsidRPr="006E3921" w:rsidRDefault="006D0573" w:rsidP="0030250D">
            <w:pPr>
              <w:spacing w:line="276" w:lineRule="auto"/>
              <w:jc w:val="center"/>
            </w:pPr>
            <w:r w:rsidRPr="006E3921">
              <w:rPr>
                <w:b/>
                <w:bCs/>
              </w:rPr>
              <w:t>Ave RSRP diff</w:t>
            </w:r>
          </w:p>
        </w:tc>
      </w:tr>
      <w:tr w:rsidR="006D0573" w:rsidRPr="006E3921" w14:paraId="5CF85FDB" w14:textId="77777777" w:rsidTr="0030250D">
        <w:trPr>
          <w:trHeight w:val="287"/>
          <w:jc w:val="center"/>
        </w:trPr>
        <w:tc>
          <w:tcPr>
            <w:tcW w:w="1117" w:type="pct"/>
            <w:vAlign w:val="center"/>
          </w:tcPr>
          <w:p w14:paraId="2F3792F9" w14:textId="77777777" w:rsidR="006D0573" w:rsidRPr="006E3921" w:rsidRDefault="006D0573" w:rsidP="0030250D">
            <w:pPr>
              <w:spacing w:line="276" w:lineRule="auto"/>
              <w:jc w:val="center"/>
            </w:pPr>
            <w:r w:rsidRPr="006E3921">
              <w:t>Regression model</w:t>
            </w:r>
          </w:p>
        </w:tc>
        <w:tc>
          <w:tcPr>
            <w:tcW w:w="650" w:type="pct"/>
            <w:shd w:val="clear" w:color="auto" w:fill="auto"/>
            <w:tcMar>
              <w:top w:w="15" w:type="dxa"/>
              <w:left w:w="15" w:type="dxa"/>
              <w:bottom w:w="0" w:type="dxa"/>
              <w:right w:w="15" w:type="dxa"/>
            </w:tcMar>
            <w:vAlign w:val="center"/>
          </w:tcPr>
          <w:p w14:paraId="020E3353" w14:textId="77777777" w:rsidR="006D0573" w:rsidRPr="006E3921" w:rsidRDefault="006D0573" w:rsidP="0030250D">
            <w:pPr>
              <w:spacing w:line="276" w:lineRule="auto"/>
              <w:jc w:val="center"/>
              <w:rPr>
                <w:kern w:val="24"/>
              </w:rPr>
            </w:pPr>
            <w:r w:rsidRPr="006E3921">
              <w:rPr>
                <w:kern w:val="24"/>
              </w:rPr>
              <w:t>39.2%</w:t>
            </w:r>
          </w:p>
        </w:tc>
        <w:tc>
          <w:tcPr>
            <w:tcW w:w="649" w:type="pct"/>
            <w:shd w:val="clear" w:color="auto" w:fill="auto"/>
            <w:tcMar>
              <w:top w:w="15" w:type="dxa"/>
              <w:left w:w="15" w:type="dxa"/>
              <w:bottom w:w="0" w:type="dxa"/>
              <w:right w:w="15" w:type="dxa"/>
            </w:tcMar>
            <w:vAlign w:val="center"/>
          </w:tcPr>
          <w:p w14:paraId="75D3BAF6" w14:textId="77777777" w:rsidR="006D0573" w:rsidRPr="006E3921" w:rsidRDefault="006D0573" w:rsidP="0030250D">
            <w:pPr>
              <w:spacing w:line="276" w:lineRule="auto"/>
              <w:jc w:val="center"/>
              <w:rPr>
                <w:kern w:val="24"/>
              </w:rPr>
            </w:pPr>
            <w:r w:rsidRPr="006E3921">
              <w:rPr>
                <w:kern w:val="24"/>
              </w:rPr>
              <w:t>55.64%</w:t>
            </w:r>
          </w:p>
        </w:tc>
        <w:tc>
          <w:tcPr>
            <w:tcW w:w="649" w:type="pct"/>
            <w:shd w:val="clear" w:color="auto" w:fill="auto"/>
            <w:tcMar>
              <w:top w:w="15" w:type="dxa"/>
              <w:left w:w="15" w:type="dxa"/>
              <w:bottom w:w="0" w:type="dxa"/>
              <w:right w:w="15" w:type="dxa"/>
            </w:tcMar>
            <w:vAlign w:val="center"/>
          </w:tcPr>
          <w:p w14:paraId="56B857F8" w14:textId="77777777" w:rsidR="006D0573" w:rsidRPr="006E3921" w:rsidRDefault="006D0573" w:rsidP="0030250D">
            <w:pPr>
              <w:spacing w:line="276" w:lineRule="auto"/>
              <w:jc w:val="center"/>
              <w:rPr>
                <w:kern w:val="24"/>
              </w:rPr>
            </w:pPr>
            <w:r w:rsidRPr="006E3921">
              <w:rPr>
                <w:kern w:val="24"/>
              </w:rPr>
              <w:t>70.55%</w:t>
            </w:r>
          </w:p>
        </w:tc>
        <w:tc>
          <w:tcPr>
            <w:tcW w:w="646" w:type="pct"/>
            <w:shd w:val="clear" w:color="auto" w:fill="auto"/>
            <w:tcMar>
              <w:top w:w="15" w:type="dxa"/>
              <w:left w:w="15" w:type="dxa"/>
              <w:bottom w:w="0" w:type="dxa"/>
              <w:right w:w="15" w:type="dxa"/>
            </w:tcMar>
            <w:vAlign w:val="center"/>
          </w:tcPr>
          <w:p w14:paraId="7913A586" w14:textId="77777777" w:rsidR="006D0573" w:rsidRPr="006E3921" w:rsidRDefault="006D0573" w:rsidP="0030250D">
            <w:pPr>
              <w:spacing w:line="276" w:lineRule="auto"/>
              <w:jc w:val="center"/>
              <w:rPr>
                <w:kern w:val="24"/>
              </w:rPr>
            </w:pPr>
            <w:r w:rsidRPr="006E3921">
              <w:rPr>
                <w:kern w:val="24"/>
              </w:rPr>
              <w:t>77.34%</w:t>
            </w:r>
          </w:p>
        </w:tc>
        <w:tc>
          <w:tcPr>
            <w:tcW w:w="648" w:type="pct"/>
            <w:shd w:val="clear" w:color="auto" w:fill="auto"/>
            <w:tcMar>
              <w:top w:w="15" w:type="dxa"/>
              <w:left w:w="15" w:type="dxa"/>
              <w:bottom w:w="0" w:type="dxa"/>
              <w:right w:w="15" w:type="dxa"/>
            </w:tcMar>
            <w:vAlign w:val="center"/>
          </w:tcPr>
          <w:p w14:paraId="01C1FD1F" w14:textId="77777777" w:rsidR="006D0573" w:rsidRPr="006E3921" w:rsidRDefault="006D0573" w:rsidP="0030250D">
            <w:pPr>
              <w:spacing w:line="276" w:lineRule="auto"/>
              <w:jc w:val="center"/>
              <w:rPr>
                <w:kern w:val="24"/>
              </w:rPr>
            </w:pPr>
            <w:r w:rsidRPr="006E3921">
              <w:rPr>
                <w:kern w:val="24"/>
              </w:rPr>
              <w:t>81.5%</w:t>
            </w:r>
          </w:p>
        </w:tc>
        <w:tc>
          <w:tcPr>
            <w:tcW w:w="641" w:type="pct"/>
            <w:shd w:val="clear" w:color="auto" w:fill="DAEEF3"/>
            <w:tcMar>
              <w:top w:w="15" w:type="dxa"/>
              <w:left w:w="15" w:type="dxa"/>
              <w:bottom w:w="0" w:type="dxa"/>
              <w:right w:w="15" w:type="dxa"/>
            </w:tcMar>
            <w:vAlign w:val="center"/>
          </w:tcPr>
          <w:p w14:paraId="0A18300F" w14:textId="77777777" w:rsidR="006D0573" w:rsidRPr="006E3921" w:rsidRDefault="006D0573" w:rsidP="0030250D">
            <w:pPr>
              <w:spacing w:line="276" w:lineRule="auto"/>
              <w:jc w:val="center"/>
              <w:rPr>
                <w:kern w:val="24"/>
              </w:rPr>
            </w:pPr>
            <w:r w:rsidRPr="006E3921">
              <w:rPr>
                <w:kern w:val="24"/>
              </w:rPr>
              <w:t>2.745</w:t>
            </w:r>
          </w:p>
        </w:tc>
      </w:tr>
      <w:tr w:rsidR="006D0573" w:rsidRPr="007F0FB7" w14:paraId="0078DC8D" w14:textId="77777777" w:rsidTr="0030250D">
        <w:trPr>
          <w:trHeight w:val="287"/>
          <w:jc w:val="center"/>
        </w:trPr>
        <w:tc>
          <w:tcPr>
            <w:tcW w:w="1117" w:type="pct"/>
            <w:vAlign w:val="center"/>
          </w:tcPr>
          <w:p w14:paraId="3F822C11" w14:textId="77777777" w:rsidR="006D0573" w:rsidRPr="006E3921" w:rsidRDefault="006D0573" w:rsidP="0030250D">
            <w:pPr>
              <w:spacing w:line="276" w:lineRule="auto"/>
              <w:jc w:val="center"/>
            </w:pPr>
            <w:r w:rsidRPr="006E3921">
              <w:t>Classification model</w:t>
            </w:r>
          </w:p>
        </w:tc>
        <w:tc>
          <w:tcPr>
            <w:tcW w:w="650" w:type="pct"/>
            <w:shd w:val="clear" w:color="auto" w:fill="auto"/>
            <w:tcMar>
              <w:top w:w="15" w:type="dxa"/>
              <w:left w:w="15" w:type="dxa"/>
              <w:bottom w:w="0" w:type="dxa"/>
              <w:right w:w="15" w:type="dxa"/>
            </w:tcMar>
            <w:vAlign w:val="center"/>
          </w:tcPr>
          <w:p w14:paraId="7FE158B8" w14:textId="77777777" w:rsidR="006D0573" w:rsidRPr="006E3921" w:rsidRDefault="006D0573" w:rsidP="0030250D">
            <w:pPr>
              <w:spacing w:line="276" w:lineRule="auto"/>
              <w:jc w:val="center"/>
              <w:rPr>
                <w:kern w:val="24"/>
              </w:rPr>
            </w:pPr>
            <w:r w:rsidRPr="006E3921">
              <w:rPr>
                <w:kern w:val="24"/>
              </w:rPr>
              <w:t>66.07%</w:t>
            </w:r>
          </w:p>
        </w:tc>
        <w:tc>
          <w:tcPr>
            <w:tcW w:w="649" w:type="pct"/>
            <w:shd w:val="clear" w:color="auto" w:fill="auto"/>
            <w:tcMar>
              <w:top w:w="15" w:type="dxa"/>
              <w:left w:w="15" w:type="dxa"/>
              <w:bottom w:w="0" w:type="dxa"/>
              <w:right w:w="15" w:type="dxa"/>
            </w:tcMar>
            <w:vAlign w:val="center"/>
          </w:tcPr>
          <w:p w14:paraId="0315952A" w14:textId="77777777" w:rsidR="006D0573" w:rsidRPr="006E3921" w:rsidRDefault="006D0573" w:rsidP="0030250D">
            <w:pPr>
              <w:spacing w:line="276" w:lineRule="auto"/>
              <w:jc w:val="center"/>
              <w:rPr>
                <w:kern w:val="24"/>
              </w:rPr>
            </w:pPr>
            <w:r w:rsidRPr="006E3921">
              <w:rPr>
                <w:kern w:val="24"/>
              </w:rPr>
              <w:t>73.51%</w:t>
            </w:r>
          </w:p>
        </w:tc>
        <w:tc>
          <w:tcPr>
            <w:tcW w:w="649" w:type="pct"/>
            <w:shd w:val="clear" w:color="auto" w:fill="auto"/>
            <w:tcMar>
              <w:top w:w="15" w:type="dxa"/>
              <w:left w:w="15" w:type="dxa"/>
              <w:bottom w:w="0" w:type="dxa"/>
              <w:right w:w="15" w:type="dxa"/>
            </w:tcMar>
            <w:vAlign w:val="center"/>
          </w:tcPr>
          <w:p w14:paraId="6E082BB8" w14:textId="77777777" w:rsidR="006D0573" w:rsidRPr="006E3921" w:rsidRDefault="006D0573" w:rsidP="0030250D">
            <w:pPr>
              <w:spacing w:line="276" w:lineRule="auto"/>
              <w:jc w:val="center"/>
              <w:rPr>
                <w:kern w:val="24"/>
              </w:rPr>
            </w:pPr>
            <w:r w:rsidRPr="006E3921">
              <w:rPr>
                <w:kern w:val="24"/>
              </w:rPr>
              <w:t>76.33%</w:t>
            </w:r>
          </w:p>
        </w:tc>
        <w:tc>
          <w:tcPr>
            <w:tcW w:w="646" w:type="pct"/>
            <w:shd w:val="clear" w:color="auto" w:fill="auto"/>
            <w:tcMar>
              <w:top w:w="15" w:type="dxa"/>
              <w:left w:w="15" w:type="dxa"/>
              <w:bottom w:w="0" w:type="dxa"/>
              <w:right w:w="15" w:type="dxa"/>
            </w:tcMar>
            <w:vAlign w:val="center"/>
          </w:tcPr>
          <w:p w14:paraId="4A822C47" w14:textId="77777777" w:rsidR="006D0573" w:rsidRPr="006E3921" w:rsidRDefault="006D0573" w:rsidP="0030250D">
            <w:pPr>
              <w:spacing w:line="276" w:lineRule="auto"/>
              <w:jc w:val="center"/>
              <w:rPr>
                <w:kern w:val="24"/>
              </w:rPr>
            </w:pPr>
            <w:r w:rsidRPr="006E3921">
              <w:rPr>
                <w:kern w:val="24"/>
              </w:rPr>
              <w:t>77.81%</w:t>
            </w:r>
          </w:p>
        </w:tc>
        <w:tc>
          <w:tcPr>
            <w:tcW w:w="648" w:type="pct"/>
            <w:shd w:val="clear" w:color="auto" w:fill="auto"/>
            <w:tcMar>
              <w:top w:w="15" w:type="dxa"/>
              <w:left w:w="15" w:type="dxa"/>
              <w:bottom w:w="0" w:type="dxa"/>
              <w:right w:w="15" w:type="dxa"/>
            </w:tcMar>
            <w:vAlign w:val="center"/>
          </w:tcPr>
          <w:p w14:paraId="7EE98910" w14:textId="77777777" w:rsidR="006D0573" w:rsidRPr="006E3921" w:rsidRDefault="006D0573" w:rsidP="0030250D">
            <w:pPr>
              <w:spacing w:line="276" w:lineRule="auto"/>
              <w:jc w:val="center"/>
              <w:rPr>
                <w:kern w:val="24"/>
              </w:rPr>
            </w:pPr>
            <w:r w:rsidRPr="006E3921">
              <w:rPr>
                <w:kern w:val="24"/>
              </w:rPr>
              <w:t>79.44%</w:t>
            </w:r>
          </w:p>
        </w:tc>
        <w:tc>
          <w:tcPr>
            <w:tcW w:w="641" w:type="pct"/>
            <w:shd w:val="clear" w:color="auto" w:fill="DAEEF3"/>
            <w:tcMar>
              <w:top w:w="15" w:type="dxa"/>
              <w:left w:w="15" w:type="dxa"/>
              <w:bottom w:w="0" w:type="dxa"/>
              <w:right w:w="15" w:type="dxa"/>
            </w:tcMar>
            <w:vAlign w:val="center"/>
          </w:tcPr>
          <w:p w14:paraId="603C32E1" w14:textId="77777777" w:rsidR="006D0573" w:rsidRPr="007F0FB7" w:rsidRDefault="006D0573" w:rsidP="0030250D">
            <w:pPr>
              <w:spacing w:line="276" w:lineRule="auto"/>
              <w:jc w:val="center"/>
              <w:rPr>
                <w:kern w:val="24"/>
              </w:rPr>
            </w:pPr>
            <w:r w:rsidRPr="006E3921">
              <w:rPr>
                <w:kern w:val="24"/>
              </w:rPr>
              <w:t>3.863</w:t>
            </w:r>
          </w:p>
        </w:tc>
      </w:tr>
    </w:tbl>
    <w:p w14:paraId="37B1B589" w14:textId="77777777" w:rsidR="006D0573" w:rsidRPr="00492695" w:rsidRDefault="006D0573" w:rsidP="006D0573">
      <w:pPr>
        <w:rPr>
          <w:lang w:eastAsia="en-US"/>
        </w:rPr>
      </w:pPr>
    </w:p>
    <w:p w14:paraId="378E17F9" w14:textId="77777777" w:rsidR="006D0573" w:rsidRPr="00780156" w:rsidRDefault="006D0573" w:rsidP="006D0573">
      <w:pPr>
        <w:rPr>
          <w:lang w:eastAsia="en-US"/>
        </w:rPr>
      </w:pPr>
    </w:p>
    <w:p w14:paraId="5C4F282D" w14:textId="77777777" w:rsidR="00BD67BA" w:rsidRDefault="004C18B4">
      <w:pPr>
        <w:pStyle w:val="1"/>
      </w:pPr>
      <w:r>
        <w:t>AI/ML model Generalization</w:t>
      </w:r>
    </w:p>
    <w:p w14:paraId="30D887F7" w14:textId="18AD513A" w:rsidR="00BD67BA" w:rsidRDefault="004C18B4">
      <w:pPr>
        <w:pStyle w:val="2"/>
        <w:numPr>
          <w:ilvl w:val="1"/>
          <w:numId w:val="1"/>
        </w:numPr>
      </w:pPr>
      <w:r>
        <w:t>Generalization for BM-Case1</w:t>
      </w:r>
    </w:p>
    <w:p w14:paraId="6E29B9D2" w14:textId="77777777" w:rsidR="00EC2F13" w:rsidRPr="00697EFE" w:rsidRDefault="00EC2F13" w:rsidP="00EC2F13">
      <w:pPr>
        <w:spacing w:line="276" w:lineRule="auto"/>
        <w:rPr>
          <w:u w:val="single"/>
        </w:rPr>
      </w:pPr>
      <w:r w:rsidRPr="00697EFE">
        <w:rPr>
          <w:u w:val="single"/>
        </w:rPr>
        <w:t>Assumption of beam management procedures</w:t>
      </w:r>
    </w:p>
    <w:p w14:paraId="51CAA1CD" w14:textId="77777777" w:rsidR="00EC2F13" w:rsidRPr="00697EFE" w:rsidRDefault="00EC2F13" w:rsidP="00EC2F13">
      <w:pPr>
        <w:spacing w:line="276" w:lineRule="auto"/>
      </w:pPr>
      <w:r w:rsidRPr="00697EFE">
        <w:t xml:space="preserve">For AI-based BM, the AI/ML model is designed and trained for a specific scenario, i.e., all the UE parameters and </w:t>
      </w:r>
      <w:proofErr w:type="spellStart"/>
      <w:r w:rsidRPr="00697EFE">
        <w:t>gNB</w:t>
      </w:r>
      <w:proofErr w:type="spellEnd"/>
      <w:r w:rsidRPr="00697EFE">
        <w:t xml:space="preserve"> settings are fixed in the training and testing stages. However, the UEs in the cell can have different trajectories, speeds, number of Rx beams, antenna configs. </w:t>
      </w:r>
      <w:r>
        <w:t>e</w:t>
      </w:r>
      <w:r w:rsidRPr="00697EFE">
        <w:t xml:space="preserve">tc. Since the AI/ML model is scenario specific, one well-trained AI/ML model becomes inapplicable once UE parameters change. It is time-consuming to train an AI/ML model for each possible scenario, so that an AI/ML model shall have the ability to adapt properly to a set of different scenarios with similar configurations. </w:t>
      </w:r>
      <w:r w:rsidRPr="00697EFE">
        <w:lastRenderedPageBreak/>
        <w:t>In the simulation, the generalization performance of an AI/ML model is considered over multiple scenarios. Specifically, the multiple scenarios are considered focusing on one or more of the following aspects as a starting point:</w:t>
      </w:r>
    </w:p>
    <w:p w14:paraId="65AE20B1" w14:textId="77777777" w:rsidR="00EC2F13" w:rsidRPr="00697EFE" w:rsidRDefault="00EC2F13" w:rsidP="00EC5938">
      <w:pPr>
        <w:pStyle w:val="af9"/>
        <w:widowControl/>
        <w:numPr>
          <w:ilvl w:val="0"/>
          <w:numId w:val="24"/>
        </w:numPr>
        <w:autoSpaceDE w:val="0"/>
        <w:autoSpaceDN w:val="0"/>
        <w:adjustRightInd w:val="0"/>
        <w:snapToGrid w:val="0"/>
        <w:spacing w:after="180" w:line="276" w:lineRule="auto"/>
        <w:contextualSpacing w:val="0"/>
        <w:rPr>
          <w:rFonts w:eastAsia="Batang"/>
          <w:szCs w:val="24"/>
        </w:rPr>
      </w:pPr>
      <w:r w:rsidRPr="00697EFE">
        <w:rPr>
          <w:rFonts w:eastAsia="Batang"/>
          <w:szCs w:val="24"/>
        </w:rPr>
        <w:t>Scenarios</w:t>
      </w:r>
    </w:p>
    <w:p w14:paraId="642923BB" w14:textId="77777777" w:rsidR="00EC2F13" w:rsidRPr="00697EFE" w:rsidRDefault="00EC2F13" w:rsidP="00EC5938">
      <w:pPr>
        <w:pStyle w:val="af9"/>
        <w:widowControl/>
        <w:numPr>
          <w:ilvl w:val="0"/>
          <w:numId w:val="25"/>
        </w:numPr>
        <w:autoSpaceDE w:val="0"/>
        <w:autoSpaceDN w:val="0"/>
        <w:adjustRightInd w:val="0"/>
        <w:snapToGrid w:val="0"/>
        <w:spacing w:after="180" w:line="276" w:lineRule="auto"/>
        <w:contextualSpacing w:val="0"/>
        <w:rPr>
          <w:rFonts w:eastAsia="Batang"/>
          <w:szCs w:val="24"/>
        </w:rPr>
      </w:pPr>
      <w:r w:rsidRPr="00697EFE">
        <w:rPr>
          <w:rFonts w:eastAsia="Batang"/>
          <w:szCs w:val="24"/>
        </w:rPr>
        <w:t>Various deployment</w:t>
      </w:r>
      <w:r>
        <w:rPr>
          <w:rFonts w:eastAsia="Batang"/>
          <w:szCs w:val="24"/>
        </w:rPr>
        <w:t>s</w:t>
      </w:r>
      <w:r w:rsidRPr="00697EFE">
        <w:rPr>
          <w:rFonts w:eastAsia="Batang"/>
          <w:szCs w:val="24"/>
        </w:rPr>
        <w:t xml:space="preserve"> </w:t>
      </w:r>
    </w:p>
    <w:p w14:paraId="10DAAF80" w14:textId="77777777" w:rsidR="00EC2F13" w:rsidRDefault="00EC2F13" w:rsidP="00EC5938">
      <w:pPr>
        <w:pStyle w:val="af9"/>
        <w:widowControl/>
        <w:numPr>
          <w:ilvl w:val="0"/>
          <w:numId w:val="25"/>
        </w:numPr>
        <w:autoSpaceDE w:val="0"/>
        <w:autoSpaceDN w:val="0"/>
        <w:adjustRightInd w:val="0"/>
        <w:snapToGrid w:val="0"/>
        <w:spacing w:after="180" w:line="276" w:lineRule="auto"/>
        <w:contextualSpacing w:val="0"/>
        <w:rPr>
          <w:rFonts w:eastAsia="Batang"/>
          <w:szCs w:val="24"/>
        </w:rPr>
      </w:pPr>
      <w:r w:rsidRPr="00697EFE">
        <w:rPr>
          <w:rFonts w:eastAsia="Batang"/>
          <w:szCs w:val="24"/>
        </w:rPr>
        <w:t xml:space="preserve">Various </w:t>
      </w:r>
      <w:r>
        <w:rPr>
          <w:rFonts w:eastAsia="Batang"/>
          <w:szCs w:val="24"/>
        </w:rPr>
        <w:t>ISD</w:t>
      </w:r>
    </w:p>
    <w:p w14:paraId="0E2CC3B7" w14:textId="77777777" w:rsidR="00EC2F13" w:rsidRDefault="00EC2F13" w:rsidP="00EC5938">
      <w:pPr>
        <w:pStyle w:val="af9"/>
        <w:widowControl/>
        <w:numPr>
          <w:ilvl w:val="0"/>
          <w:numId w:val="25"/>
        </w:numPr>
        <w:autoSpaceDE w:val="0"/>
        <w:autoSpaceDN w:val="0"/>
        <w:adjustRightInd w:val="0"/>
        <w:snapToGrid w:val="0"/>
        <w:spacing w:after="180" w:line="276" w:lineRule="auto"/>
        <w:contextualSpacing w:val="0"/>
        <w:rPr>
          <w:rFonts w:eastAsia="Batang"/>
          <w:szCs w:val="24"/>
        </w:rPr>
      </w:pPr>
      <w:r>
        <w:rPr>
          <w:rFonts w:eastAsia="Batang"/>
          <w:szCs w:val="24"/>
        </w:rPr>
        <w:t>Various UE distribution</w:t>
      </w:r>
    </w:p>
    <w:p w14:paraId="462AF82C" w14:textId="77777777" w:rsidR="00EC2F13" w:rsidRDefault="00EC2F13" w:rsidP="00EC5938">
      <w:pPr>
        <w:pStyle w:val="af9"/>
        <w:widowControl/>
        <w:numPr>
          <w:ilvl w:val="0"/>
          <w:numId w:val="25"/>
        </w:numPr>
        <w:autoSpaceDE w:val="0"/>
        <w:autoSpaceDN w:val="0"/>
        <w:adjustRightInd w:val="0"/>
        <w:snapToGrid w:val="0"/>
        <w:spacing w:after="180" w:line="276" w:lineRule="auto"/>
        <w:contextualSpacing w:val="0"/>
        <w:rPr>
          <w:rFonts w:eastAsia="Batang"/>
          <w:szCs w:val="24"/>
        </w:rPr>
      </w:pPr>
      <w:r>
        <w:rPr>
          <w:rFonts w:eastAsia="Batang"/>
          <w:szCs w:val="24"/>
        </w:rPr>
        <w:t>Various numbers of Set B</w:t>
      </w:r>
    </w:p>
    <w:p w14:paraId="194C9953" w14:textId="733E447A" w:rsidR="00EC2F13" w:rsidRPr="00697EFE" w:rsidRDefault="00EC2F13" w:rsidP="00EC5938">
      <w:pPr>
        <w:pStyle w:val="af9"/>
        <w:widowControl/>
        <w:numPr>
          <w:ilvl w:val="0"/>
          <w:numId w:val="25"/>
        </w:numPr>
        <w:autoSpaceDE w:val="0"/>
        <w:autoSpaceDN w:val="0"/>
        <w:adjustRightInd w:val="0"/>
        <w:snapToGrid w:val="0"/>
        <w:spacing w:after="180" w:line="276" w:lineRule="auto"/>
        <w:contextualSpacing w:val="0"/>
        <w:rPr>
          <w:rFonts w:eastAsia="Batang"/>
          <w:szCs w:val="24"/>
        </w:rPr>
      </w:pPr>
      <w:r>
        <w:rPr>
          <w:rFonts w:eastAsia="Batang"/>
          <w:szCs w:val="24"/>
        </w:rPr>
        <w:t xml:space="preserve">Various </w:t>
      </w:r>
      <w:proofErr w:type="spellStart"/>
      <w:r>
        <w:rPr>
          <w:rFonts w:eastAsia="Batang"/>
          <w:szCs w:val="24"/>
        </w:rPr>
        <w:t>gNB</w:t>
      </w:r>
      <w:proofErr w:type="spellEnd"/>
      <w:r>
        <w:rPr>
          <w:rFonts w:eastAsia="Batang"/>
          <w:szCs w:val="24"/>
        </w:rPr>
        <w:t xml:space="preserve"> antenna settings</w:t>
      </w:r>
      <w:r w:rsidRPr="00697EFE">
        <w:rPr>
          <w:rFonts w:eastAsia="Batang"/>
          <w:szCs w:val="24"/>
        </w:rPr>
        <w:t xml:space="preserve"> </w:t>
      </w:r>
    </w:p>
    <w:p w14:paraId="2AA2B735" w14:textId="652B8053" w:rsidR="00EC2F13" w:rsidRPr="00940D65" w:rsidRDefault="00EC2F13" w:rsidP="00EC5938">
      <w:pPr>
        <w:pStyle w:val="af9"/>
        <w:widowControl/>
        <w:numPr>
          <w:ilvl w:val="0"/>
          <w:numId w:val="25"/>
        </w:numPr>
        <w:autoSpaceDE w:val="0"/>
        <w:autoSpaceDN w:val="0"/>
        <w:adjustRightInd w:val="0"/>
        <w:snapToGrid w:val="0"/>
        <w:spacing w:after="180" w:line="276" w:lineRule="auto"/>
        <w:contextualSpacing w:val="0"/>
        <w:rPr>
          <w:rFonts w:eastAsia="Batang"/>
          <w:szCs w:val="24"/>
        </w:rPr>
      </w:pPr>
      <w:r w:rsidRPr="00697EFE">
        <w:rPr>
          <w:rFonts w:eastAsia="宋体"/>
          <w:szCs w:val="24"/>
        </w:rPr>
        <w:t xml:space="preserve">Various </w:t>
      </w:r>
      <w:r>
        <w:rPr>
          <w:rFonts w:eastAsia="宋体"/>
          <w:szCs w:val="24"/>
        </w:rPr>
        <w:t>carry frequency</w:t>
      </w:r>
    </w:p>
    <w:p w14:paraId="27CB845D" w14:textId="77777777" w:rsidR="00EC2F13" w:rsidRPr="00697EFE" w:rsidRDefault="00EC2F13" w:rsidP="00EC2F13">
      <w:pPr>
        <w:autoSpaceDE w:val="0"/>
        <w:autoSpaceDN w:val="0"/>
        <w:adjustRightInd w:val="0"/>
        <w:snapToGrid w:val="0"/>
        <w:spacing w:line="276" w:lineRule="auto"/>
        <w:ind w:left="2160"/>
        <w:rPr>
          <w:rFonts w:eastAsia="Batang"/>
          <w:szCs w:val="24"/>
        </w:rPr>
      </w:pPr>
    </w:p>
    <w:p w14:paraId="45A1AAE4" w14:textId="77777777" w:rsidR="00EC2F13" w:rsidRDefault="00EC2F13" w:rsidP="00EC2F13">
      <w:pPr>
        <w:spacing w:line="276" w:lineRule="auto"/>
        <w:rPr>
          <w:u w:val="single"/>
        </w:rPr>
      </w:pPr>
      <w:r w:rsidRPr="00697EFE">
        <w:rPr>
          <w:u w:val="single"/>
        </w:rPr>
        <w:t>Evaluation methodology</w:t>
      </w:r>
    </w:p>
    <w:p w14:paraId="6625D520" w14:textId="77777777" w:rsidR="00EC2F13" w:rsidRPr="00697EFE" w:rsidRDefault="00EC2F13" w:rsidP="00EC2F13">
      <w:pPr>
        <w:spacing w:line="276" w:lineRule="auto"/>
      </w:pPr>
      <w:r w:rsidRPr="00697EFE">
        <w:t>Without loss of generality, in our simulation, the number of the multiple scenarios is fixed to be two. Specifically, while considering the multiple scenarios from a certain perspective (e.g., UE speed), we assume that all the other configurations are the same in the multiple scenarios. The following cases are considered for verifying the generalization performance of an AI/ML model over various scenarios as a starting point:</w:t>
      </w:r>
    </w:p>
    <w:p w14:paraId="546E26D5" w14:textId="77777777" w:rsidR="00EC2F13" w:rsidRPr="00697EFE" w:rsidRDefault="00EC2F13" w:rsidP="00EC5938">
      <w:pPr>
        <w:pStyle w:val="af9"/>
        <w:widowControl/>
        <w:numPr>
          <w:ilvl w:val="0"/>
          <w:numId w:val="26"/>
        </w:numPr>
        <w:spacing w:after="180" w:line="276" w:lineRule="auto"/>
        <w:contextualSpacing w:val="0"/>
      </w:pPr>
      <w:r w:rsidRPr="00697EFE">
        <w:t>Case 1</w:t>
      </w:r>
      <w:r>
        <w:t>-1</w:t>
      </w:r>
      <w:r w:rsidRPr="00697EFE">
        <w:t xml:space="preserve">: The AI/ML model is trained based on a training dataset from </w:t>
      </w:r>
      <w:proofErr w:type="spellStart"/>
      <w:r w:rsidRPr="00697EFE">
        <w:t>Scenario#A</w:t>
      </w:r>
      <w:proofErr w:type="spellEnd"/>
      <w:r w:rsidRPr="00697EFE">
        <w:t xml:space="preserve">, and then the AI/ML model performs inference/test on a dataset from </w:t>
      </w:r>
      <w:proofErr w:type="spellStart"/>
      <w:r w:rsidRPr="00697EFE">
        <w:t>Scenario#A</w:t>
      </w:r>
      <w:proofErr w:type="spellEnd"/>
    </w:p>
    <w:p w14:paraId="20D49D09" w14:textId="77777777" w:rsidR="00EC2F13" w:rsidRPr="00697EFE" w:rsidRDefault="00EC2F13" w:rsidP="00EC5938">
      <w:pPr>
        <w:pStyle w:val="af9"/>
        <w:widowControl/>
        <w:numPr>
          <w:ilvl w:val="0"/>
          <w:numId w:val="26"/>
        </w:numPr>
        <w:spacing w:after="180" w:line="276" w:lineRule="auto"/>
        <w:contextualSpacing w:val="0"/>
      </w:pPr>
      <w:r w:rsidRPr="00697EFE">
        <w:t xml:space="preserve">Case </w:t>
      </w:r>
      <w:r>
        <w:t>1-</w:t>
      </w:r>
      <w:r w:rsidRPr="00697EFE">
        <w:t xml:space="preserve">2: The AI/ML model is trained based on a training dataset from </w:t>
      </w:r>
      <w:proofErr w:type="spellStart"/>
      <w:r w:rsidRPr="00697EFE">
        <w:t>Scenario#B</w:t>
      </w:r>
      <w:proofErr w:type="spellEnd"/>
      <w:r w:rsidRPr="00697EFE">
        <w:t xml:space="preserve">, and then the AI/ML model performs inference/test on a dataset from </w:t>
      </w:r>
      <w:proofErr w:type="spellStart"/>
      <w:r w:rsidRPr="00697EFE">
        <w:t>Scenario#B</w:t>
      </w:r>
      <w:proofErr w:type="spellEnd"/>
    </w:p>
    <w:p w14:paraId="17992C14" w14:textId="77777777" w:rsidR="00EC2F13" w:rsidRPr="00697EFE" w:rsidRDefault="00EC2F13" w:rsidP="00EC5938">
      <w:pPr>
        <w:pStyle w:val="af9"/>
        <w:widowControl/>
        <w:numPr>
          <w:ilvl w:val="0"/>
          <w:numId w:val="26"/>
        </w:numPr>
        <w:spacing w:after="180" w:line="276" w:lineRule="auto"/>
        <w:contextualSpacing w:val="0"/>
      </w:pPr>
      <w:r w:rsidRPr="00697EFE">
        <w:t xml:space="preserve">Case </w:t>
      </w:r>
      <w:r>
        <w:t>2-1</w:t>
      </w:r>
      <w:r w:rsidRPr="00697EFE">
        <w:t xml:space="preserve">: The AI/ML model is trained based on a training dataset from </w:t>
      </w:r>
      <w:proofErr w:type="spellStart"/>
      <w:r w:rsidRPr="00697EFE">
        <w:t>Scenario#A</w:t>
      </w:r>
      <w:proofErr w:type="spellEnd"/>
      <w:r w:rsidRPr="00697EFE">
        <w:t xml:space="preserve">, and then the AI/ML model performs inference/test on a dataset from </w:t>
      </w:r>
      <w:proofErr w:type="spellStart"/>
      <w:r w:rsidRPr="00697EFE">
        <w:t>Scenario#</w:t>
      </w:r>
      <w:r>
        <w:t>A</w:t>
      </w:r>
      <w:proofErr w:type="spellEnd"/>
    </w:p>
    <w:p w14:paraId="6A3CAB84" w14:textId="77777777" w:rsidR="00EC2F13" w:rsidRPr="00697EFE" w:rsidRDefault="00EC2F13" w:rsidP="00EC5938">
      <w:pPr>
        <w:pStyle w:val="af9"/>
        <w:widowControl/>
        <w:numPr>
          <w:ilvl w:val="0"/>
          <w:numId w:val="26"/>
        </w:numPr>
        <w:spacing w:after="180" w:line="276" w:lineRule="auto"/>
        <w:contextualSpacing w:val="0"/>
      </w:pPr>
      <w:r w:rsidRPr="00697EFE">
        <w:t xml:space="preserve">Case </w:t>
      </w:r>
      <w:r>
        <w:t>2-2</w:t>
      </w:r>
      <w:r w:rsidRPr="00697EFE">
        <w:t xml:space="preserve">: The AI/ML model is trained based on a training dataset from </w:t>
      </w:r>
      <w:proofErr w:type="spellStart"/>
      <w:r w:rsidRPr="00697EFE">
        <w:t>Scenario#B</w:t>
      </w:r>
      <w:proofErr w:type="spellEnd"/>
      <w:r w:rsidRPr="00697EFE">
        <w:t xml:space="preserve">, and then the AI/ML model performs inference/test on a dataset from </w:t>
      </w:r>
      <w:proofErr w:type="spellStart"/>
      <w:r w:rsidRPr="00697EFE">
        <w:t>Scenario#</w:t>
      </w:r>
      <w:r>
        <w:t>B</w:t>
      </w:r>
      <w:proofErr w:type="spellEnd"/>
    </w:p>
    <w:p w14:paraId="348CE642" w14:textId="77777777" w:rsidR="00EC2F13" w:rsidRPr="00697EFE" w:rsidRDefault="00EC2F13" w:rsidP="00EC5938">
      <w:pPr>
        <w:pStyle w:val="af9"/>
        <w:widowControl/>
        <w:numPr>
          <w:ilvl w:val="0"/>
          <w:numId w:val="26"/>
        </w:numPr>
        <w:spacing w:after="180" w:line="276" w:lineRule="auto"/>
        <w:contextualSpacing w:val="0"/>
      </w:pPr>
      <w:r w:rsidRPr="00697EFE">
        <w:t xml:space="preserve">Case </w:t>
      </w:r>
      <w:r>
        <w:t>2A-1</w:t>
      </w:r>
      <w:r w:rsidRPr="00697EFE">
        <w:t xml:space="preserve">: The AI/ML model is trained based on a training dataset from </w:t>
      </w:r>
      <w:proofErr w:type="spellStart"/>
      <w:r w:rsidRPr="00697EFE">
        <w:t>Scenario#</w:t>
      </w:r>
      <w:r>
        <w:t>B</w:t>
      </w:r>
      <w:proofErr w:type="spellEnd"/>
      <w:r w:rsidRPr="00697EFE">
        <w:t xml:space="preserve">, and then the AI/ML model is updated based on a fine-tuning dataset from </w:t>
      </w:r>
      <w:proofErr w:type="spellStart"/>
      <w:r w:rsidRPr="00697EFE">
        <w:t>Scenario#</w:t>
      </w:r>
      <w:r>
        <w:t>A</w:t>
      </w:r>
      <w:proofErr w:type="spellEnd"/>
      <w:r w:rsidRPr="00697EFE">
        <w:t xml:space="preserve">. After that, the AI/ML model is tested on a dataset from </w:t>
      </w:r>
      <w:proofErr w:type="spellStart"/>
      <w:r w:rsidRPr="00697EFE">
        <w:t>Scenario#</w:t>
      </w:r>
      <w:r>
        <w:t>A</w:t>
      </w:r>
      <w:proofErr w:type="spellEnd"/>
    </w:p>
    <w:p w14:paraId="1C6A3CC2" w14:textId="77777777" w:rsidR="00EC2F13" w:rsidRPr="00697EFE" w:rsidRDefault="00EC2F13" w:rsidP="00EC5938">
      <w:pPr>
        <w:pStyle w:val="af9"/>
        <w:widowControl/>
        <w:numPr>
          <w:ilvl w:val="0"/>
          <w:numId w:val="26"/>
        </w:numPr>
        <w:spacing w:after="180" w:line="276" w:lineRule="auto"/>
        <w:contextualSpacing w:val="0"/>
      </w:pPr>
      <w:r w:rsidRPr="00697EFE">
        <w:t xml:space="preserve">Case </w:t>
      </w:r>
      <w:r>
        <w:t>2A-2</w:t>
      </w:r>
      <w:r w:rsidRPr="00697EFE">
        <w:t xml:space="preserve">: The AI/ML model is trained based on a training dataset from </w:t>
      </w:r>
      <w:proofErr w:type="spellStart"/>
      <w:r w:rsidRPr="00697EFE">
        <w:t>Scenario#</w:t>
      </w:r>
      <w:r>
        <w:t>A</w:t>
      </w:r>
      <w:proofErr w:type="spellEnd"/>
      <w:r w:rsidRPr="00697EFE">
        <w:t xml:space="preserve">, and then the AI/ML model is updated based on a fine-tuning dataset from </w:t>
      </w:r>
      <w:proofErr w:type="spellStart"/>
      <w:r w:rsidRPr="00697EFE">
        <w:t>Scenario#</w:t>
      </w:r>
      <w:r>
        <w:t>B</w:t>
      </w:r>
      <w:proofErr w:type="spellEnd"/>
      <w:r w:rsidRPr="00697EFE">
        <w:t xml:space="preserve">. After that, the AI/ML model is tested on a dataset from </w:t>
      </w:r>
      <w:proofErr w:type="spellStart"/>
      <w:r w:rsidRPr="00697EFE">
        <w:t>Scenario#</w:t>
      </w:r>
      <w:r>
        <w:t>B</w:t>
      </w:r>
      <w:proofErr w:type="spellEnd"/>
    </w:p>
    <w:p w14:paraId="32A99C98" w14:textId="77777777" w:rsidR="00EC2F13" w:rsidRDefault="00EC2F13" w:rsidP="00EC5938">
      <w:pPr>
        <w:pStyle w:val="af9"/>
        <w:widowControl/>
        <w:numPr>
          <w:ilvl w:val="0"/>
          <w:numId w:val="26"/>
        </w:numPr>
        <w:spacing w:after="180" w:line="276" w:lineRule="auto"/>
        <w:contextualSpacing w:val="0"/>
      </w:pPr>
      <w:r w:rsidRPr="00697EFE">
        <w:t xml:space="preserve">Case </w:t>
      </w:r>
      <w:r>
        <w:t>3-1</w:t>
      </w:r>
      <w:r w:rsidRPr="00697EFE">
        <w:t>: The AI/ML model is trained based on</w:t>
      </w:r>
      <w:r>
        <w:t xml:space="preserve"> a</w:t>
      </w:r>
      <w:r w:rsidRPr="00697EFE">
        <w:t xml:space="preserve"> training dataset constructed by mixing datasets from </w:t>
      </w:r>
      <w:proofErr w:type="spellStart"/>
      <w:r w:rsidRPr="00697EFE">
        <w:t>Scenario#A</w:t>
      </w:r>
      <w:proofErr w:type="spellEnd"/>
      <w:r w:rsidRPr="00697EFE">
        <w:t xml:space="preserve"> and </w:t>
      </w:r>
      <w:proofErr w:type="spellStart"/>
      <w:r w:rsidRPr="00697EFE">
        <w:t>Scenario#B</w:t>
      </w:r>
      <w:proofErr w:type="spellEnd"/>
      <w:r w:rsidRPr="00697EFE">
        <w:t>, and then the AI/ML model performs inference/test on dataset</w:t>
      </w:r>
      <w:r>
        <w:t>s</w:t>
      </w:r>
      <w:r w:rsidRPr="00697EFE">
        <w:t xml:space="preserve"> from </w:t>
      </w:r>
      <w:proofErr w:type="spellStart"/>
      <w:r w:rsidRPr="00697EFE">
        <w:t>Scenario#A</w:t>
      </w:r>
      <w:proofErr w:type="spellEnd"/>
    </w:p>
    <w:p w14:paraId="2FE93CF3" w14:textId="77777777" w:rsidR="00EC2F13" w:rsidRPr="00697EFE" w:rsidRDefault="00EC2F13" w:rsidP="00EC5938">
      <w:pPr>
        <w:pStyle w:val="af9"/>
        <w:widowControl/>
        <w:numPr>
          <w:ilvl w:val="0"/>
          <w:numId w:val="26"/>
        </w:numPr>
        <w:spacing w:after="180" w:line="276" w:lineRule="auto"/>
        <w:contextualSpacing w:val="0"/>
      </w:pPr>
      <w:r w:rsidRPr="00697EFE">
        <w:t xml:space="preserve">Case </w:t>
      </w:r>
      <w:r>
        <w:t>3-2</w:t>
      </w:r>
      <w:r w:rsidRPr="00697EFE">
        <w:t>: The AI/ML model is trained based on</w:t>
      </w:r>
      <w:r>
        <w:t xml:space="preserve"> a</w:t>
      </w:r>
      <w:r w:rsidRPr="00697EFE">
        <w:t xml:space="preserve"> training dataset constructed by mixing datasets from </w:t>
      </w:r>
      <w:proofErr w:type="spellStart"/>
      <w:r w:rsidRPr="00697EFE">
        <w:t>Scenario#A</w:t>
      </w:r>
      <w:proofErr w:type="spellEnd"/>
      <w:r w:rsidRPr="00697EFE">
        <w:t xml:space="preserve"> and </w:t>
      </w:r>
      <w:proofErr w:type="spellStart"/>
      <w:r w:rsidRPr="00697EFE">
        <w:t>Scenario#B</w:t>
      </w:r>
      <w:proofErr w:type="spellEnd"/>
      <w:r w:rsidRPr="00697EFE">
        <w:t>, and then the AI/ML model performs inference/test on dataset</w:t>
      </w:r>
      <w:r>
        <w:t>s</w:t>
      </w:r>
      <w:r w:rsidRPr="00697EFE">
        <w:t xml:space="preserve"> from </w:t>
      </w:r>
      <w:proofErr w:type="spellStart"/>
      <w:r w:rsidRPr="00697EFE">
        <w:t>Scenario#</w:t>
      </w:r>
      <w:r>
        <w:t>B</w:t>
      </w:r>
      <w:proofErr w:type="spellEnd"/>
    </w:p>
    <w:p w14:paraId="21D405EE" w14:textId="77777777" w:rsidR="00EC2F13" w:rsidRPr="00454A4D" w:rsidRDefault="00EC2F13" w:rsidP="00EC2F13">
      <w:pPr>
        <w:autoSpaceDE w:val="0"/>
        <w:autoSpaceDN w:val="0"/>
        <w:adjustRightInd w:val="0"/>
        <w:snapToGrid w:val="0"/>
        <w:spacing w:line="276" w:lineRule="auto"/>
        <w:rPr>
          <w:rFonts w:eastAsia="Batang"/>
          <w:szCs w:val="24"/>
          <w:lang w:eastAsia="x-none"/>
        </w:rPr>
      </w:pPr>
      <w:r>
        <w:rPr>
          <w:rFonts w:eastAsia="宋体" w:hint="eastAsia"/>
          <w:szCs w:val="24"/>
        </w:rPr>
        <w:lastRenderedPageBreak/>
        <w:t>I</w:t>
      </w:r>
      <w:r>
        <w:rPr>
          <w:rFonts w:eastAsia="宋体"/>
          <w:szCs w:val="24"/>
        </w:rPr>
        <w:t xml:space="preserve">n the simulation, we refer to a timestep as the duration in which </w:t>
      </w:r>
      <w:r>
        <w:t>the UE finishes one round of RX beam sweeping</w:t>
      </w:r>
      <w:r>
        <w:rPr>
          <w:rFonts w:eastAsia="宋体"/>
          <w:szCs w:val="24"/>
        </w:rPr>
        <w:t xml:space="preserve">. Specifically, in each timestep, </w:t>
      </w:r>
      <w:r>
        <w:t xml:space="preserve">UE will do RX beam sweeping on the 32 TX beams in Set A with 8 times. We assume that there are 2100 UEs in the cell, each experiencing 2100 timesteps. Therefore, the total dataset has a size of 2100*5000*32, which can be further divided into training and testing datasets with a division ratio of 20%, i.e., 80% data is utilized for training, while the remaining 20% data is utilized for testing. </w:t>
      </w:r>
      <w:r w:rsidRPr="00454A4D">
        <w:rPr>
          <w:rFonts w:eastAsia="宋体"/>
          <w:szCs w:val="24"/>
        </w:rPr>
        <w:t xml:space="preserve">In </w:t>
      </w:r>
      <w:r>
        <w:rPr>
          <w:rFonts w:eastAsia="宋体"/>
          <w:szCs w:val="24"/>
        </w:rPr>
        <w:t xml:space="preserve">the evaluation, the L1-RSRP of Set B of beams measured by the best Rx beam are used. To simplify the evaluation, we assume the beam sweeping can be done in a short time (i.e., the L1-RSRPs with the best Rx beam can be obtained in one time). Moreover, there is no additional assistance information to indicate or implicitly indicate the different scenarios. </w:t>
      </w:r>
    </w:p>
    <w:p w14:paraId="13C7AC4D" w14:textId="77777777" w:rsidR="00EC2F13" w:rsidRPr="00EC2F13" w:rsidRDefault="00EC2F13" w:rsidP="00EC2F13"/>
    <w:p w14:paraId="6EE826E9" w14:textId="7CAF958E" w:rsidR="00BD67BA" w:rsidRDefault="004C18B4">
      <w:pPr>
        <w:pStyle w:val="2"/>
        <w:numPr>
          <w:ilvl w:val="2"/>
          <w:numId w:val="1"/>
        </w:numPr>
      </w:pPr>
      <w:r>
        <w:t>Different deployment scenarios</w:t>
      </w:r>
    </w:p>
    <w:p w14:paraId="77096F14" w14:textId="3FF75444" w:rsidR="00407DC9" w:rsidRDefault="00407DC9" w:rsidP="00407DC9"/>
    <w:p w14:paraId="1DA819F7" w14:textId="6288D910" w:rsidR="00407DC9" w:rsidRPr="00697EFE" w:rsidRDefault="00407DC9" w:rsidP="00407DC9">
      <w:pPr>
        <w:spacing w:line="276" w:lineRule="auto"/>
        <w:rPr>
          <w:rFonts w:eastAsia="宋体"/>
        </w:rPr>
      </w:pPr>
      <w:r w:rsidRPr="00697EFE">
        <w:rPr>
          <w:rFonts w:eastAsia="宋体"/>
        </w:rPr>
        <w:t xml:space="preserve">We have two options for </w:t>
      </w:r>
      <w:proofErr w:type="spellStart"/>
      <w:r w:rsidRPr="00697EFE">
        <w:rPr>
          <w:rFonts w:eastAsia="宋体"/>
        </w:rPr>
        <w:t>gNB</w:t>
      </w:r>
      <w:proofErr w:type="spellEnd"/>
      <w:r w:rsidRPr="00697EFE">
        <w:rPr>
          <w:rFonts w:eastAsia="宋体"/>
        </w:rPr>
        <w:t xml:space="preserve"> deployment, i.e., Uma and Umi. While considering the multiple scenarios from a deployment perspective, the configurations of the multiple deployment scenarios are as shown in </w:t>
      </w:r>
      <w:r>
        <w:rPr>
          <w:rFonts w:eastAsia="宋体"/>
        </w:rPr>
        <w:fldChar w:fldCharType="begin"/>
      </w:r>
      <w:r>
        <w:rPr>
          <w:rFonts w:eastAsia="宋体"/>
        </w:rPr>
        <w:instrText xml:space="preserve"> REF _Ref127304454 \h  \* MERGEFORMAT </w:instrText>
      </w:r>
      <w:r>
        <w:rPr>
          <w:rFonts w:eastAsia="宋体"/>
        </w:rPr>
      </w:r>
      <w:r>
        <w:rPr>
          <w:rFonts w:eastAsia="宋体"/>
        </w:rPr>
        <w:fldChar w:fldCharType="separate"/>
      </w:r>
      <w:r w:rsidR="004B4FD4" w:rsidRPr="00697EFE">
        <w:t xml:space="preserve">Table </w:t>
      </w:r>
      <w:r w:rsidR="004B4FD4">
        <w:rPr>
          <w:noProof/>
        </w:rPr>
        <w:t>37</w:t>
      </w:r>
      <w:r>
        <w:rPr>
          <w:rFonts w:eastAsia="宋体"/>
        </w:rPr>
        <w:fldChar w:fldCharType="end"/>
      </w:r>
      <w:r w:rsidRPr="00697EFE">
        <w:rPr>
          <w:rFonts w:eastAsia="宋体"/>
        </w:rPr>
        <w:t xml:space="preserve">. </w:t>
      </w:r>
    </w:p>
    <w:p w14:paraId="54F8EA7A" w14:textId="0378CC79" w:rsidR="00407DC9" w:rsidRPr="00697EFE" w:rsidRDefault="00407DC9" w:rsidP="00EC2F13">
      <w:pPr>
        <w:pStyle w:val="a4"/>
        <w:keepNext/>
        <w:spacing w:line="276" w:lineRule="auto"/>
        <w:jc w:val="center"/>
      </w:pPr>
      <w:bookmarkStart w:id="78" w:name="_Ref127304454"/>
      <w:r w:rsidRPr="00697EFE">
        <w:t xml:space="preserve">Table </w:t>
      </w:r>
      <w:fldSimple w:instr=" SEQ Table \* ARABIC ">
        <w:r w:rsidR="004B4FD4">
          <w:rPr>
            <w:noProof/>
          </w:rPr>
          <w:t>37</w:t>
        </w:r>
      </w:fldSimple>
      <w:bookmarkEnd w:id="78"/>
      <w:r w:rsidRPr="00697EFE">
        <w:t xml:space="preserve"> Various deployment scenarios configurations</w:t>
      </w:r>
    </w:p>
    <w:tbl>
      <w:tblPr>
        <w:tblStyle w:val="16"/>
        <w:tblW w:w="5000" w:type="pct"/>
        <w:tblLayout w:type="fixed"/>
        <w:tblLook w:val="0600" w:firstRow="0" w:lastRow="0" w:firstColumn="0" w:lastColumn="0" w:noHBand="1" w:noVBand="1"/>
      </w:tblPr>
      <w:tblGrid>
        <w:gridCol w:w="1296"/>
        <w:gridCol w:w="2111"/>
        <w:gridCol w:w="2111"/>
        <w:gridCol w:w="2109"/>
        <w:gridCol w:w="2109"/>
      </w:tblGrid>
      <w:tr w:rsidR="00407DC9" w:rsidRPr="00697EFE" w14:paraId="319E9807" w14:textId="77777777" w:rsidTr="0030250D">
        <w:trPr>
          <w:trHeight w:val="20"/>
        </w:trPr>
        <w:tc>
          <w:tcPr>
            <w:tcW w:w="665" w:type="pct"/>
            <w:hideMark/>
          </w:tcPr>
          <w:p w14:paraId="6C482AAD" w14:textId="77777777" w:rsidR="00407DC9" w:rsidRPr="00697EFE" w:rsidRDefault="00407DC9" w:rsidP="0030250D">
            <w:pPr>
              <w:spacing w:line="276" w:lineRule="auto"/>
              <w:jc w:val="center"/>
            </w:pPr>
            <w:r w:rsidRPr="00697EFE">
              <w:rPr>
                <w:b/>
                <w:bCs/>
              </w:rPr>
              <w:t>Scenarios</w:t>
            </w:r>
          </w:p>
        </w:tc>
        <w:tc>
          <w:tcPr>
            <w:tcW w:w="1084" w:type="pct"/>
            <w:hideMark/>
          </w:tcPr>
          <w:p w14:paraId="279A1F51" w14:textId="77777777" w:rsidR="00407DC9" w:rsidRPr="00697EFE" w:rsidRDefault="00407DC9" w:rsidP="0030250D">
            <w:pPr>
              <w:spacing w:line="276" w:lineRule="auto"/>
              <w:jc w:val="center"/>
              <w:rPr>
                <w:b/>
                <w:bCs/>
              </w:rPr>
            </w:pPr>
            <w:r w:rsidRPr="00697EFE">
              <w:rPr>
                <w:b/>
                <w:bCs/>
              </w:rPr>
              <w:t>Deployment</w:t>
            </w:r>
          </w:p>
        </w:tc>
        <w:tc>
          <w:tcPr>
            <w:tcW w:w="1084" w:type="pct"/>
          </w:tcPr>
          <w:p w14:paraId="5EB032A0" w14:textId="77777777" w:rsidR="00407DC9" w:rsidRPr="00697EFE" w:rsidRDefault="00407DC9" w:rsidP="0030250D">
            <w:pPr>
              <w:spacing w:line="276" w:lineRule="auto"/>
              <w:jc w:val="center"/>
              <w:rPr>
                <w:b/>
                <w:bCs/>
              </w:rPr>
            </w:pPr>
            <w:r w:rsidRPr="00697EFE">
              <w:rPr>
                <w:b/>
                <w:bCs/>
              </w:rPr>
              <w:t>UE speed</w:t>
            </w:r>
          </w:p>
        </w:tc>
        <w:tc>
          <w:tcPr>
            <w:tcW w:w="1083" w:type="pct"/>
          </w:tcPr>
          <w:p w14:paraId="289319EA" w14:textId="77777777" w:rsidR="00407DC9" w:rsidRPr="00697EFE" w:rsidRDefault="00407DC9" w:rsidP="0030250D">
            <w:pPr>
              <w:spacing w:line="276" w:lineRule="auto"/>
              <w:jc w:val="center"/>
              <w:rPr>
                <w:b/>
                <w:bCs/>
              </w:rPr>
            </w:pPr>
            <w:r w:rsidRPr="00697EFE">
              <w:rPr>
                <w:b/>
                <w:bCs/>
              </w:rPr>
              <w:t>Indoor UE distribution</w:t>
            </w:r>
          </w:p>
        </w:tc>
        <w:tc>
          <w:tcPr>
            <w:tcW w:w="1083" w:type="pct"/>
            <w:hideMark/>
          </w:tcPr>
          <w:p w14:paraId="2E55EE2A" w14:textId="77777777" w:rsidR="00407DC9" w:rsidRPr="00697EFE" w:rsidRDefault="00407DC9" w:rsidP="0030250D">
            <w:pPr>
              <w:spacing w:line="276" w:lineRule="auto"/>
              <w:jc w:val="center"/>
              <w:rPr>
                <w:b/>
                <w:bCs/>
              </w:rPr>
            </w:pPr>
            <w:r w:rsidRPr="00697EFE">
              <w:rPr>
                <w:b/>
                <w:bCs/>
              </w:rPr>
              <w:t>Codebook</w:t>
            </w:r>
          </w:p>
        </w:tc>
      </w:tr>
      <w:tr w:rsidR="00407DC9" w:rsidRPr="00697EFE" w14:paraId="1A45213F" w14:textId="77777777" w:rsidTr="0030250D">
        <w:trPr>
          <w:trHeight w:val="20"/>
        </w:trPr>
        <w:tc>
          <w:tcPr>
            <w:tcW w:w="665" w:type="pct"/>
            <w:hideMark/>
          </w:tcPr>
          <w:p w14:paraId="2C3B050F" w14:textId="77777777" w:rsidR="00407DC9" w:rsidRPr="00697EFE" w:rsidRDefault="00407DC9" w:rsidP="0030250D">
            <w:pPr>
              <w:spacing w:line="276" w:lineRule="auto"/>
              <w:jc w:val="center"/>
            </w:pPr>
            <w:proofErr w:type="spellStart"/>
            <w:r w:rsidRPr="00697EFE">
              <w:rPr>
                <w:rFonts w:eastAsia="Batang"/>
                <w:szCs w:val="24"/>
                <w:lang w:eastAsia="x-none"/>
              </w:rPr>
              <w:t>Scenario#A</w:t>
            </w:r>
            <w:proofErr w:type="spellEnd"/>
          </w:p>
        </w:tc>
        <w:tc>
          <w:tcPr>
            <w:tcW w:w="1084" w:type="pct"/>
          </w:tcPr>
          <w:p w14:paraId="6F3DD2FC" w14:textId="77777777" w:rsidR="00407DC9" w:rsidRPr="00697EFE" w:rsidRDefault="00407DC9" w:rsidP="0030250D">
            <w:pPr>
              <w:spacing w:line="276" w:lineRule="auto"/>
              <w:jc w:val="center"/>
            </w:pPr>
            <w:r w:rsidRPr="00697EFE">
              <w:t>Uma</w:t>
            </w:r>
          </w:p>
        </w:tc>
        <w:tc>
          <w:tcPr>
            <w:tcW w:w="1084" w:type="pct"/>
          </w:tcPr>
          <w:p w14:paraId="31D3F2C7" w14:textId="77777777" w:rsidR="00407DC9" w:rsidRPr="00697EFE" w:rsidRDefault="00407DC9" w:rsidP="0030250D">
            <w:pPr>
              <w:spacing w:line="276" w:lineRule="auto"/>
              <w:jc w:val="center"/>
            </w:pPr>
            <w:r w:rsidRPr="00697EFE">
              <w:t>3 km/h</w:t>
            </w:r>
          </w:p>
        </w:tc>
        <w:tc>
          <w:tcPr>
            <w:tcW w:w="1083" w:type="pct"/>
          </w:tcPr>
          <w:p w14:paraId="2B157F0E" w14:textId="77777777" w:rsidR="00407DC9" w:rsidRPr="00697EFE" w:rsidRDefault="00407DC9" w:rsidP="0030250D">
            <w:pPr>
              <w:spacing w:line="276" w:lineRule="auto"/>
              <w:jc w:val="center"/>
            </w:pPr>
            <w:r w:rsidRPr="00697EFE">
              <w:t>20%</w:t>
            </w:r>
          </w:p>
        </w:tc>
        <w:tc>
          <w:tcPr>
            <w:tcW w:w="1083" w:type="pct"/>
          </w:tcPr>
          <w:p w14:paraId="72B80FDA" w14:textId="77777777" w:rsidR="00407DC9" w:rsidRPr="00697EFE" w:rsidRDefault="00407DC9" w:rsidP="0030250D">
            <w:pPr>
              <w:spacing w:line="276" w:lineRule="auto"/>
              <w:jc w:val="center"/>
            </w:pPr>
            <w:r w:rsidRPr="00697EFE">
              <w:t>Codebook 1</w:t>
            </w:r>
          </w:p>
        </w:tc>
      </w:tr>
      <w:tr w:rsidR="00407DC9" w:rsidRPr="00697EFE" w14:paraId="05BEA910" w14:textId="77777777" w:rsidTr="0030250D">
        <w:trPr>
          <w:trHeight w:val="20"/>
        </w:trPr>
        <w:tc>
          <w:tcPr>
            <w:tcW w:w="665" w:type="pct"/>
            <w:hideMark/>
          </w:tcPr>
          <w:p w14:paraId="69193BE3" w14:textId="77777777" w:rsidR="00407DC9" w:rsidRPr="00697EFE" w:rsidRDefault="00407DC9" w:rsidP="0030250D">
            <w:pPr>
              <w:spacing w:line="276" w:lineRule="auto"/>
              <w:jc w:val="center"/>
            </w:pPr>
            <w:proofErr w:type="spellStart"/>
            <w:r w:rsidRPr="00697EFE">
              <w:rPr>
                <w:rFonts w:eastAsia="Batang"/>
                <w:szCs w:val="24"/>
                <w:lang w:eastAsia="x-none"/>
              </w:rPr>
              <w:t>Scenario#B</w:t>
            </w:r>
            <w:proofErr w:type="spellEnd"/>
          </w:p>
        </w:tc>
        <w:tc>
          <w:tcPr>
            <w:tcW w:w="1084" w:type="pct"/>
          </w:tcPr>
          <w:p w14:paraId="081B50AE" w14:textId="77777777" w:rsidR="00407DC9" w:rsidRPr="00697EFE" w:rsidRDefault="00407DC9" w:rsidP="0030250D">
            <w:pPr>
              <w:spacing w:line="276" w:lineRule="auto"/>
              <w:jc w:val="center"/>
            </w:pPr>
            <w:r w:rsidRPr="00697EFE">
              <w:t>Umi</w:t>
            </w:r>
          </w:p>
        </w:tc>
        <w:tc>
          <w:tcPr>
            <w:tcW w:w="1084" w:type="pct"/>
          </w:tcPr>
          <w:p w14:paraId="1AF2D531" w14:textId="77777777" w:rsidR="00407DC9" w:rsidRPr="00697EFE" w:rsidRDefault="00407DC9" w:rsidP="0030250D">
            <w:pPr>
              <w:spacing w:line="276" w:lineRule="auto"/>
              <w:jc w:val="center"/>
            </w:pPr>
            <w:r w:rsidRPr="00697EFE">
              <w:t>3 km/h</w:t>
            </w:r>
          </w:p>
        </w:tc>
        <w:tc>
          <w:tcPr>
            <w:tcW w:w="1083" w:type="pct"/>
          </w:tcPr>
          <w:p w14:paraId="70E97231" w14:textId="77777777" w:rsidR="00407DC9" w:rsidRPr="00697EFE" w:rsidRDefault="00407DC9" w:rsidP="0030250D">
            <w:pPr>
              <w:spacing w:line="276" w:lineRule="auto"/>
              <w:jc w:val="center"/>
            </w:pPr>
            <w:r w:rsidRPr="00697EFE">
              <w:t>20%</w:t>
            </w:r>
          </w:p>
        </w:tc>
        <w:tc>
          <w:tcPr>
            <w:tcW w:w="1083" w:type="pct"/>
          </w:tcPr>
          <w:p w14:paraId="46CEC73F" w14:textId="77777777" w:rsidR="00407DC9" w:rsidRPr="00697EFE" w:rsidRDefault="00407DC9" w:rsidP="0030250D">
            <w:pPr>
              <w:spacing w:line="276" w:lineRule="auto"/>
              <w:jc w:val="center"/>
            </w:pPr>
            <w:r w:rsidRPr="00697EFE">
              <w:t>Codebook 1</w:t>
            </w:r>
          </w:p>
        </w:tc>
      </w:tr>
    </w:tbl>
    <w:p w14:paraId="7E6870DF" w14:textId="77777777" w:rsidR="00407DC9" w:rsidRDefault="00407DC9" w:rsidP="00407DC9">
      <w:pPr>
        <w:pStyle w:val="a4"/>
        <w:keepNext/>
        <w:spacing w:line="276" w:lineRule="auto"/>
        <w:jc w:val="left"/>
      </w:pPr>
      <w:bookmarkStart w:id="79" w:name="_Ref127304671"/>
    </w:p>
    <w:p w14:paraId="07BF25B5" w14:textId="74732ED6" w:rsidR="00407DC9" w:rsidRPr="00697EFE" w:rsidRDefault="00407DC9" w:rsidP="00EC2F13">
      <w:pPr>
        <w:pStyle w:val="a4"/>
        <w:keepNext/>
        <w:spacing w:line="276" w:lineRule="auto"/>
        <w:jc w:val="center"/>
      </w:pPr>
      <w:r w:rsidRPr="00697EFE">
        <w:t xml:space="preserve">Table </w:t>
      </w:r>
      <w:fldSimple w:instr=" SEQ Table \* ARABIC ">
        <w:r w:rsidR="004B4FD4">
          <w:rPr>
            <w:noProof/>
          </w:rPr>
          <w:t>38</w:t>
        </w:r>
      </w:fldSimple>
      <w:bookmarkEnd w:id="79"/>
      <w:r w:rsidRPr="00697EFE">
        <w:t xml:space="preserve"> Simulation results for various deployment scenarios configurations</w:t>
      </w:r>
    </w:p>
    <w:tbl>
      <w:tblPr>
        <w:tblW w:w="46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359"/>
        <w:gridCol w:w="1123"/>
        <w:gridCol w:w="1123"/>
        <w:gridCol w:w="1123"/>
        <w:gridCol w:w="1123"/>
        <w:gridCol w:w="1123"/>
        <w:gridCol w:w="1123"/>
      </w:tblGrid>
      <w:tr w:rsidR="00407DC9" w:rsidRPr="00697EFE" w14:paraId="49336260" w14:textId="77777777" w:rsidTr="0030250D">
        <w:trPr>
          <w:trHeight w:val="264"/>
          <w:jc w:val="center"/>
        </w:trPr>
        <w:tc>
          <w:tcPr>
            <w:tcW w:w="1297" w:type="pct"/>
            <w:vAlign w:val="center"/>
          </w:tcPr>
          <w:p w14:paraId="4B164C9F" w14:textId="77777777" w:rsidR="00407DC9" w:rsidRPr="00697EFE" w:rsidRDefault="00407DC9" w:rsidP="0030250D">
            <w:pPr>
              <w:spacing w:line="276" w:lineRule="auto"/>
              <w:jc w:val="center"/>
              <w:rPr>
                <w:b/>
                <w:bCs/>
              </w:rPr>
            </w:pPr>
            <w:r w:rsidRPr="00697EFE">
              <w:rPr>
                <w:b/>
                <w:bCs/>
              </w:rPr>
              <w:t>Cases</w:t>
            </w:r>
          </w:p>
        </w:tc>
        <w:tc>
          <w:tcPr>
            <w:tcW w:w="617" w:type="pct"/>
            <w:shd w:val="clear" w:color="auto" w:fill="auto"/>
            <w:tcMar>
              <w:top w:w="15" w:type="dxa"/>
              <w:left w:w="15" w:type="dxa"/>
              <w:bottom w:w="0" w:type="dxa"/>
              <w:right w:w="15" w:type="dxa"/>
            </w:tcMar>
            <w:vAlign w:val="center"/>
            <w:hideMark/>
          </w:tcPr>
          <w:p w14:paraId="31864E9F" w14:textId="77777777" w:rsidR="00407DC9" w:rsidRPr="00697EFE" w:rsidRDefault="00407DC9" w:rsidP="0030250D">
            <w:pPr>
              <w:spacing w:line="276" w:lineRule="auto"/>
              <w:jc w:val="center"/>
            </w:pPr>
            <w:r w:rsidRPr="00697EFE">
              <w:rPr>
                <w:b/>
                <w:bCs/>
              </w:rPr>
              <w:t>Top1</w:t>
            </w:r>
          </w:p>
        </w:tc>
        <w:tc>
          <w:tcPr>
            <w:tcW w:w="617" w:type="pct"/>
            <w:shd w:val="clear" w:color="auto" w:fill="auto"/>
            <w:tcMar>
              <w:top w:w="15" w:type="dxa"/>
              <w:left w:w="15" w:type="dxa"/>
              <w:bottom w:w="0" w:type="dxa"/>
              <w:right w:w="15" w:type="dxa"/>
            </w:tcMar>
            <w:vAlign w:val="center"/>
            <w:hideMark/>
          </w:tcPr>
          <w:p w14:paraId="088301F5" w14:textId="77777777" w:rsidR="00407DC9" w:rsidRPr="00697EFE" w:rsidRDefault="00407DC9" w:rsidP="0030250D">
            <w:pPr>
              <w:spacing w:line="276" w:lineRule="auto"/>
              <w:jc w:val="center"/>
            </w:pPr>
            <w:r w:rsidRPr="00697EFE">
              <w:rPr>
                <w:b/>
                <w:bCs/>
              </w:rPr>
              <w:t>Top1/2</w:t>
            </w:r>
          </w:p>
        </w:tc>
        <w:tc>
          <w:tcPr>
            <w:tcW w:w="617" w:type="pct"/>
            <w:shd w:val="clear" w:color="auto" w:fill="auto"/>
            <w:tcMar>
              <w:top w:w="15" w:type="dxa"/>
              <w:left w:w="15" w:type="dxa"/>
              <w:bottom w:w="0" w:type="dxa"/>
              <w:right w:w="15" w:type="dxa"/>
            </w:tcMar>
            <w:vAlign w:val="center"/>
            <w:hideMark/>
          </w:tcPr>
          <w:p w14:paraId="24EEBF77" w14:textId="77777777" w:rsidR="00407DC9" w:rsidRPr="00697EFE" w:rsidRDefault="00407DC9" w:rsidP="0030250D">
            <w:pPr>
              <w:spacing w:line="276" w:lineRule="auto"/>
              <w:jc w:val="center"/>
            </w:pPr>
            <w:r w:rsidRPr="00697EFE">
              <w:rPr>
                <w:b/>
                <w:bCs/>
              </w:rPr>
              <w:t>Top1/3</w:t>
            </w:r>
          </w:p>
        </w:tc>
        <w:tc>
          <w:tcPr>
            <w:tcW w:w="617" w:type="pct"/>
            <w:shd w:val="clear" w:color="auto" w:fill="auto"/>
            <w:tcMar>
              <w:top w:w="15" w:type="dxa"/>
              <w:left w:w="15" w:type="dxa"/>
              <w:bottom w:w="0" w:type="dxa"/>
              <w:right w:w="15" w:type="dxa"/>
            </w:tcMar>
            <w:vAlign w:val="center"/>
            <w:hideMark/>
          </w:tcPr>
          <w:p w14:paraId="7633F931" w14:textId="77777777" w:rsidR="00407DC9" w:rsidRPr="00697EFE" w:rsidRDefault="00407DC9" w:rsidP="0030250D">
            <w:pPr>
              <w:spacing w:line="276" w:lineRule="auto"/>
              <w:jc w:val="center"/>
            </w:pPr>
            <w:r w:rsidRPr="00697EFE">
              <w:rPr>
                <w:b/>
                <w:bCs/>
              </w:rPr>
              <w:t>Top1/4</w:t>
            </w:r>
          </w:p>
        </w:tc>
        <w:tc>
          <w:tcPr>
            <w:tcW w:w="617" w:type="pct"/>
            <w:shd w:val="clear" w:color="auto" w:fill="auto"/>
            <w:tcMar>
              <w:top w:w="15" w:type="dxa"/>
              <w:left w:w="15" w:type="dxa"/>
              <w:bottom w:w="0" w:type="dxa"/>
              <w:right w:w="15" w:type="dxa"/>
            </w:tcMar>
            <w:vAlign w:val="center"/>
            <w:hideMark/>
          </w:tcPr>
          <w:p w14:paraId="42EBB926" w14:textId="77777777" w:rsidR="00407DC9" w:rsidRPr="00697EFE" w:rsidRDefault="00407DC9" w:rsidP="0030250D">
            <w:pPr>
              <w:spacing w:line="276" w:lineRule="auto"/>
              <w:jc w:val="center"/>
            </w:pPr>
            <w:r w:rsidRPr="00697EFE">
              <w:rPr>
                <w:b/>
                <w:bCs/>
              </w:rPr>
              <w:t>Top1/5</w:t>
            </w:r>
          </w:p>
        </w:tc>
        <w:tc>
          <w:tcPr>
            <w:tcW w:w="617" w:type="pct"/>
            <w:shd w:val="clear" w:color="auto" w:fill="DAEEF3"/>
            <w:tcMar>
              <w:top w:w="15" w:type="dxa"/>
              <w:left w:w="15" w:type="dxa"/>
              <w:bottom w:w="0" w:type="dxa"/>
              <w:right w:w="15" w:type="dxa"/>
            </w:tcMar>
            <w:vAlign w:val="center"/>
            <w:hideMark/>
          </w:tcPr>
          <w:p w14:paraId="682AB374" w14:textId="77777777" w:rsidR="00407DC9" w:rsidRPr="00697EFE" w:rsidRDefault="00407DC9" w:rsidP="0030250D">
            <w:pPr>
              <w:spacing w:line="276" w:lineRule="auto"/>
              <w:jc w:val="center"/>
            </w:pPr>
            <w:r w:rsidRPr="00697EFE">
              <w:rPr>
                <w:b/>
                <w:bCs/>
              </w:rPr>
              <w:t>Ave RSRP diff</w:t>
            </w:r>
          </w:p>
        </w:tc>
      </w:tr>
      <w:tr w:rsidR="00407DC9" w:rsidRPr="00697EFE" w14:paraId="461AC992" w14:textId="77777777" w:rsidTr="0030250D">
        <w:trPr>
          <w:trHeight w:val="287"/>
          <w:jc w:val="center"/>
        </w:trPr>
        <w:tc>
          <w:tcPr>
            <w:tcW w:w="1297" w:type="pct"/>
            <w:vAlign w:val="center"/>
          </w:tcPr>
          <w:p w14:paraId="5351D2AB" w14:textId="77777777" w:rsidR="00407DC9" w:rsidRPr="00697EFE" w:rsidRDefault="00407DC9" w:rsidP="0030250D">
            <w:pPr>
              <w:spacing w:line="276" w:lineRule="auto"/>
              <w:jc w:val="center"/>
            </w:pPr>
            <w:r>
              <w:t>Non-AI</w:t>
            </w:r>
            <w:r>
              <w:rPr>
                <w:rFonts w:eastAsia="宋体" w:hint="eastAsia"/>
              </w:rPr>
              <w:t xml:space="preserve"> </w:t>
            </w:r>
            <w:r>
              <w:t>#A</w:t>
            </w:r>
          </w:p>
        </w:tc>
        <w:tc>
          <w:tcPr>
            <w:tcW w:w="617" w:type="pct"/>
            <w:shd w:val="clear" w:color="auto" w:fill="auto"/>
            <w:tcMar>
              <w:top w:w="15" w:type="dxa"/>
              <w:left w:w="15" w:type="dxa"/>
              <w:bottom w:w="0" w:type="dxa"/>
              <w:right w:w="15" w:type="dxa"/>
            </w:tcMar>
            <w:vAlign w:val="center"/>
          </w:tcPr>
          <w:p w14:paraId="050BC324" w14:textId="77777777" w:rsidR="00407DC9" w:rsidRPr="00697EFE" w:rsidRDefault="00407DC9" w:rsidP="0030250D">
            <w:pPr>
              <w:spacing w:line="276" w:lineRule="auto"/>
              <w:jc w:val="center"/>
              <w:rPr>
                <w:kern w:val="24"/>
              </w:rPr>
            </w:pPr>
            <w:r w:rsidRPr="00697EFE">
              <w:rPr>
                <w:kern w:val="24"/>
              </w:rPr>
              <w:t>25.9%</w:t>
            </w:r>
          </w:p>
        </w:tc>
        <w:tc>
          <w:tcPr>
            <w:tcW w:w="617" w:type="pct"/>
            <w:shd w:val="clear" w:color="auto" w:fill="auto"/>
            <w:tcMar>
              <w:top w:w="15" w:type="dxa"/>
              <w:left w:w="15" w:type="dxa"/>
              <w:bottom w:w="0" w:type="dxa"/>
              <w:right w:w="15" w:type="dxa"/>
            </w:tcMar>
            <w:vAlign w:val="center"/>
          </w:tcPr>
          <w:p w14:paraId="2F49E777" w14:textId="77777777" w:rsidR="00407DC9" w:rsidRPr="00697EFE" w:rsidRDefault="00407DC9" w:rsidP="0030250D">
            <w:pPr>
              <w:spacing w:line="276" w:lineRule="auto"/>
              <w:jc w:val="center"/>
              <w:rPr>
                <w:kern w:val="24"/>
              </w:rPr>
            </w:pPr>
            <w:r w:rsidRPr="00697EFE">
              <w:rPr>
                <w:kern w:val="24"/>
              </w:rPr>
              <w:t>48.84%</w:t>
            </w:r>
          </w:p>
        </w:tc>
        <w:tc>
          <w:tcPr>
            <w:tcW w:w="617" w:type="pct"/>
            <w:shd w:val="clear" w:color="auto" w:fill="auto"/>
            <w:tcMar>
              <w:top w:w="15" w:type="dxa"/>
              <w:left w:w="15" w:type="dxa"/>
              <w:bottom w:w="0" w:type="dxa"/>
              <w:right w:w="15" w:type="dxa"/>
            </w:tcMar>
            <w:vAlign w:val="center"/>
          </w:tcPr>
          <w:p w14:paraId="41417A3A" w14:textId="77777777" w:rsidR="00407DC9" w:rsidRPr="00697EFE" w:rsidRDefault="00407DC9" w:rsidP="0030250D">
            <w:pPr>
              <w:spacing w:line="276" w:lineRule="auto"/>
              <w:jc w:val="center"/>
              <w:rPr>
                <w:kern w:val="24"/>
              </w:rPr>
            </w:pPr>
            <w:r w:rsidRPr="00697EFE">
              <w:rPr>
                <w:kern w:val="24"/>
              </w:rPr>
              <w:t>58.53%</w:t>
            </w:r>
          </w:p>
        </w:tc>
        <w:tc>
          <w:tcPr>
            <w:tcW w:w="617" w:type="pct"/>
            <w:shd w:val="clear" w:color="auto" w:fill="auto"/>
            <w:tcMar>
              <w:top w:w="15" w:type="dxa"/>
              <w:left w:w="15" w:type="dxa"/>
              <w:bottom w:w="0" w:type="dxa"/>
              <w:right w:w="15" w:type="dxa"/>
            </w:tcMar>
            <w:vAlign w:val="center"/>
          </w:tcPr>
          <w:p w14:paraId="07FACD2E" w14:textId="77777777" w:rsidR="00407DC9" w:rsidRPr="00697EFE" w:rsidRDefault="00407DC9" w:rsidP="0030250D">
            <w:pPr>
              <w:spacing w:line="276" w:lineRule="auto"/>
              <w:jc w:val="center"/>
              <w:rPr>
                <w:kern w:val="24"/>
              </w:rPr>
            </w:pPr>
            <w:r w:rsidRPr="00697EFE">
              <w:rPr>
                <w:kern w:val="24"/>
              </w:rPr>
              <w:t>74.20%</w:t>
            </w:r>
          </w:p>
        </w:tc>
        <w:tc>
          <w:tcPr>
            <w:tcW w:w="617" w:type="pct"/>
            <w:shd w:val="clear" w:color="auto" w:fill="auto"/>
            <w:tcMar>
              <w:top w:w="15" w:type="dxa"/>
              <w:left w:w="15" w:type="dxa"/>
              <w:bottom w:w="0" w:type="dxa"/>
              <w:right w:w="15" w:type="dxa"/>
            </w:tcMar>
            <w:vAlign w:val="center"/>
          </w:tcPr>
          <w:p w14:paraId="3B9E037A" w14:textId="77777777" w:rsidR="00407DC9" w:rsidRPr="00697EFE" w:rsidRDefault="00407DC9" w:rsidP="0030250D">
            <w:pPr>
              <w:spacing w:line="276" w:lineRule="auto"/>
              <w:jc w:val="center"/>
              <w:rPr>
                <w:kern w:val="24"/>
              </w:rPr>
            </w:pPr>
            <w:r w:rsidRPr="00697EFE">
              <w:rPr>
                <w:kern w:val="24"/>
              </w:rPr>
              <w:t>80.29%</w:t>
            </w:r>
          </w:p>
        </w:tc>
        <w:tc>
          <w:tcPr>
            <w:tcW w:w="617" w:type="pct"/>
            <w:shd w:val="clear" w:color="auto" w:fill="DAEEF3"/>
            <w:tcMar>
              <w:top w:w="15" w:type="dxa"/>
              <w:left w:w="15" w:type="dxa"/>
              <w:bottom w:w="0" w:type="dxa"/>
              <w:right w:w="15" w:type="dxa"/>
            </w:tcMar>
            <w:vAlign w:val="center"/>
          </w:tcPr>
          <w:p w14:paraId="37F827C7" w14:textId="77777777" w:rsidR="00407DC9" w:rsidRPr="00697EFE" w:rsidRDefault="00407DC9" w:rsidP="0030250D">
            <w:pPr>
              <w:spacing w:line="276" w:lineRule="auto"/>
              <w:jc w:val="center"/>
              <w:rPr>
                <w:kern w:val="24"/>
              </w:rPr>
            </w:pPr>
            <w:r w:rsidRPr="00697EFE">
              <w:rPr>
                <w:kern w:val="24"/>
              </w:rPr>
              <w:t>3.157</w:t>
            </w:r>
          </w:p>
        </w:tc>
      </w:tr>
      <w:tr w:rsidR="00407DC9" w:rsidRPr="00697EFE" w14:paraId="59944766" w14:textId="77777777" w:rsidTr="0030250D">
        <w:trPr>
          <w:trHeight w:val="287"/>
          <w:jc w:val="center"/>
        </w:trPr>
        <w:tc>
          <w:tcPr>
            <w:tcW w:w="1297" w:type="pct"/>
            <w:vAlign w:val="center"/>
          </w:tcPr>
          <w:p w14:paraId="0CB3BC6F" w14:textId="77777777" w:rsidR="00407DC9" w:rsidRPr="00697EFE" w:rsidRDefault="00407DC9" w:rsidP="0030250D">
            <w:pPr>
              <w:spacing w:line="276" w:lineRule="auto"/>
              <w:jc w:val="center"/>
            </w:pPr>
            <w:r>
              <w:t>Non-AI</w:t>
            </w:r>
            <w:r>
              <w:rPr>
                <w:rFonts w:eastAsia="宋体" w:hint="eastAsia"/>
              </w:rPr>
              <w:t xml:space="preserve"> </w:t>
            </w:r>
            <w:r>
              <w:t>#B</w:t>
            </w:r>
          </w:p>
        </w:tc>
        <w:tc>
          <w:tcPr>
            <w:tcW w:w="617" w:type="pct"/>
            <w:shd w:val="clear" w:color="auto" w:fill="auto"/>
            <w:tcMar>
              <w:top w:w="15" w:type="dxa"/>
              <w:left w:w="15" w:type="dxa"/>
              <w:bottom w:w="0" w:type="dxa"/>
              <w:right w:w="15" w:type="dxa"/>
            </w:tcMar>
            <w:vAlign w:val="center"/>
          </w:tcPr>
          <w:p w14:paraId="6650B25B" w14:textId="77777777" w:rsidR="00407DC9" w:rsidRPr="00697EFE" w:rsidRDefault="00407DC9" w:rsidP="0030250D">
            <w:pPr>
              <w:spacing w:line="276" w:lineRule="auto"/>
              <w:jc w:val="center"/>
              <w:rPr>
                <w:kern w:val="24"/>
              </w:rPr>
            </w:pPr>
            <w:r w:rsidRPr="00697EFE">
              <w:rPr>
                <w:kern w:val="24"/>
              </w:rPr>
              <w:t>39.32%</w:t>
            </w:r>
          </w:p>
        </w:tc>
        <w:tc>
          <w:tcPr>
            <w:tcW w:w="617" w:type="pct"/>
            <w:shd w:val="clear" w:color="auto" w:fill="auto"/>
            <w:tcMar>
              <w:top w:w="15" w:type="dxa"/>
              <w:left w:w="15" w:type="dxa"/>
              <w:bottom w:w="0" w:type="dxa"/>
              <w:right w:w="15" w:type="dxa"/>
            </w:tcMar>
            <w:vAlign w:val="center"/>
          </w:tcPr>
          <w:p w14:paraId="40D74A90" w14:textId="77777777" w:rsidR="00407DC9" w:rsidRPr="00697EFE" w:rsidRDefault="00407DC9" w:rsidP="0030250D">
            <w:pPr>
              <w:spacing w:line="276" w:lineRule="auto"/>
              <w:jc w:val="center"/>
              <w:rPr>
                <w:kern w:val="24"/>
              </w:rPr>
            </w:pPr>
            <w:r w:rsidRPr="00697EFE">
              <w:rPr>
                <w:kern w:val="24"/>
              </w:rPr>
              <w:t>59.80%</w:t>
            </w:r>
          </w:p>
        </w:tc>
        <w:tc>
          <w:tcPr>
            <w:tcW w:w="617" w:type="pct"/>
            <w:shd w:val="clear" w:color="auto" w:fill="auto"/>
            <w:tcMar>
              <w:top w:w="15" w:type="dxa"/>
              <w:left w:w="15" w:type="dxa"/>
              <w:bottom w:w="0" w:type="dxa"/>
              <w:right w:w="15" w:type="dxa"/>
            </w:tcMar>
            <w:vAlign w:val="center"/>
          </w:tcPr>
          <w:p w14:paraId="1E5459AB" w14:textId="77777777" w:rsidR="00407DC9" w:rsidRPr="00697EFE" w:rsidRDefault="00407DC9" w:rsidP="0030250D">
            <w:pPr>
              <w:spacing w:line="276" w:lineRule="auto"/>
              <w:jc w:val="center"/>
              <w:rPr>
                <w:kern w:val="24"/>
              </w:rPr>
            </w:pPr>
            <w:r w:rsidRPr="00697EFE">
              <w:rPr>
                <w:kern w:val="24"/>
              </w:rPr>
              <w:t>68.87%</w:t>
            </w:r>
          </w:p>
        </w:tc>
        <w:tc>
          <w:tcPr>
            <w:tcW w:w="617" w:type="pct"/>
            <w:shd w:val="clear" w:color="auto" w:fill="auto"/>
            <w:tcMar>
              <w:top w:w="15" w:type="dxa"/>
              <w:left w:w="15" w:type="dxa"/>
              <w:bottom w:w="0" w:type="dxa"/>
              <w:right w:w="15" w:type="dxa"/>
            </w:tcMar>
            <w:vAlign w:val="center"/>
          </w:tcPr>
          <w:p w14:paraId="2500C96B" w14:textId="77777777" w:rsidR="00407DC9" w:rsidRPr="00697EFE" w:rsidRDefault="00407DC9" w:rsidP="0030250D">
            <w:pPr>
              <w:spacing w:line="276" w:lineRule="auto"/>
              <w:jc w:val="center"/>
              <w:rPr>
                <w:kern w:val="24"/>
              </w:rPr>
            </w:pPr>
            <w:r w:rsidRPr="00697EFE">
              <w:rPr>
                <w:kern w:val="24"/>
              </w:rPr>
              <w:t>79.69%</w:t>
            </w:r>
          </w:p>
        </w:tc>
        <w:tc>
          <w:tcPr>
            <w:tcW w:w="617" w:type="pct"/>
            <w:shd w:val="clear" w:color="auto" w:fill="auto"/>
            <w:tcMar>
              <w:top w:w="15" w:type="dxa"/>
              <w:left w:w="15" w:type="dxa"/>
              <w:bottom w:w="0" w:type="dxa"/>
              <w:right w:w="15" w:type="dxa"/>
            </w:tcMar>
            <w:vAlign w:val="center"/>
          </w:tcPr>
          <w:p w14:paraId="2A3BCE9C" w14:textId="77777777" w:rsidR="00407DC9" w:rsidRPr="00697EFE" w:rsidRDefault="00407DC9" w:rsidP="0030250D">
            <w:pPr>
              <w:spacing w:line="276" w:lineRule="auto"/>
              <w:jc w:val="center"/>
              <w:rPr>
                <w:kern w:val="24"/>
              </w:rPr>
            </w:pPr>
            <w:r w:rsidRPr="00697EFE">
              <w:rPr>
                <w:kern w:val="24"/>
              </w:rPr>
              <w:t>86.92%</w:t>
            </w:r>
          </w:p>
        </w:tc>
        <w:tc>
          <w:tcPr>
            <w:tcW w:w="617" w:type="pct"/>
            <w:shd w:val="clear" w:color="auto" w:fill="DAEEF3"/>
            <w:tcMar>
              <w:top w:w="15" w:type="dxa"/>
              <w:left w:w="15" w:type="dxa"/>
              <w:bottom w:w="0" w:type="dxa"/>
              <w:right w:w="15" w:type="dxa"/>
            </w:tcMar>
            <w:vAlign w:val="center"/>
          </w:tcPr>
          <w:p w14:paraId="53720E1D" w14:textId="77777777" w:rsidR="00407DC9" w:rsidRPr="00697EFE" w:rsidRDefault="00407DC9" w:rsidP="0030250D">
            <w:pPr>
              <w:spacing w:line="276" w:lineRule="auto"/>
              <w:jc w:val="center"/>
              <w:rPr>
                <w:kern w:val="24"/>
              </w:rPr>
            </w:pPr>
            <w:r w:rsidRPr="00697EFE">
              <w:rPr>
                <w:kern w:val="24"/>
              </w:rPr>
              <w:t>2.508</w:t>
            </w:r>
          </w:p>
        </w:tc>
      </w:tr>
      <w:tr w:rsidR="00407DC9" w:rsidRPr="00697EFE" w14:paraId="749E3DD5" w14:textId="77777777" w:rsidTr="0030250D">
        <w:trPr>
          <w:trHeight w:val="287"/>
          <w:jc w:val="center"/>
        </w:trPr>
        <w:tc>
          <w:tcPr>
            <w:tcW w:w="1297" w:type="pct"/>
            <w:vAlign w:val="center"/>
          </w:tcPr>
          <w:p w14:paraId="2883FE3B" w14:textId="77777777" w:rsidR="00407DC9" w:rsidRPr="00697EFE" w:rsidRDefault="00407DC9" w:rsidP="0030250D">
            <w:pPr>
              <w:spacing w:line="276" w:lineRule="auto"/>
              <w:jc w:val="center"/>
            </w:pPr>
            <w:r w:rsidRPr="00697EFE">
              <w:t xml:space="preserve">Case </w:t>
            </w:r>
            <w:r>
              <w:t>1-1</w:t>
            </w:r>
            <w:r>
              <w:rPr>
                <w:rFonts w:eastAsia="宋体" w:hint="eastAsia"/>
              </w:rPr>
              <w:t xml:space="preserve"> </w:t>
            </w:r>
            <w:r>
              <w:t>#A =&gt;#A</w:t>
            </w:r>
          </w:p>
        </w:tc>
        <w:tc>
          <w:tcPr>
            <w:tcW w:w="617" w:type="pct"/>
            <w:shd w:val="clear" w:color="auto" w:fill="auto"/>
            <w:tcMar>
              <w:top w:w="15" w:type="dxa"/>
              <w:left w:w="15" w:type="dxa"/>
              <w:bottom w:w="0" w:type="dxa"/>
              <w:right w:w="15" w:type="dxa"/>
            </w:tcMar>
            <w:vAlign w:val="center"/>
            <w:hideMark/>
          </w:tcPr>
          <w:p w14:paraId="6ABCDFAB" w14:textId="77777777" w:rsidR="00407DC9" w:rsidRPr="00697EFE" w:rsidRDefault="00407DC9" w:rsidP="0030250D">
            <w:pPr>
              <w:spacing w:line="276" w:lineRule="auto"/>
              <w:jc w:val="center"/>
            </w:pPr>
            <w:r w:rsidRPr="00697EFE">
              <w:rPr>
                <w:kern w:val="24"/>
              </w:rPr>
              <w:t>93.08%</w:t>
            </w:r>
          </w:p>
        </w:tc>
        <w:tc>
          <w:tcPr>
            <w:tcW w:w="617" w:type="pct"/>
            <w:shd w:val="clear" w:color="auto" w:fill="auto"/>
            <w:tcMar>
              <w:top w:w="15" w:type="dxa"/>
              <w:left w:w="15" w:type="dxa"/>
              <w:bottom w:w="0" w:type="dxa"/>
              <w:right w:w="15" w:type="dxa"/>
            </w:tcMar>
            <w:vAlign w:val="center"/>
            <w:hideMark/>
          </w:tcPr>
          <w:p w14:paraId="6ADD92D6" w14:textId="77777777" w:rsidR="00407DC9" w:rsidRPr="00697EFE" w:rsidRDefault="00407DC9" w:rsidP="0030250D">
            <w:pPr>
              <w:spacing w:line="276" w:lineRule="auto"/>
              <w:jc w:val="center"/>
            </w:pPr>
            <w:r w:rsidRPr="00697EFE">
              <w:rPr>
                <w:kern w:val="24"/>
              </w:rPr>
              <w:t>97.80%</w:t>
            </w:r>
          </w:p>
        </w:tc>
        <w:tc>
          <w:tcPr>
            <w:tcW w:w="617" w:type="pct"/>
            <w:shd w:val="clear" w:color="auto" w:fill="auto"/>
            <w:tcMar>
              <w:top w:w="15" w:type="dxa"/>
              <w:left w:w="15" w:type="dxa"/>
              <w:bottom w:w="0" w:type="dxa"/>
              <w:right w:w="15" w:type="dxa"/>
            </w:tcMar>
            <w:vAlign w:val="center"/>
            <w:hideMark/>
          </w:tcPr>
          <w:p w14:paraId="51571546" w14:textId="77777777" w:rsidR="00407DC9" w:rsidRPr="00697EFE" w:rsidRDefault="00407DC9" w:rsidP="0030250D">
            <w:pPr>
              <w:spacing w:line="276" w:lineRule="auto"/>
              <w:jc w:val="center"/>
            </w:pPr>
            <w:r w:rsidRPr="00697EFE">
              <w:rPr>
                <w:kern w:val="24"/>
              </w:rPr>
              <w:t>98.95%</w:t>
            </w:r>
          </w:p>
        </w:tc>
        <w:tc>
          <w:tcPr>
            <w:tcW w:w="617" w:type="pct"/>
            <w:shd w:val="clear" w:color="auto" w:fill="auto"/>
            <w:tcMar>
              <w:top w:w="15" w:type="dxa"/>
              <w:left w:w="15" w:type="dxa"/>
              <w:bottom w:w="0" w:type="dxa"/>
              <w:right w:w="15" w:type="dxa"/>
            </w:tcMar>
            <w:vAlign w:val="center"/>
            <w:hideMark/>
          </w:tcPr>
          <w:p w14:paraId="14D81040" w14:textId="77777777" w:rsidR="00407DC9" w:rsidRPr="00697EFE" w:rsidRDefault="00407DC9" w:rsidP="0030250D">
            <w:pPr>
              <w:spacing w:line="276" w:lineRule="auto"/>
              <w:jc w:val="center"/>
            </w:pPr>
            <w:r w:rsidRPr="00697EFE">
              <w:rPr>
                <w:kern w:val="24"/>
              </w:rPr>
              <w:t>99.38%</w:t>
            </w:r>
          </w:p>
        </w:tc>
        <w:tc>
          <w:tcPr>
            <w:tcW w:w="617" w:type="pct"/>
            <w:shd w:val="clear" w:color="auto" w:fill="auto"/>
            <w:tcMar>
              <w:top w:w="15" w:type="dxa"/>
              <w:left w:w="15" w:type="dxa"/>
              <w:bottom w:w="0" w:type="dxa"/>
              <w:right w:w="15" w:type="dxa"/>
            </w:tcMar>
            <w:vAlign w:val="center"/>
            <w:hideMark/>
          </w:tcPr>
          <w:p w14:paraId="3FF4175B" w14:textId="77777777" w:rsidR="00407DC9" w:rsidRPr="00697EFE" w:rsidRDefault="00407DC9" w:rsidP="0030250D">
            <w:pPr>
              <w:spacing w:line="276" w:lineRule="auto"/>
              <w:jc w:val="center"/>
            </w:pPr>
            <w:r w:rsidRPr="00697EFE">
              <w:rPr>
                <w:kern w:val="24"/>
              </w:rPr>
              <w:t>99.62%</w:t>
            </w:r>
          </w:p>
        </w:tc>
        <w:tc>
          <w:tcPr>
            <w:tcW w:w="617" w:type="pct"/>
            <w:shd w:val="clear" w:color="auto" w:fill="DAEEF3"/>
            <w:tcMar>
              <w:top w:w="15" w:type="dxa"/>
              <w:left w:w="15" w:type="dxa"/>
              <w:bottom w:w="0" w:type="dxa"/>
              <w:right w:w="15" w:type="dxa"/>
            </w:tcMar>
            <w:vAlign w:val="center"/>
            <w:hideMark/>
          </w:tcPr>
          <w:p w14:paraId="1230C911" w14:textId="77777777" w:rsidR="00407DC9" w:rsidRPr="00697EFE" w:rsidRDefault="00407DC9" w:rsidP="0030250D">
            <w:pPr>
              <w:spacing w:line="276" w:lineRule="auto"/>
              <w:jc w:val="center"/>
            </w:pPr>
            <w:r w:rsidRPr="00697EFE">
              <w:rPr>
                <w:kern w:val="24"/>
              </w:rPr>
              <w:t>0.067</w:t>
            </w:r>
          </w:p>
        </w:tc>
      </w:tr>
      <w:tr w:rsidR="00407DC9" w:rsidRPr="00697EFE" w14:paraId="203C3B32" w14:textId="77777777" w:rsidTr="0030250D">
        <w:trPr>
          <w:trHeight w:val="287"/>
          <w:jc w:val="center"/>
        </w:trPr>
        <w:tc>
          <w:tcPr>
            <w:tcW w:w="1297" w:type="pct"/>
            <w:vAlign w:val="center"/>
          </w:tcPr>
          <w:p w14:paraId="75B6F81B" w14:textId="77777777" w:rsidR="00407DC9" w:rsidRPr="00697EFE" w:rsidRDefault="00407DC9" w:rsidP="0030250D">
            <w:pPr>
              <w:spacing w:line="276" w:lineRule="auto"/>
              <w:jc w:val="center"/>
            </w:pPr>
            <w:r w:rsidRPr="00697EFE">
              <w:t xml:space="preserve">Case </w:t>
            </w:r>
            <w:r>
              <w:t>1-</w:t>
            </w:r>
            <w:r w:rsidRPr="00697EFE">
              <w:t>2</w:t>
            </w:r>
            <w:r>
              <w:rPr>
                <w:rFonts w:eastAsia="宋体" w:hint="eastAsia"/>
              </w:rPr>
              <w:t xml:space="preserve"> </w:t>
            </w:r>
            <w:r>
              <w:t>#B =&gt;#B</w:t>
            </w:r>
          </w:p>
        </w:tc>
        <w:tc>
          <w:tcPr>
            <w:tcW w:w="617" w:type="pct"/>
            <w:shd w:val="clear" w:color="auto" w:fill="auto"/>
            <w:tcMar>
              <w:top w:w="15" w:type="dxa"/>
              <w:left w:w="15" w:type="dxa"/>
              <w:bottom w:w="0" w:type="dxa"/>
              <w:right w:w="15" w:type="dxa"/>
            </w:tcMar>
            <w:vAlign w:val="center"/>
            <w:hideMark/>
          </w:tcPr>
          <w:p w14:paraId="07591B06" w14:textId="77777777" w:rsidR="00407DC9" w:rsidRPr="00697EFE" w:rsidRDefault="00407DC9" w:rsidP="0030250D">
            <w:pPr>
              <w:spacing w:line="276" w:lineRule="auto"/>
              <w:jc w:val="center"/>
            </w:pPr>
            <w:r w:rsidRPr="00697EFE">
              <w:rPr>
                <w:kern w:val="24"/>
              </w:rPr>
              <w:t>83.28%</w:t>
            </w:r>
          </w:p>
        </w:tc>
        <w:tc>
          <w:tcPr>
            <w:tcW w:w="617" w:type="pct"/>
            <w:shd w:val="clear" w:color="auto" w:fill="auto"/>
            <w:tcMar>
              <w:top w:w="15" w:type="dxa"/>
              <w:left w:w="15" w:type="dxa"/>
              <w:bottom w:w="0" w:type="dxa"/>
              <w:right w:w="15" w:type="dxa"/>
            </w:tcMar>
            <w:vAlign w:val="center"/>
            <w:hideMark/>
          </w:tcPr>
          <w:p w14:paraId="006E685C" w14:textId="77777777" w:rsidR="00407DC9" w:rsidRPr="00697EFE" w:rsidRDefault="00407DC9" w:rsidP="0030250D">
            <w:pPr>
              <w:spacing w:line="276" w:lineRule="auto"/>
              <w:jc w:val="center"/>
            </w:pPr>
            <w:r w:rsidRPr="00697EFE">
              <w:rPr>
                <w:kern w:val="24"/>
              </w:rPr>
              <w:t>92.26%</w:t>
            </w:r>
          </w:p>
        </w:tc>
        <w:tc>
          <w:tcPr>
            <w:tcW w:w="617" w:type="pct"/>
            <w:shd w:val="clear" w:color="auto" w:fill="auto"/>
            <w:tcMar>
              <w:top w:w="15" w:type="dxa"/>
              <w:left w:w="15" w:type="dxa"/>
              <w:bottom w:w="0" w:type="dxa"/>
              <w:right w:w="15" w:type="dxa"/>
            </w:tcMar>
            <w:vAlign w:val="center"/>
            <w:hideMark/>
          </w:tcPr>
          <w:p w14:paraId="26A64739" w14:textId="77777777" w:rsidR="00407DC9" w:rsidRPr="00697EFE" w:rsidRDefault="00407DC9" w:rsidP="0030250D">
            <w:pPr>
              <w:spacing w:line="276" w:lineRule="auto"/>
              <w:jc w:val="center"/>
            </w:pPr>
            <w:r w:rsidRPr="00697EFE">
              <w:rPr>
                <w:kern w:val="24"/>
              </w:rPr>
              <w:t>95.27%</w:t>
            </w:r>
          </w:p>
        </w:tc>
        <w:tc>
          <w:tcPr>
            <w:tcW w:w="617" w:type="pct"/>
            <w:shd w:val="clear" w:color="auto" w:fill="auto"/>
            <w:tcMar>
              <w:top w:w="15" w:type="dxa"/>
              <w:left w:w="15" w:type="dxa"/>
              <w:bottom w:w="0" w:type="dxa"/>
              <w:right w:w="15" w:type="dxa"/>
            </w:tcMar>
            <w:vAlign w:val="center"/>
            <w:hideMark/>
          </w:tcPr>
          <w:p w14:paraId="54071938" w14:textId="77777777" w:rsidR="00407DC9" w:rsidRPr="00697EFE" w:rsidRDefault="00407DC9" w:rsidP="0030250D">
            <w:pPr>
              <w:spacing w:line="276" w:lineRule="auto"/>
              <w:jc w:val="center"/>
            </w:pPr>
            <w:r w:rsidRPr="00697EFE">
              <w:rPr>
                <w:kern w:val="24"/>
              </w:rPr>
              <w:t>96.79%</w:t>
            </w:r>
          </w:p>
        </w:tc>
        <w:tc>
          <w:tcPr>
            <w:tcW w:w="617" w:type="pct"/>
            <w:shd w:val="clear" w:color="auto" w:fill="auto"/>
            <w:tcMar>
              <w:top w:w="15" w:type="dxa"/>
              <w:left w:w="15" w:type="dxa"/>
              <w:bottom w:w="0" w:type="dxa"/>
              <w:right w:w="15" w:type="dxa"/>
            </w:tcMar>
            <w:vAlign w:val="center"/>
            <w:hideMark/>
          </w:tcPr>
          <w:p w14:paraId="2F5F5193" w14:textId="77777777" w:rsidR="00407DC9" w:rsidRPr="00697EFE" w:rsidRDefault="00407DC9" w:rsidP="0030250D">
            <w:pPr>
              <w:spacing w:line="276" w:lineRule="auto"/>
              <w:jc w:val="center"/>
            </w:pPr>
            <w:r w:rsidRPr="00697EFE">
              <w:rPr>
                <w:kern w:val="24"/>
              </w:rPr>
              <w:t>97.65%</w:t>
            </w:r>
          </w:p>
        </w:tc>
        <w:tc>
          <w:tcPr>
            <w:tcW w:w="617" w:type="pct"/>
            <w:shd w:val="clear" w:color="auto" w:fill="DAEEF3"/>
            <w:tcMar>
              <w:top w:w="15" w:type="dxa"/>
              <w:left w:w="15" w:type="dxa"/>
              <w:bottom w:w="0" w:type="dxa"/>
              <w:right w:w="15" w:type="dxa"/>
            </w:tcMar>
            <w:vAlign w:val="center"/>
            <w:hideMark/>
          </w:tcPr>
          <w:p w14:paraId="76C9367C" w14:textId="77777777" w:rsidR="00407DC9" w:rsidRPr="00697EFE" w:rsidRDefault="00407DC9" w:rsidP="0030250D">
            <w:pPr>
              <w:spacing w:line="276" w:lineRule="auto"/>
              <w:jc w:val="center"/>
            </w:pPr>
            <w:r w:rsidRPr="00697EFE">
              <w:rPr>
                <w:kern w:val="24"/>
              </w:rPr>
              <w:t>0.278</w:t>
            </w:r>
          </w:p>
        </w:tc>
      </w:tr>
      <w:tr w:rsidR="00407DC9" w:rsidRPr="00697EFE" w14:paraId="6032488F" w14:textId="77777777" w:rsidTr="0030250D">
        <w:trPr>
          <w:trHeight w:val="287"/>
          <w:jc w:val="center"/>
        </w:trPr>
        <w:tc>
          <w:tcPr>
            <w:tcW w:w="1297" w:type="pct"/>
            <w:vAlign w:val="center"/>
          </w:tcPr>
          <w:p w14:paraId="41B7A24A" w14:textId="77777777" w:rsidR="00407DC9" w:rsidRPr="00697EFE" w:rsidRDefault="00407DC9" w:rsidP="0030250D">
            <w:pPr>
              <w:spacing w:line="276" w:lineRule="auto"/>
              <w:jc w:val="center"/>
            </w:pPr>
            <w:r w:rsidRPr="00697EFE">
              <w:rPr>
                <w:rFonts w:eastAsia="宋体"/>
              </w:rPr>
              <w:t xml:space="preserve">Case </w:t>
            </w:r>
            <w:r>
              <w:rPr>
                <w:rFonts w:eastAsia="宋体"/>
              </w:rPr>
              <w:t>2-1</w:t>
            </w:r>
            <w:r>
              <w:rPr>
                <w:rFonts w:eastAsia="宋体" w:hint="eastAsia"/>
              </w:rPr>
              <w:t xml:space="preserve"> </w:t>
            </w:r>
            <w:r>
              <w:t>#B =&gt;#A</w:t>
            </w:r>
          </w:p>
        </w:tc>
        <w:tc>
          <w:tcPr>
            <w:tcW w:w="617" w:type="pct"/>
            <w:shd w:val="clear" w:color="auto" w:fill="auto"/>
            <w:tcMar>
              <w:top w:w="15" w:type="dxa"/>
              <w:left w:w="15" w:type="dxa"/>
              <w:bottom w:w="0" w:type="dxa"/>
              <w:right w:w="15" w:type="dxa"/>
            </w:tcMar>
            <w:vAlign w:val="center"/>
          </w:tcPr>
          <w:p w14:paraId="3CD9C268" w14:textId="77777777" w:rsidR="00407DC9" w:rsidRPr="00697EFE" w:rsidRDefault="00407DC9" w:rsidP="0030250D">
            <w:pPr>
              <w:spacing w:line="276" w:lineRule="auto"/>
              <w:jc w:val="center"/>
              <w:rPr>
                <w:kern w:val="24"/>
              </w:rPr>
            </w:pPr>
            <w:r w:rsidRPr="00697EFE">
              <w:rPr>
                <w:kern w:val="24"/>
              </w:rPr>
              <w:t>56.77%</w:t>
            </w:r>
          </w:p>
        </w:tc>
        <w:tc>
          <w:tcPr>
            <w:tcW w:w="617" w:type="pct"/>
            <w:shd w:val="clear" w:color="auto" w:fill="auto"/>
            <w:tcMar>
              <w:top w:w="15" w:type="dxa"/>
              <w:left w:w="15" w:type="dxa"/>
              <w:bottom w:w="0" w:type="dxa"/>
              <w:right w:w="15" w:type="dxa"/>
            </w:tcMar>
            <w:vAlign w:val="center"/>
          </w:tcPr>
          <w:p w14:paraId="0903DB3D" w14:textId="77777777" w:rsidR="00407DC9" w:rsidRPr="00697EFE" w:rsidRDefault="00407DC9" w:rsidP="0030250D">
            <w:pPr>
              <w:spacing w:line="276" w:lineRule="auto"/>
              <w:jc w:val="center"/>
              <w:rPr>
                <w:kern w:val="24"/>
              </w:rPr>
            </w:pPr>
            <w:r w:rsidRPr="00697EFE">
              <w:rPr>
                <w:kern w:val="24"/>
              </w:rPr>
              <w:t>78.75%</w:t>
            </w:r>
          </w:p>
        </w:tc>
        <w:tc>
          <w:tcPr>
            <w:tcW w:w="617" w:type="pct"/>
            <w:shd w:val="clear" w:color="auto" w:fill="auto"/>
            <w:tcMar>
              <w:top w:w="15" w:type="dxa"/>
              <w:left w:w="15" w:type="dxa"/>
              <w:bottom w:w="0" w:type="dxa"/>
              <w:right w:w="15" w:type="dxa"/>
            </w:tcMar>
            <w:vAlign w:val="center"/>
          </w:tcPr>
          <w:p w14:paraId="73FE6343" w14:textId="77777777" w:rsidR="00407DC9" w:rsidRPr="00697EFE" w:rsidRDefault="00407DC9" w:rsidP="0030250D">
            <w:pPr>
              <w:spacing w:line="276" w:lineRule="auto"/>
              <w:jc w:val="center"/>
              <w:rPr>
                <w:kern w:val="24"/>
              </w:rPr>
            </w:pPr>
            <w:r w:rsidRPr="00697EFE">
              <w:rPr>
                <w:kern w:val="24"/>
              </w:rPr>
              <w:t>85.95%</w:t>
            </w:r>
          </w:p>
        </w:tc>
        <w:tc>
          <w:tcPr>
            <w:tcW w:w="617" w:type="pct"/>
            <w:shd w:val="clear" w:color="auto" w:fill="auto"/>
            <w:tcMar>
              <w:top w:w="15" w:type="dxa"/>
              <w:left w:w="15" w:type="dxa"/>
              <w:bottom w:w="0" w:type="dxa"/>
              <w:right w:w="15" w:type="dxa"/>
            </w:tcMar>
            <w:vAlign w:val="center"/>
          </w:tcPr>
          <w:p w14:paraId="0132F2B6" w14:textId="77777777" w:rsidR="00407DC9" w:rsidRPr="00697EFE" w:rsidRDefault="00407DC9" w:rsidP="0030250D">
            <w:pPr>
              <w:spacing w:line="276" w:lineRule="auto"/>
              <w:jc w:val="center"/>
              <w:rPr>
                <w:kern w:val="24"/>
              </w:rPr>
            </w:pPr>
            <w:r w:rsidRPr="00697EFE">
              <w:rPr>
                <w:kern w:val="24"/>
              </w:rPr>
              <w:t>88.83%</w:t>
            </w:r>
          </w:p>
        </w:tc>
        <w:tc>
          <w:tcPr>
            <w:tcW w:w="617" w:type="pct"/>
            <w:shd w:val="clear" w:color="auto" w:fill="auto"/>
            <w:tcMar>
              <w:top w:w="15" w:type="dxa"/>
              <w:left w:w="15" w:type="dxa"/>
              <w:bottom w:w="0" w:type="dxa"/>
              <w:right w:w="15" w:type="dxa"/>
            </w:tcMar>
            <w:vAlign w:val="center"/>
          </w:tcPr>
          <w:p w14:paraId="1A95DCDA" w14:textId="77777777" w:rsidR="00407DC9" w:rsidRPr="00697EFE" w:rsidRDefault="00407DC9" w:rsidP="0030250D">
            <w:pPr>
              <w:spacing w:line="276" w:lineRule="auto"/>
              <w:jc w:val="center"/>
              <w:rPr>
                <w:kern w:val="24"/>
              </w:rPr>
            </w:pPr>
            <w:r w:rsidRPr="00697EFE">
              <w:rPr>
                <w:kern w:val="24"/>
              </w:rPr>
              <w:t>91.46%</w:t>
            </w:r>
          </w:p>
        </w:tc>
        <w:tc>
          <w:tcPr>
            <w:tcW w:w="617" w:type="pct"/>
            <w:shd w:val="clear" w:color="auto" w:fill="DAEEF3"/>
            <w:tcMar>
              <w:top w:w="15" w:type="dxa"/>
              <w:left w:w="15" w:type="dxa"/>
              <w:bottom w:w="0" w:type="dxa"/>
              <w:right w:w="15" w:type="dxa"/>
            </w:tcMar>
            <w:vAlign w:val="center"/>
          </w:tcPr>
          <w:p w14:paraId="02465B89" w14:textId="77777777" w:rsidR="00407DC9" w:rsidRPr="00697EFE" w:rsidRDefault="00407DC9" w:rsidP="0030250D">
            <w:pPr>
              <w:spacing w:line="276" w:lineRule="auto"/>
              <w:jc w:val="center"/>
              <w:rPr>
                <w:kern w:val="24"/>
              </w:rPr>
            </w:pPr>
            <w:r w:rsidRPr="00697EFE">
              <w:rPr>
                <w:kern w:val="24"/>
              </w:rPr>
              <w:t>1.535</w:t>
            </w:r>
          </w:p>
        </w:tc>
      </w:tr>
      <w:tr w:rsidR="00407DC9" w:rsidRPr="00697EFE" w14:paraId="05657AF0" w14:textId="77777777" w:rsidTr="0030250D">
        <w:trPr>
          <w:trHeight w:val="287"/>
          <w:jc w:val="center"/>
        </w:trPr>
        <w:tc>
          <w:tcPr>
            <w:tcW w:w="1297" w:type="pct"/>
            <w:vAlign w:val="center"/>
          </w:tcPr>
          <w:p w14:paraId="0416777A" w14:textId="77777777" w:rsidR="00407DC9" w:rsidRPr="00697EFE" w:rsidRDefault="00407DC9" w:rsidP="0030250D">
            <w:pPr>
              <w:spacing w:line="276" w:lineRule="auto"/>
              <w:jc w:val="center"/>
            </w:pPr>
            <w:r w:rsidRPr="00697EFE">
              <w:t xml:space="preserve">Case </w:t>
            </w:r>
            <w:r>
              <w:t>2-2</w:t>
            </w:r>
            <w:r>
              <w:rPr>
                <w:rFonts w:eastAsia="宋体" w:hint="eastAsia"/>
              </w:rPr>
              <w:t xml:space="preserve"> </w:t>
            </w:r>
            <w:r>
              <w:t>#A =&gt;#B</w:t>
            </w:r>
          </w:p>
        </w:tc>
        <w:tc>
          <w:tcPr>
            <w:tcW w:w="617" w:type="pct"/>
            <w:shd w:val="clear" w:color="auto" w:fill="auto"/>
            <w:tcMar>
              <w:top w:w="15" w:type="dxa"/>
              <w:left w:w="15" w:type="dxa"/>
              <w:bottom w:w="0" w:type="dxa"/>
              <w:right w:w="15" w:type="dxa"/>
            </w:tcMar>
            <w:vAlign w:val="center"/>
          </w:tcPr>
          <w:p w14:paraId="6CF223C3" w14:textId="77777777" w:rsidR="00407DC9" w:rsidRPr="00697EFE" w:rsidRDefault="00407DC9" w:rsidP="0030250D">
            <w:pPr>
              <w:spacing w:line="276" w:lineRule="auto"/>
              <w:jc w:val="center"/>
            </w:pPr>
            <w:r w:rsidRPr="00697EFE">
              <w:rPr>
                <w:kern w:val="24"/>
              </w:rPr>
              <w:t>49.43%</w:t>
            </w:r>
          </w:p>
        </w:tc>
        <w:tc>
          <w:tcPr>
            <w:tcW w:w="617" w:type="pct"/>
            <w:shd w:val="clear" w:color="auto" w:fill="auto"/>
            <w:tcMar>
              <w:top w:w="15" w:type="dxa"/>
              <w:left w:w="15" w:type="dxa"/>
              <w:bottom w:w="0" w:type="dxa"/>
              <w:right w:w="15" w:type="dxa"/>
            </w:tcMar>
            <w:vAlign w:val="center"/>
          </w:tcPr>
          <w:p w14:paraId="2052E2A2" w14:textId="77777777" w:rsidR="00407DC9" w:rsidRPr="00697EFE" w:rsidRDefault="00407DC9" w:rsidP="0030250D">
            <w:pPr>
              <w:spacing w:line="276" w:lineRule="auto"/>
              <w:jc w:val="center"/>
            </w:pPr>
            <w:r w:rsidRPr="00697EFE">
              <w:rPr>
                <w:kern w:val="24"/>
              </w:rPr>
              <w:t>69.34%</w:t>
            </w:r>
          </w:p>
        </w:tc>
        <w:tc>
          <w:tcPr>
            <w:tcW w:w="617" w:type="pct"/>
            <w:shd w:val="clear" w:color="auto" w:fill="auto"/>
            <w:tcMar>
              <w:top w:w="15" w:type="dxa"/>
              <w:left w:w="15" w:type="dxa"/>
              <w:bottom w:w="0" w:type="dxa"/>
              <w:right w:w="15" w:type="dxa"/>
            </w:tcMar>
            <w:vAlign w:val="center"/>
          </w:tcPr>
          <w:p w14:paraId="26CD1ED2" w14:textId="77777777" w:rsidR="00407DC9" w:rsidRPr="00697EFE" w:rsidRDefault="00407DC9" w:rsidP="0030250D">
            <w:pPr>
              <w:spacing w:line="276" w:lineRule="auto"/>
              <w:jc w:val="center"/>
            </w:pPr>
            <w:r w:rsidRPr="00697EFE">
              <w:rPr>
                <w:kern w:val="24"/>
              </w:rPr>
              <w:t>79.98%</w:t>
            </w:r>
          </w:p>
        </w:tc>
        <w:tc>
          <w:tcPr>
            <w:tcW w:w="617" w:type="pct"/>
            <w:shd w:val="clear" w:color="auto" w:fill="auto"/>
            <w:tcMar>
              <w:top w:w="15" w:type="dxa"/>
              <w:left w:w="15" w:type="dxa"/>
              <w:bottom w:w="0" w:type="dxa"/>
              <w:right w:w="15" w:type="dxa"/>
            </w:tcMar>
            <w:vAlign w:val="center"/>
          </w:tcPr>
          <w:p w14:paraId="26241A15" w14:textId="77777777" w:rsidR="00407DC9" w:rsidRPr="00697EFE" w:rsidRDefault="00407DC9" w:rsidP="0030250D">
            <w:pPr>
              <w:spacing w:line="276" w:lineRule="auto"/>
              <w:jc w:val="center"/>
            </w:pPr>
            <w:r w:rsidRPr="00697EFE">
              <w:rPr>
                <w:kern w:val="24"/>
              </w:rPr>
              <w:t>84.07%</w:t>
            </w:r>
          </w:p>
        </w:tc>
        <w:tc>
          <w:tcPr>
            <w:tcW w:w="617" w:type="pct"/>
            <w:shd w:val="clear" w:color="auto" w:fill="auto"/>
            <w:tcMar>
              <w:top w:w="15" w:type="dxa"/>
              <w:left w:w="15" w:type="dxa"/>
              <w:bottom w:w="0" w:type="dxa"/>
              <w:right w:w="15" w:type="dxa"/>
            </w:tcMar>
            <w:vAlign w:val="center"/>
          </w:tcPr>
          <w:p w14:paraId="52096F85" w14:textId="77777777" w:rsidR="00407DC9" w:rsidRPr="00697EFE" w:rsidRDefault="00407DC9" w:rsidP="0030250D">
            <w:pPr>
              <w:spacing w:line="276" w:lineRule="auto"/>
              <w:jc w:val="center"/>
            </w:pPr>
            <w:r w:rsidRPr="00697EFE">
              <w:rPr>
                <w:kern w:val="24"/>
              </w:rPr>
              <w:t>86.72%</w:t>
            </w:r>
          </w:p>
        </w:tc>
        <w:tc>
          <w:tcPr>
            <w:tcW w:w="617" w:type="pct"/>
            <w:shd w:val="clear" w:color="auto" w:fill="DAEEF3"/>
            <w:tcMar>
              <w:top w:w="15" w:type="dxa"/>
              <w:left w:w="15" w:type="dxa"/>
              <w:bottom w:w="0" w:type="dxa"/>
              <w:right w:w="15" w:type="dxa"/>
            </w:tcMar>
            <w:vAlign w:val="center"/>
          </w:tcPr>
          <w:p w14:paraId="4F081DA1" w14:textId="77777777" w:rsidR="00407DC9" w:rsidRPr="00697EFE" w:rsidRDefault="00407DC9" w:rsidP="0030250D">
            <w:pPr>
              <w:spacing w:line="276" w:lineRule="auto"/>
              <w:jc w:val="center"/>
            </w:pPr>
            <w:r w:rsidRPr="00697EFE">
              <w:rPr>
                <w:kern w:val="24"/>
              </w:rPr>
              <w:t>2.226</w:t>
            </w:r>
          </w:p>
        </w:tc>
      </w:tr>
      <w:tr w:rsidR="00407DC9" w:rsidRPr="00697EFE" w14:paraId="16D36D24" w14:textId="77777777" w:rsidTr="0030250D">
        <w:trPr>
          <w:trHeight w:val="287"/>
          <w:jc w:val="center"/>
        </w:trPr>
        <w:tc>
          <w:tcPr>
            <w:tcW w:w="1297" w:type="pct"/>
            <w:vAlign w:val="center"/>
          </w:tcPr>
          <w:p w14:paraId="212A0DAD" w14:textId="77777777" w:rsidR="00407DC9" w:rsidRPr="00697EFE" w:rsidRDefault="00407DC9" w:rsidP="0030250D">
            <w:pPr>
              <w:spacing w:line="276" w:lineRule="auto"/>
              <w:jc w:val="center"/>
              <w:rPr>
                <w:rFonts w:eastAsia="宋体"/>
              </w:rPr>
            </w:pPr>
            <w:r w:rsidRPr="00697EFE">
              <w:rPr>
                <w:rFonts w:eastAsia="宋体"/>
              </w:rPr>
              <w:t xml:space="preserve">Case </w:t>
            </w:r>
            <w:r>
              <w:rPr>
                <w:rFonts w:eastAsia="宋体"/>
              </w:rPr>
              <w:t>2A-1 #B+#</w:t>
            </w:r>
            <w:proofErr w:type="gramStart"/>
            <w:r>
              <w:rPr>
                <w:rFonts w:eastAsia="宋体"/>
              </w:rPr>
              <w:t>A(</w:t>
            </w:r>
            <w:proofErr w:type="gramEnd"/>
            <w:r>
              <w:rPr>
                <w:rFonts w:eastAsia="宋体"/>
              </w:rPr>
              <w:t>10%)=&gt;A</w:t>
            </w:r>
          </w:p>
        </w:tc>
        <w:tc>
          <w:tcPr>
            <w:tcW w:w="617" w:type="pct"/>
            <w:shd w:val="clear" w:color="auto" w:fill="auto"/>
            <w:tcMar>
              <w:top w:w="15" w:type="dxa"/>
              <w:left w:w="15" w:type="dxa"/>
              <w:bottom w:w="0" w:type="dxa"/>
              <w:right w:w="15" w:type="dxa"/>
            </w:tcMar>
            <w:vAlign w:val="center"/>
          </w:tcPr>
          <w:p w14:paraId="655B5A12" w14:textId="77777777" w:rsidR="00407DC9" w:rsidRPr="00697EFE" w:rsidRDefault="00407DC9" w:rsidP="0030250D">
            <w:pPr>
              <w:spacing w:line="276" w:lineRule="auto"/>
              <w:jc w:val="center"/>
              <w:rPr>
                <w:kern w:val="24"/>
              </w:rPr>
            </w:pPr>
            <w:r w:rsidRPr="00697EFE">
              <w:rPr>
                <w:kern w:val="24"/>
              </w:rPr>
              <w:t>91.63%</w:t>
            </w:r>
          </w:p>
        </w:tc>
        <w:tc>
          <w:tcPr>
            <w:tcW w:w="617" w:type="pct"/>
            <w:shd w:val="clear" w:color="auto" w:fill="auto"/>
            <w:tcMar>
              <w:top w:w="15" w:type="dxa"/>
              <w:left w:w="15" w:type="dxa"/>
              <w:bottom w:w="0" w:type="dxa"/>
              <w:right w:w="15" w:type="dxa"/>
            </w:tcMar>
            <w:vAlign w:val="center"/>
          </w:tcPr>
          <w:p w14:paraId="7C9B5587" w14:textId="77777777" w:rsidR="00407DC9" w:rsidRPr="00697EFE" w:rsidRDefault="00407DC9" w:rsidP="0030250D">
            <w:pPr>
              <w:spacing w:line="276" w:lineRule="auto"/>
              <w:jc w:val="center"/>
              <w:rPr>
                <w:kern w:val="24"/>
              </w:rPr>
            </w:pPr>
            <w:r w:rsidRPr="00697EFE">
              <w:rPr>
                <w:kern w:val="24"/>
              </w:rPr>
              <w:t>97.26%</w:t>
            </w:r>
          </w:p>
        </w:tc>
        <w:tc>
          <w:tcPr>
            <w:tcW w:w="617" w:type="pct"/>
            <w:shd w:val="clear" w:color="auto" w:fill="auto"/>
            <w:tcMar>
              <w:top w:w="15" w:type="dxa"/>
              <w:left w:w="15" w:type="dxa"/>
              <w:bottom w:w="0" w:type="dxa"/>
              <w:right w:w="15" w:type="dxa"/>
            </w:tcMar>
            <w:vAlign w:val="center"/>
          </w:tcPr>
          <w:p w14:paraId="6E2D18F2" w14:textId="77777777" w:rsidR="00407DC9" w:rsidRPr="00697EFE" w:rsidRDefault="00407DC9" w:rsidP="0030250D">
            <w:pPr>
              <w:spacing w:line="276" w:lineRule="auto"/>
              <w:jc w:val="center"/>
              <w:rPr>
                <w:kern w:val="24"/>
              </w:rPr>
            </w:pPr>
            <w:r w:rsidRPr="00697EFE">
              <w:rPr>
                <w:kern w:val="24"/>
              </w:rPr>
              <w:t>98.57 %</w:t>
            </w:r>
          </w:p>
        </w:tc>
        <w:tc>
          <w:tcPr>
            <w:tcW w:w="617" w:type="pct"/>
            <w:shd w:val="clear" w:color="auto" w:fill="auto"/>
            <w:tcMar>
              <w:top w:w="15" w:type="dxa"/>
              <w:left w:w="15" w:type="dxa"/>
              <w:bottom w:w="0" w:type="dxa"/>
              <w:right w:w="15" w:type="dxa"/>
            </w:tcMar>
            <w:vAlign w:val="center"/>
          </w:tcPr>
          <w:p w14:paraId="5322F453" w14:textId="77777777" w:rsidR="00407DC9" w:rsidRPr="00697EFE" w:rsidRDefault="00407DC9" w:rsidP="0030250D">
            <w:pPr>
              <w:spacing w:line="276" w:lineRule="auto"/>
              <w:jc w:val="center"/>
              <w:rPr>
                <w:kern w:val="24"/>
              </w:rPr>
            </w:pPr>
            <w:r w:rsidRPr="00697EFE">
              <w:rPr>
                <w:kern w:val="24"/>
              </w:rPr>
              <w:t>99.03%</w:t>
            </w:r>
          </w:p>
        </w:tc>
        <w:tc>
          <w:tcPr>
            <w:tcW w:w="617" w:type="pct"/>
            <w:shd w:val="clear" w:color="auto" w:fill="auto"/>
            <w:tcMar>
              <w:top w:w="15" w:type="dxa"/>
              <w:left w:w="15" w:type="dxa"/>
              <w:bottom w:w="0" w:type="dxa"/>
              <w:right w:w="15" w:type="dxa"/>
            </w:tcMar>
            <w:vAlign w:val="center"/>
          </w:tcPr>
          <w:p w14:paraId="7F03EA17" w14:textId="77777777" w:rsidR="00407DC9" w:rsidRPr="00697EFE" w:rsidRDefault="00407DC9" w:rsidP="0030250D">
            <w:pPr>
              <w:spacing w:line="276" w:lineRule="auto"/>
              <w:jc w:val="center"/>
              <w:rPr>
                <w:kern w:val="24"/>
              </w:rPr>
            </w:pPr>
            <w:r w:rsidRPr="00697EFE">
              <w:rPr>
                <w:kern w:val="24"/>
              </w:rPr>
              <w:t>99.31%</w:t>
            </w:r>
          </w:p>
        </w:tc>
        <w:tc>
          <w:tcPr>
            <w:tcW w:w="617" w:type="pct"/>
            <w:shd w:val="clear" w:color="auto" w:fill="DAEEF3"/>
            <w:tcMar>
              <w:top w:w="15" w:type="dxa"/>
              <w:left w:w="15" w:type="dxa"/>
              <w:bottom w:w="0" w:type="dxa"/>
              <w:right w:w="15" w:type="dxa"/>
            </w:tcMar>
            <w:vAlign w:val="center"/>
          </w:tcPr>
          <w:p w14:paraId="543881AB" w14:textId="77777777" w:rsidR="00407DC9" w:rsidRPr="00697EFE" w:rsidRDefault="00407DC9" w:rsidP="0030250D">
            <w:pPr>
              <w:spacing w:line="276" w:lineRule="auto"/>
              <w:jc w:val="center"/>
              <w:rPr>
                <w:kern w:val="24"/>
              </w:rPr>
            </w:pPr>
            <w:r w:rsidRPr="00697EFE">
              <w:rPr>
                <w:kern w:val="24"/>
              </w:rPr>
              <w:t>0.097</w:t>
            </w:r>
          </w:p>
        </w:tc>
      </w:tr>
      <w:tr w:rsidR="00407DC9" w:rsidRPr="00697EFE" w14:paraId="4B46992A" w14:textId="77777777" w:rsidTr="0030250D">
        <w:trPr>
          <w:trHeight w:val="245"/>
          <w:jc w:val="center"/>
        </w:trPr>
        <w:tc>
          <w:tcPr>
            <w:tcW w:w="1297" w:type="pct"/>
            <w:vAlign w:val="center"/>
          </w:tcPr>
          <w:p w14:paraId="480EC6C2" w14:textId="77777777" w:rsidR="00407DC9" w:rsidRPr="00350A91" w:rsidRDefault="00407DC9" w:rsidP="0030250D">
            <w:pPr>
              <w:spacing w:line="276" w:lineRule="auto"/>
              <w:jc w:val="center"/>
              <w:rPr>
                <w:rFonts w:eastAsia="宋体"/>
              </w:rPr>
            </w:pPr>
            <w:r w:rsidRPr="00697EFE">
              <w:rPr>
                <w:rFonts w:eastAsia="宋体"/>
              </w:rPr>
              <w:t xml:space="preserve">Case </w:t>
            </w:r>
            <w:r>
              <w:rPr>
                <w:rFonts w:eastAsia="宋体"/>
              </w:rPr>
              <w:t>2A-2 #A+#B (10</w:t>
            </w:r>
            <w:proofErr w:type="gramStart"/>
            <w:r>
              <w:rPr>
                <w:rFonts w:eastAsia="宋体"/>
              </w:rPr>
              <w:t>%)=</w:t>
            </w:r>
            <w:proofErr w:type="gramEnd"/>
            <w:r>
              <w:rPr>
                <w:rFonts w:eastAsia="宋体"/>
              </w:rPr>
              <w:t>&gt;B</w:t>
            </w:r>
          </w:p>
        </w:tc>
        <w:tc>
          <w:tcPr>
            <w:tcW w:w="617" w:type="pct"/>
            <w:shd w:val="clear" w:color="auto" w:fill="auto"/>
            <w:tcMar>
              <w:top w:w="15" w:type="dxa"/>
              <w:left w:w="15" w:type="dxa"/>
              <w:bottom w:w="0" w:type="dxa"/>
              <w:right w:w="15" w:type="dxa"/>
            </w:tcMar>
            <w:vAlign w:val="center"/>
          </w:tcPr>
          <w:p w14:paraId="79EBE1A8" w14:textId="77777777" w:rsidR="00407DC9" w:rsidRPr="00697EFE" w:rsidRDefault="00407DC9" w:rsidP="0030250D">
            <w:pPr>
              <w:spacing w:line="276" w:lineRule="auto"/>
              <w:jc w:val="center"/>
            </w:pPr>
            <w:r w:rsidRPr="00697EFE">
              <w:rPr>
                <w:kern w:val="24"/>
              </w:rPr>
              <w:t>81.08%</w:t>
            </w:r>
          </w:p>
        </w:tc>
        <w:tc>
          <w:tcPr>
            <w:tcW w:w="617" w:type="pct"/>
            <w:shd w:val="clear" w:color="auto" w:fill="auto"/>
            <w:tcMar>
              <w:top w:w="15" w:type="dxa"/>
              <w:left w:w="15" w:type="dxa"/>
              <w:bottom w:w="0" w:type="dxa"/>
              <w:right w:w="15" w:type="dxa"/>
            </w:tcMar>
            <w:vAlign w:val="center"/>
          </w:tcPr>
          <w:p w14:paraId="693CDA6C" w14:textId="77777777" w:rsidR="00407DC9" w:rsidRPr="00697EFE" w:rsidRDefault="00407DC9" w:rsidP="0030250D">
            <w:pPr>
              <w:spacing w:line="276" w:lineRule="auto"/>
              <w:jc w:val="center"/>
            </w:pPr>
            <w:r w:rsidRPr="00697EFE">
              <w:rPr>
                <w:kern w:val="24"/>
              </w:rPr>
              <w:t>90.68%</w:t>
            </w:r>
          </w:p>
        </w:tc>
        <w:tc>
          <w:tcPr>
            <w:tcW w:w="617" w:type="pct"/>
            <w:shd w:val="clear" w:color="auto" w:fill="auto"/>
            <w:tcMar>
              <w:top w:w="15" w:type="dxa"/>
              <w:left w:w="15" w:type="dxa"/>
              <w:bottom w:w="0" w:type="dxa"/>
              <w:right w:w="15" w:type="dxa"/>
            </w:tcMar>
            <w:vAlign w:val="center"/>
          </w:tcPr>
          <w:p w14:paraId="5E944CC1" w14:textId="77777777" w:rsidR="00407DC9" w:rsidRPr="00697EFE" w:rsidRDefault="00407DC9" w:rsidP="0030250D">
            <w:pPr>
              <w:spacing w:line="276" w:lineRule="auto"/>
              <w:jc w:val="center"/>
            </w:pPr>
            <w:r w:rsidRPr="00697EFE">
              <w:rPr>
                <w:kern w:val="24"/>
              </w:rPr>
              <w:t>94.15%</w:t>
            </w:r>
          </w:p>
        </w:tc>
        <w:tc>
          <w:tcPr>
            <w:tcW w:w="617" w:type="pct"/>
            <w:shd w:val="clear" w:color="auto" w:fill="auto"/>
            <w:tcMar>
              <w:top w:w="15" w:type="dxa"/>
              <w:left w:w="15" w:type="dxa"/>
              <w:bottom w:w="0" w:type="dxa"/>
              <w:right w:w="15" w:type="dxa"/>
            </w:tcMar>
            <w:vAlign w:val="center"/>
          </w:tcPr>
          <w:p w14:paraId="7A517B0D" w14:textId="77777777" w:rsidR="00407DC9" w:rsidRPr="00697EFE" w:rsidRDefault="00407DC9" w:rsidP="0030250D">
            <w:pPr>
              <w:spacing w:line="276" w:lineRule="auto"/>
              <w:jc w:val="center"/>
            </w:pPr>
            <w:r w:rsidRPr="00697EFE">
              <w:rPr>
                <w:kern w:val="24"/>
              </w:rPr>
              <w:t>95.95%</w:t>
            </w:r>
          </w:p>
        </w:tc>
        <w:tc>
          <w:tcPr>
            <w:tcW w:w="617" w:type="pct"/>
            <w:shd w:val="clear" w:color="auto" w:fill="auto"/>
            <w:tcMar>
              <w:top w:w="15" w:type="dxa"/>
              <w:left w:w="15" w:type="dxa"/>
              <w:bottom w:w="0" w:type="dxa"/>
              <w:right w:w="15" w:type="dxa"/>
            </w:tcMar>
            <w:vAlign w:val="center"/>
          </w:tcPr>
          <w:p w14:paraId="22EA93FE" w14:textId="77777777" w:rsidR="00407DC9" w:rsidRPr="00697EFE" w:rsidRDefault="00407DC9" w:rsidP="0030250D">
            <w:pPr>
              <w:spacing w:line="276" w:lineRule="auto"/>
              <w:jc w:val="center"/>
            </w:pPr>
            <w:r w:rsidRPr="00697EFE">
              <w:rPr>
                <w:kern w:val="24"/>
              </w:rPr>
              <w:t>96.97%</w:t>
            </w:r>
          </w:p>
        </w:tc>
        <w:tc>
          <w:tcPr>
            <w:tcW w:w="617" w:type="pct"/>
            <w:shd w:val="clear" w:color="auto" w:fill="DAEEF3"/>
            <w:tcMar>
              <w:top w:w="15" w:type="dxa"/>
              <w:left w:w="15" w:type="dxa"/>
              <w:bottom w:w="0" w:type="dxa"/>
              <w:right w:w="15" w:type="dxa"/>
            </w:tcMar>
            <w:vAlign w:val="center"/>
          </w:tcPr>
          <w:p w14:paraId="1C3C2AE7" w14:textId="77777777" w:rsidR="00407DC9" w:rsidRPr="00697EFE" w:rsidRDefault="00407DC9" w:rsidP="0030250D">
            <w:pPr>
              <w:spacing w:line="276" w:lineRule="auto"/>
              <w:jc w:val="center"/>
            </w:pPr>
            <w:r w:rsidRPr="00697EFE">
              <w:rPr>
                <w:kern w:val="24"/>
              </w:rPr>
              <w:t>0.168</w:t>
            </w:r>
          </w:p>
        </w:tc>
      </w:tr>
      <w:tr w:rsidR="00407DC9" w:rsidRPr="00697EFE" w14:paraId="2FA55344" w14:textId="77777777" w:rsidTr="0030250D">
        <w:trPr>
          <w:trHeight w:val="287"/>
          <w:jc w:val="center"/>
        </w:trPr>
        <w:tc>
          <w:tcPr>
            <w:tcW w:w="1297" w:type="pct"/>
            <w:vAlign w:val="center"/>
          </w:tcPr>
          <w:p w14:paraId="6E6EB167" w14:textId="77777777" w:rsidR="00407DC9" w:rsidRPr="00203DBE" w:rsidRDefault="00407DC9" w:rsidP="0030250D">
            <w:pPr>
              <w:spacing w:line="276" w:lineRule="auto"/>
              <w:jc w:val="center"/>
              <w:rPr>
                <w:rFonts w:eastAsia="宋体"/>
              </w:rPr>
            </w:pPr>
            <w:r w:rsidRPr="00203DBE">
              <w:rPr>
                <w:rFonts w:eastAsia="宋体"/>
              </w:rPr>
              <w:t>Case 3-1</w:t>
            </w:r>
            <w:r>
              <w:rPr>
                <w:rFonts w:eastAsia="宋体" w:hint="eastAsia"/>
              </w:rPr>
              <w:t xml:space="preserve"> </w:t>
            </w:r>
            <w:r w:rsidRPr="00203DBE">
              <w:rPr>
                <w:rFonts w:eastAsia="宋体"/>
              </w:rPr>
              <w:t>#A+#B=&gt;#A</w:t>
            </w:r>
          </w:p>
        </w:tc>
        <w:tc>
          <w:tcPr>
            <w:tcW w:w="617" w:type="pct"/>
            <w:shd w:val="clear" w:color="auto" w:fill="auto"/>
            <w:tcMar>
              <w:top w:w="15" w:type="dxa"/>
              <w:left w:w="15" w:type="dxa"/>
              <w:bottom w:w="0" w:type="dxa"/>
              <w:right w:w="15" w:type="dxa"/>
            </w:tcMar>
            <w:vAlign w:val="center"/>
          </w:tcPr>
          <w:p w14:paraId="2798B1C2" w14:textId="77777777" w:rsidR="00407DC9" w:rsidRPr="004C335D" w:rsidRDefault="00407DC9" w:rsidP="0030250D">
            <w:pPr>
              <w:spacing w:line="276" w:lineRule="auto"/>
              <w:jc w:val="center"/>
              <w:rPr>
                <w:kern w:val="24"/>
              </w:rPr>
            </w:pPr>
            <w:r w:rsidRPr="00203DBE">
              <w:rPr>
                <w:color w:val="000000" w:themeColor="dark1"/>
                <w:kern w:val="24"/>
              </w:rPr>
              <w:t>92.40%</w:t>
            </w:r>
          </w:p>
        </w:tc>
        <w:tc>
          <w:tcPr>
            <w:tcW w:w="617" w:type="pct"/>
            <w:shd w:val="clear" w:color="auto" w:fill="auto"/>
            <w:tcMar>
              <w:top w:w="15" w:type="dxa"/>
              <w:left w:w="15" w:type="dxa"/>
              <w:bottom w:w="0" w:type="dxa"/>
              <w:right w:w="15" w:type="dxa"/>
            </w:tcMar>
            <w:vAlign w:val="center"/>
          </w:tcPr>
          <w:p w14:paraId="27E82456" w14:textId="77777777" w:rsidR="00407DC9" w:rsidRPr="004C335D" w:rsidRDefault="00407DC9" w:rsidP="0030250D">
            <w:pPr>
              <w:spacing w:line="276" w:lineRule="auto"/>
              <w:jc w:val="center"/>
              <w:rPr>
                <w:kern w:val="24"/>
              </w:rPr>
            </w:pPr>
            <w:r w:rsidRPr="00203DBE">
              <w:rPr>
                <w:color w:val="000000" w:themeColor="dark1"/>
                <w:kern w:val="24"/>
              </w:rPr>
              <w:t>97.40%</w:t>
            </w:r>
          </w:p>
        </w:tc>
        <w:tc>
          <w:tcPr>
            <w:tcW w:w="617" w:type="pct"/>
            <w:shd w:val="clear" w:color="auto" w:fill="auto"/>
            <w:tcMar>
              <w:top w:w="15" w:type="dxa"/>
              <w:left w:w="15" w:type="dxa"/>
              <w:bottom w:w="0" w:type="dxa"/>
              <w:right w:w="15" w:type="dxa"/>
            </w:tcMar>
            <w:vAlign w:val="center"/>
          </w:tcPr>
          <w:p w14:paraId="0FC6CE50" w14:textId="77777777" w:rsidR="00407DC9" w:rsidRPr="004C335D" w:rsidRDefault="00407DC9" w:rsidP="0030250D">
            <w:pPr>
              <w:spacing w:line="276" w:lineRule="auto"/>
              <w:jc w:val="center"/>
              <w:rPr>
                <w:kern w:val="24"/>
              </w:rPr>
            </w:pPr>
            <w:r w:rsidRPr="00203DBE">
              <w:rPr>
                <w:color w:val="000000" w:themeColor="dark1"/>
                <w:kern w:val="24"/>
              </w:rPr>
              <w:t>98.68%</w:t>
            </w:r>
          </w:p>
        </w:tc>
        <w:tc>
          <w:tcPr>
            <w:tcW w:w="617" w:type="pct"/>
            <w:shd w:val="clear" w:color="auto" w:fill="auto"/>
            <w:tcMar>
              <w:top w:w="15" w:type="dxa"/>
              <w:left w:w="15" w:type="dxa"/>
              <w:bottom w:w="0" w:type="dxa"/>
              <w:right w:w="15" w:type="dxa"/>
            </w:tcMar>
            <w:vAlign w:val="center"/>
          </w:tcPr>
          <w:p w14:paraId="58E58916" w14:textId="77777777" w:rsidR="00407DC9" w:rsidRPr="004C335D" w:rsidRDefault="00407DC9" w:rsidP="0030250D">
            <w:pPr>
              <w:spacing w:line="276" w:lineRule="auto"/>
              <w:jc w:val="center"/>
              <w:rPr>
                <w:kern w:val="24"/>
              </w:rPr>
            </w:pPr>
            <w:r w:rsidRPr="00203DBE">
              <w:rPr>
                <w:color w:val="000000" w:themeColor="dark1"/>
                <w:kern w:val="24"/>
              </w:rPr>
              <w:t>99.21%</w:t>
            </w:r>
          </w:p>
        </w:tc>
        <w:tc>
          <w:tcPr>
            <w:tcW w:w="617" w:type="pct"/>
            <w:shd w:val="clear" w:color="auto" w:fill="auto"/>
            <w:tcMar>
              <w:top w:w="15" w:type="dxa"/>
              <w:left w:w="15" w:type="dxa"/>
              <w:bottom w:w="0" w:type="dxa"/>
              <w:right w:w="15" w:type="dxa"/>
            </w:tcMar>
            <w:vAlign w:val="center"/>
          </w:tcPr>
          <w:p w14:paraId="78C8E968" w14:textId="77777777" w:rsidR="00407DC9" w:rsidRPr="004C335D" w:rsidRDefault="00407DC9" w:rsidP="0030250D">
            <w:pPr>
              <w:spacing w:line="276" w:lineRule="auto"/>
              <w:jc w:val="center"/>
              <w:rPr>
                <w:kern w:val="24"/>
              </w:rPr>
            </w:pPr>
            <w:r w:rsidRPr="00203DBE">
              <w:rPr>
                <w:color w:val="000000" w:themeColor="dark1"/>
                <w:kern w:val="24"/>
              </w:rPr>
              <w:t>99.45%</w:t>
            </w:r>
          </w:p>
        </w:tc>
        <w:tc>
          <w:tcPr>
            <w:tcW w:w="617" w:type="pct"/>
            <w:shd w:val="clear" w:color="auto" w:fill="DAEEF3"/>
            <w:tcMar>
              <w:top w:w="15" w:type="dxa"/>
              <w:left w:w="15" w:type="dxa"/>
              <w:bottom w:w="0" w:type="dxa"/>
              <w:right w:w="15" w:type="dxa"/>
            </w:tcMar>
            <w:vAlign w:val="center"/>
          </w:tcPr>
          <w:p w14:paraId="4EAF2182" w14:textId="77777777" w:rsidR="00407DC9" w:rsidRPr="004C335D" w:rsidRDefault="00407DC9" w:rsidP="0030250D">
            <w:pPr>
              <w:spacing w:line="276" w:lineRule="auto"/>
              <w:jc w:val="center"/>
              <w:rPr>
                <w:kern w:val="24"/>
              </w:rPr>
            </w:pPr>
            <w:r w:rsidRPr="00203DBE">
              <w:rPr>
                <w:color w:val="000000" w:themeColor="dark1"/>
                <w:kern w:val="24"/>
              </w:rPr>
              <w:t>0.087</w:t>
            </w:r>
          </w:p>
        </w:tc>
      </w:tr>
      <w:tr w:rsidR="00407DC9" w:rsidRPr="00697EFE" w14:paraId="47651887" w14:textId="77777777" w:rsidTr="0030250D">
        <w:trPr>
          <w:trHeight w:val="287"/>
          <w:jc w:val="center"/>
        </w:trPr>
        <w:tc>
          <w:tcPr>
            <w:tcW w:w="1297" w:type="pct"/>
            <w:vAlign w:val="center"/>
          </w:tcPr>
          <w:p w14:paraId="747825C7" w14:textId="77777777" w:rsidR="00407DC9" w:rsidRPr="00203DBE" w:rsidRDefault="00407DC9" w:rsidP="0030250D">
            <w:pPr>
              <w:spacing w:line="276" w:lineRule="auto"/>
              <w:jc w:val="center"/>
              <w:rPr>
                <w:rFonts w:eastAsia="宋体"/>
              </w:rPr>
            </w:pPr>
            <w:r w:rsidRPr="00203DBE">
              <w:rPr>
                <w:rFonts w:eastAsia="宋体"/>
              </w:rPr>
              <w:t>Case 3-</w:t>
            </w:r>
            <w:r>
              <w:rPr>
                <w:rFonts w:eastAsia="宋体"/>
              </w:rPr>
              <w:t>2</w:t>
            </w:r>
            <w:r>
              <w:rPr>
                <w:rFonts w:eastAsia="宋体" w:hint="eastAsia"/>
              </w:rPr>
              <w:t xml:space="preserve"> </w:t>
            </w:r>
            <w:r w:rsidRPr="00203DBE">
              <w:rPr>
                <w:rFonts w:eastAsia="宋体"/>
              </w:rPr>
              <w:t>#A+#B=&gt;#B</w:t>
            </w:r>
          </w:p>
        </w:tc>
        <w:tc>
          <w:tcPr>
            <w:tcW w:w="617" w:type="pct"/>
            <w:shd w:val="clear" w:color="auto" w:fill="auto"/>
            <w:tcMar>
              <w:top w:w="15" w:type="dxa"/>
              <w:left w:w="15" w:type="dxa"/>
              <w:bottom w:w="0" w:type="dxa"/>
              <w:right w:w="15" w:type="dxa"/>
            </w:tcMar>
            <w:vAlign w:val="center"/>
          </w:tcPr>
          <w:p w14:paraId="404E2779" w14:textId="77777777" w:rsidR="00407DC9" w:rsidRPr="004C335D" w:rsidRDefault="00407DC9" w:rsidP="0030250D">
            <w:pPr>
              <w:spacing w:line="276" w:lineRule="auto"/>
              <w:jc w:val="center"/>
              <w:rPr>
                <w:kern w:val="24"/>
              </w:rPr>
            </w:pPr>
            <w:r w:rsidRPr="00203DBE">
              <w:rPr>
                <w:color w:val="000000" w:themeColor="dark1"/>
                <w:kern w:val="24"/>
              </w:rPr>
              <w:t>81.14%</w:t>
            </w:r>
          </w:p>
        </w:tc>
        <w:tc>
          <w:tcPr>
            <w:tcW w:w="617" w:type="pct"/>
            <w:shd w:val="clear" w:color="auto" w:fill="auto"/>
            <w:tcMar>
              <w:top w:w="15" w:type="dxa"/>
              <w:left w:w="15" w:type="dxa"/>
              <w:bottom w:w="0" w:type="dxa"/>
              <w:right w:w="15" w:type="dxa"/>
            </w:tcMar>
            <w:vAlign w:val="center"/>
          </w:tcPr>
          <w:p w14:paraId="114D2141" w14:textId="77777777" w:rsidR="00407DC9" w:rsidRPr="004C335D" w:rsidRDefault="00407DC9" w:rsidP="0030250D">
            <w:pPr>
              <w:spacing w:line="276" w:lineRule="auto"/>
              <w:jc w:val="center"/>
              <w:rPr>
                <w:kern w:val="24"/>
              </w:rPr>
            </w:pPr>
            <w:r w:rsidRPr="00203DBE">
              <w:rPr>
                <w:color w:val="000000" w:themeColor="dark1"/>
                <w:kern w:val="24"/>
              </w:rPr>
              <w:t>90.72%</w:t>
            </w:r>
          </w:p>
        </w:tc>
        <w:tc>
          <w:tcPr>
            <w:tcW w:w="617" w:type="pct"/>
            <w:shd w:val="clear" w:color="auto" w:fill="auto"/>
            <w:tcMar>
              <w:top w:w="15" w:type="dxa"/>
              <w:left w:w="15" w:type="dxa"/>
              <w:bottom w:w="0" w:type="dxa"/>
              <w:right w:w="15" w:type="dxa"/>
            </w:tcMar>
            <w:vAlign w:val="center"/>
          </w:tcPr>
          <w:p w14:paraId="57017B5A" w14:textId="77777777" w:rsidR="00407DC9" w:rsidRPr="004C335D" w:rsidRDefault="00407DC9" w:rsidP="0030250D">
            <w:pPr>
              <w:spacing w:line="276" w:lineRule="auto"/>
              <w:jc w:val="center"/>
              <w:rPr>
                <w:kern w:val="24"/>
              </w:rPr>
            </w:pPr>
            <w:r w:rsidRPr="00203DBE">
              <w:rPr>
                <w:color w:val="000000" w:themeColor="dark1"/>
                <w:kern w:val="24"/>
              </w:rPr>
              <w:t>94.36%</w:t>
            </w:r>
          </w:p>
        </w:tc>
        <w:tc>
          <w:tcPr>
            <w:tcW w:w="617" w:type="pct"/>
            <w:shd w:val="clear" w:color="auto" w:fill="auto"/>
            <w:tcMar>
              <w:top w:w="15" w:type="dxa"/>
              <w:left w:w="15" w:type="dxa"/>
              <w:bottom w:w="0" w:type="dxa"/>
              <w:right w:w="15" w:type="dxa"/>
            </w:tcMar>
            <w:vAlign w:val="center"/>
          </w:tcPr>
          <w:p w14:paraId="6EE60322" w14:textId="77777777" w:rsidR="00407DC9" w:rsidRPr="004C335D" w:rsidRDefault="00407DC9" w:rsidP="0030250D">
            <w:pPr>
              <w:spacing w:line="276" w:lineRule="auto"/>
              <w:jc w:val="center"/>
              <w:rPr>
                <w:kern w:val="24"/>
              </w:rPr>
            </w:pPr>
            <w:r w:rsidRPr="00203DBE">
              <w:rPr>
                <w:color w:val="000000" w:themeColor="dark1"/>
                <w:kern w:val="24"/>
              </w:rPr>
              <w:t>96.19%</w:t>
            </w:r>
          </w:p>
        </w:tc>
        <w:tc>
          <w:tcPr>
            <w:tcW w:w="617" w:type="pct"/>
            <w:shd w:val="clear" w:color="auto" w:fill="auto"/>
            <w:tcMar>
              <w:top w:w="15" w:type="dxa"/>
              <w:left w:w="15" w:type="dxa"/>
              <w:bottom w:w="0" w:type="dxa"/>
              <w:right w:w="15" w:type="dxa"/>
            </w:tcMar>
            <w:vAlign w:val="center"/>
          </w:tcPr>
          <w:p w14:paraId="09132E95" w14:textId="77777777" w:rsidR="00407DC9" w:rsidRPr="004C335D" w:rsidRDefault="00407DC9" w:rsidP="0030250D">
            <w:pPr>
              <w:spacing w:line="276" w:lineRule="auto"/>
              <w:jc w:val="center"/>
              <w:rPr>
                <w:kern w:val="24"/>
              </w:rPr>
            </w:pPr>
            <w:r w:rsidRPr="00203DBE">
              <w:rPr>
                <w:color w:val="000000" w:themeColor="dark1"/>
                <w:kern w:val="24"/>
              </w:rPr>
              <w:t>97.22%</w:t>
            </w:r>
          </w:p>
        </w:tc>
        <w:tc>
          <w:tcPr>
            <w:tcW w:w="617" w:type="pct"/>
            <w:shd w:val="clear" w:color="auto" w:fill="DAEEF3"/>
            <w:tcMar>
              <w:top w:w="15" w:type="dxa"/>
              <w:left w:w="15" w:type="dxa"/>
              <w:bottom w:w="0" w:type="dxa"/>
              <w:right w:w="15" w:type="dxa"/>
            </w:tcMar>
            <w:vAlign w:val="center"/>
          </w:tcPr>
          <w:p w14:paraId="3FEECE17" w14:textId="77777777" w:rsidR="00407DC9" w:rsidRPr="004C335D" w:rsidRDefault="00407DC9" w:rsidP="0030250D">
            <w:pPr>
              <w:spacing w:line="276" w:lineRule="auto"/>
              <w:jc w:val="center"/>
              <w:rPr>
                <w:kern w:val="24"/>
              </w:rPr>
            </w:pPr>
            <w:r w:rsidRPr="00203DBE">
              <w:rPr>
                <w:color w:val="000000" w:themeColor="dark1"/>
                <w:kern w:val="24"/>
              </w:rPr>
              <w:t>0.330</w:t>
            </w:r>
          </w:p>
        </w:tc>
      </w:tr>
    </w:tbl>
    <w:p w14:paraId="4A156967" w14:textId="77777777" w:rsidR="004B4FD4" w:rsidRDefault="00407DC9" w:rsidP="004B4FD4">
      <w:r>
        <w:fldChar w:fldCharType="begin"/>
      </w:r>
      <w:r>
        <w:instrText xml:space="preserve"> REF _Ref127304671 \h  \* MERGEFORMAT </w:instrText>
      </w:r>
      <w:r>
        <w:fldChar w:fldCharType="separate"/>
      </w:r>
    </w:p>
    <w:p w14:paraId="7A4DF43C" w14:textId="7A816960" w:rsidR="00407DC9" w:rsidRDefault="004B4FD4" w:rsidP="00407DC9">
      <w:pPr>
        <w:spacing w:line="276" w:lineRule="auto"/>
      </w:pPr>
      <w:r w:rsidRPr="00697EFE">
        <w:t>Table</w:t>
      </w:r>
      <w:r w:rsidRPr="00697EFE">
        <w:rPr>
          <w:noProof/>
        </w:rPr>
        <w:t xml:space="preserve"> </w:t>
      </w:r>
      <w:r>
        <w:rPr>
          <w:noProof/>
        </w:rPr>
        <w:t>38</w:t>
      </w:r>
      <w:r w:rsidR="00407DC9">
        <w:fldChar w:fldCharType="end"/>
      </w:r>
      <w:r w:rsidR="00407DC9">
        <w:t xml:space="preserve"> </w:t>
      </w:r>
      <w:r w:rsidR="00407DC9" w:rsidRPr="00697EFE">
        <w:t xml:space="preserve">summarizes the generalization performance of an AI/ML model over various deployment scenarios. The Non-AI scheme is considered as performance baseline, where we select the best beam in Set B as the predicted Top 1 beam. In </w:t>
      </w:r>
      <w:r w:rsidR="00407DC9" w:rsidRPr="006970D8">
        <w:lastRenderedPageBreak/>
        <w:t>Case 1-1 and Case 1-2, the</w:t>
      </w:r>
      <w:r w:rsidR="00407DC9" w:rsidRPr="00697EFE">
        <w:t xml:space="preserve"> training and testing datasets are constructed from the same scenario, so that the AI/ML model can achieve the best performance. Note that there exists a performance gap </w:t>
      </w:r>
      <w:r w:rsidR="00407DC9" w:rsidRPr="006970D8">
        <w:t>between Case 1-1 and Case 1-2, and</w:t>
      </w:r>
      <w:r w:rsidR="00407DC9" w:rsidRPr="00697EFE">
        <w:t xml:space="preserve"> the reason for this may </w:t>
      </w:r>
      <w:r w:rsidR="00407DC9">
        <w:t>be</w:t>
      </w:r>
      <w:r w:rsidR="00407DC9" w:rsidRPr="00697EFE">
        <w:t xml:space="preserve"> the selection of Set B. Specifically, in </w:t>
      </w:r>
      <w:proofErr w:type="spellStart"/>
      <w:r w:rsidR="00407DC9" w:rsidRPr="00697EFE">
        <w:t>Scenario#A</w:t>
      </w:r>
      <w:proofErr w:type="spellEnd"/>
      <w:r w:rsidR="00407DC9" w:rsidRPr="00697EFE">
        <w:t xml:space="preserve">, the Top 1 beam may fall into Set B with a higher probability. Therefore, while training the AI/ML model using a dataset from </w:t>
      </w:r>
      <w:proofErr w:type="spellStart"/>
      <w:r w:rsidR="00407DC9" w:rsidRPr="00697EFE">
        <w:t>Scenario#A</w:t>
      </w:r>
      <w:proofErr w:type="spellEnd"/>
      <w:r w:rsidR="00407DC9" w:rsidRPr="00697EFE">
        <w:t xml:space="preserve">, the network can learn sufficient useful information, and the prediction accuracy increases accordingly. </w:t>
      </w:r>
    </w:p>
    <w:p w14:paraId="1B9F8C6C" w14:textId="77777777" w:rsidR="00407DC9" w:rsidRDefault="00407DC9" w:rsidP="00407DC9">
      <w:pPr>
        <w:spacing w:line="276" w:lineRule="auto"/>
      </w:pPr>
      <w:r w:rsidRPr="00697EFE">
        <w:t xml:space="preserve">By comparing </w:t>
      </w:r>
      <w:r w:rsidRPr="006970D8">
        <w:t xml:space="preserve">Case 1-1 with Case </w:t>
      </w:r>
      <w:r>
        <w:t>2-1</w:t>
      </w:r>
      <w:r w:rsidRPr="00697EFE">
        <w:t xml:space="preserve">, we can observe that the model trained for </w:t>
      </w:r>
      <w:proofErr w:type="spellStart"/>
      <w:r w:rsidRPr="00697EFE">
        <w:t>Scenario#A</w:t>
      </w:r>
      <w:proofErr w:type="spellEnd"/>
      <w:r w:rsidRPr="00697EFE">
        <w:t xml:space="preserve"> cannot be directly applied to </w:t>
      </w:r>
      <w:proofErr w:type="spellStart"/>
      <w:r w:rsidRPr="00697EFE">
        <w:t>Scenario#B</w:t>
      </w:r>
      <w:proofErr w:type="spellEnd"/>
      <w:r w:rsidRPr="00697EFE">
        <w:t xml:space="preserve">. In addition, the prediction accuracy </w:t>
      </w:r>
      <w:r w:rsidRPr="006970D8">
        <w:t>in Case 2A-1 c</w:t>
      </w:r>
      <w:r w:rsidRPr="00697EFE">
        <w:t>an approach that i</w:t>
      </w:r>
      <w:r w:rsidRPr="006970D8">
        <w:t>n Case 1-1, indicating</w:t>
      </w:r>
      <w:r w:rsidRPr="00697EFE">
        <w:t xml:space="preserve"> that finetune can effectively increase the generalization ability of AI/ML models</w:t>
      </w:r>
      <w:r w:rsidRPr="006970D8">
        <w:t>. In Case 2A-1,</w:t>
      </w:r>
      <w:r w:rsidRPr="00697EFE">
        <w:t xml:space="preserve"> we first load </w:t>
      </w:r>
      <w:r>
        <w:t>a</w:t>
      </w:r>
      <w:r w:rsidRPr="00697EFE">
        <w:t xml:space="preserve"> well-trained AI/ML model for </w:t>
      </w:r>
      <w:proofErr w:type="spellStart"/>
      <w:r w:rsidRPr="00697EFE">
        <w:t>Scenario#</w:t>
      </w:r>
      <w:r>
        <w:t>B</w:t>
      </w:r>
      <w:proofErr w:type="spellEnd"/>
      <w:r w:rsidRPr="00697EFE">
        <w:t xml:space="preserve">, and then </w:t>
      </w:r>
      <w:r>
        <w:t>update</w:t>
      </w:r>
      <w:r w:rsidRPr="00697EFE">
        <w:t xml:space="preserve"> overall (or partial) parameters using a small-scale dataset from </w:t>
      </w:r>
      <w:proofErr w:type="spellStart"/>
      <w:r w:rsidRPr="00697EFE">
        <w:t>Scenario#</w:t>
      </w:r>
      <w:r>
        <w:t>A</w:t>
      </w:r>
      <w:proofErr w:type="spellEnd"/>
      <w:r w:rsidRPr="00697EFE">
        <w:t xml:space="preserve"> to ensure that the fine-tuned model can be applied to </w:t>
      </w:r>
      <w:proofErr w:type="spellStart"/>
      <w:r w:rsidRPr="00697EFE">
        <w:t>Scenario#</w:t>
      </w:r>
      <w:r>
        <w:t>A</w:t>
      </w:r>
      <w:proofErr w:type="spellEnd"/>
      <w:r w:rsidRPr="00697EFE">
        <w:t xml:space="preserve">. Specifically, the size of the training dataset and the training times in the finetune process are only one tenth of that in the conventional network training process, so that we can achieve a better tradeoff between generalization ability and complexity through finetune. </w:t>
      </w:r>
    </w:p>
    <w:p w14:paraId="52DAD0FE" w14:textId="6A8E33DE" w:rsidR="00407DC9" w:rsidRDefault="00407DC9" w:rsidP="00407DC9">
      <w:pPr>
        <w:spacing w:line="276" w:lineRule="auto"/>
      </w:pPr>
      <w:r>
        <w:t>Moreover, Case 3-1 can experience nearly the same performance as Case 1 and Case 2A-1, indicating that mix-training also serves as an effective means to improve the generalization ability of the AI/ML model.</w:t>
      </w:r>
    </w:p>
    <w:p w14:paraId="6C68C568" w14:textId="77777777" w:rsidR="00705075" w:rsidRDefault="00705075" w:rsidP="00407DC9">
      <w:pPr>
        <w:spacing w:line="276" w:lineRule="auto"/>
      </w:pPr>
    </w:p>
    <w:p w14:paraId="2F907E3C" w14:textId="46039618" w:rsidR="00407DC9" w:rsidRPr="003311DA" w:rsidRDefault="0016532F" w:rsidP="00705075">
      <w:pPr>
        <w:autoSpaceDE w:val="0"/>
        <w:autoSpaceDN w:val="0"/>
        <w:adjustRightInd w:val="0"/>
        <w:snapToGrid w:val="0"/>
        <w:spacing w:after="240" w:line="276" w:lineRule="auto"/>
        <w:rPr>
          <w:rFonts w:eastAsia="Batang"/>
          <w:b/>
          <w:bCs/>
          <w:szCs w:val="24"/>
        </w:rPr>
      </w:pPr>
      <w:bookmarkStart w:id="80" w:name="_Ref135071114"/>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4B4FD4">
        <w:rPr>
          <w:b/>
          <w:bCs/>
          <w:noProof/>
        </w:rPr>
        <w:t>45</w:t>
      </w:r>
      <w:r w:rsidRPr="00412E52">
        <w:rPr>
          <w:b/>
          <w:bCs/>
        </w:rPr>
        <w:fldChar w:fldCharType="end"/>
      </w:r>
      <w:r w:rsidRPr="00412E52">
        <w:rPr>
          <w:b/>
          <w:bCs/>
        </w:rPr>
        <w:t>:</w:t>
      </w:r>
      <w:r>
        <w:rPr>
          <w:b/>
          <w:bCs/>
        </w:rPr>
        <w:t xml:space="preserve"> </w:t>
      </w:r>
      <w:r w:rsidR="00407DC9">
        <w:rPr>
          <w:rFonts w:eastAsia="Batang"/>
          <w:b/>
          <w:bCs/>
          <w:szCs w:val="24"/>
        </w:rPr>
        <w:t>For v</w:t>
      </w:r>
      <w:r w:rsidR="00407DC9" w:rsidRPr="003311DA">
        <w:rPr>
          <w:rFonts w:eastAsia="Batang"/>
          <w:b/>
          <w:bCs/>
          <w:szCs w:val="24"/>
        </w:rPr>
        <w:t>arious deployment scenarios</w:t>
      </w:r>
      <w:r w:rsidR="00407DC9">
        <w:rPr>
          <w:rFonts w:eastAsia="Batang"/>
          <w:b/>
          <w:bCs/>
          <w:szCs w:val="24"/>
        </w:rPr>
        <w:t xml:space="preserve">, if data sets for training and inference are from different </w:t>
      </w:r>
      <w:r w:rsidR="00407DC9" w:rsidRPr="00154A01">
        <w:rPr>
          <w:rFonts w:eastAsia="Batang"/>
          <w:b/>
          <w:bCs/>
          <w:szCs w:val="24"/>
        </w:rPr>
        <w:t>scenarios</w:t>
      </w:r>
      <w:r w:rsidR="00407DC9">
        <w:rPr>
          <w:rFonts w:eastAsia="Batang"/>
          <w:b/>
          <w:bCs/>
          <w:szCs w:val="24"/>
        </w:rPr>
        <w:t xml:space="preserve"> (i.e., Case 2), the performance has significate degradation. However, it is still better than non-AI scheme.</w:t>
      </w:r>
      <w:bookmarkEnd w:id="80"/>
      <w:r w:rsidR="00407DC9">
        <w:rPr>
          <w:rFonts w:eastAsia="Batang"/>
          <w:b/>
          <w:bCs/>
          <w:szCs w:val="24"/>
        </w:rPr>
        <w:t xml:space="preserve">  </w:t>
      </w:r>
    </w:p>
    <w:p w14:paraId="55479518" w14:textId="21E68532" w:rsidR="00407DC9" w:rsidRPr="003311DA" w:rsidRDefault="0016532F" w:rsidP="00705075">
      <w:pPr>
        <w:autoSpaceDE w:val="0"/>
        <w:autoSpaceDN w:val="0"/>
        <w:adjustRightInd w:val="0"/>
        <w:snapToGrid w:val="0"/>
        <w:spacing w:after="240" w:line="276" w:lineRule="auto"/>
        <w:rPr>
          <w:rFonts w:eastAsia="Batang"/>
          <w:b/>
          <w:bCs/>
          <w:szCs w:val="24"/>
        </w:rPr>
      </w:pPr>
      <w:bookmarkStart w:id="81" w:name="_Ref135068781"/>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4B4FD4">
        <w:rPr>
          <w:b/>
          <w:bCs/>
          <w:noProof/>
        </w:rPr>
        <w:t>46</w:t>
      </w:r>
      <w:r w:rsidRPr="00412E52">
        <w:rPr>
          <w:b/>
          <w:bCs/>
        </w:rPr>
        <w:fldChar w:fldCharType="end"/>
      </w:r>
      <w:r w:rsidRPr="00412E52">
        <w:rPr>
          <w:b/>
          <w:bCs/>
        </w:rPr>
        <w:t>:</w:t>
      </w:r>
      <w:r>
        <w:rPr>
          <w:b/>
          <w:bCs/>
        </w:rPr>
        <w:t xml:space="preserve"> </w:t>
      </w:r>
      <w:r w:rsidR="00407DC9" w:rsidRPr="003311DA">
        <w:rPr>
          <w:b/>
          <w:bCs/>
        </w:rPr>
        <w:t>For</w:t>
      </w:r>
      <w:r w:rsidR="00407DC9">
        <w:rPr>
          <w:rFonts w:eastAsia="Batang"/>
          <w:b/>
          <w:bCs/>
          <w:szCs w:val="24"/>
        </w:rPr>
        <w:t xml:space="preserve"> v</w:t>
      </w:r>
      <w:r w:rsidR="00407DC9" w:rsidRPr="003311DA">
        <w:rPr>
          <w:rFonts w:eastAsia="Batang"/>
          <w:b/>
          <w:bCs/>
          <w:szCs w:val="24"/>
        </w:rPr>
        <w:t>arious deployment scenarios</w:t>
      </w:r>
      <w:r w:rsidR="00407DC9">
        <w:rPr>
          <w:rFonts w:eastAsia="Batang"/>
          <w:b/>
          <w:bCs/>
          <w:szCs w:val="24"/>
        </w:rPr>
        <w:t>, with model finetune (Case 2A) or training with mixed data (Case 3), the performance is slightly lower than training and inference with the same deployment scenario (Case 1).</w:t>
      </w:r>
      <w:bookmarkEnd w:id="81"/>
      <w:r w:rsidR="00407DC9">
        <w:rPr>
          <w:rFonts w:eastAsia="Batang"/>
          <w:b/>
          <w:bCs/>
          <w:szCs w:val="24"/>
        </w:rPr>
        <w:t xml:space="preserve">  </w:t>
      </w:r>
    </w:p>
    <w:p w14:paraId="6439EF8E" w14:textId="77777777" w:rsidR="00407DC9" w:rsidRPr="00407DC9" w:rsidRDefault="00407DC9" w:rsidP="00407DC9"/>
    <w:p w14:paraId="15582392" w14:textId="77777777" w:rsidR="00BD67BA" w:rsidRDefault="004C18B4">
      <w:pPr>
        <w:pStyle w:val="2"/>
        <w:numPr>
          <w:ilvl w:val="2"/>
          <w:numId w:val="1"/>
        </w:numPr>
      </w:pPr>
      <w:r>
        <w:t>Different UE distribution</w:t>
      </w:r>
    </w:p>
    <w:p w14:paraId="4CEF8630" w14:textId="47353244" w:rsidR="00BD67BA" w:rsidRDefault="00BD67BA">
      <w:pPr>
        <w:rPr>
          <w:color w:val="808080" w:themeColor="background1" w:themeShade="80"/>
          <w:lang w:val="en-GB"/>
        </w:rPr>
      </w:pPr>
    </w:p>
    <w:p w14:paraId="343ADF38" w14:textId="355B61BF" w:rsidR="00407DC9" w:rsidRPr="00697EFE" w:rsidRDefault="00407DC9" w:rsidP="00407DC9">
      <w:pPr>
        <w:spacing w:line="276" w:lineRule="auto"/>
      </w:pPr>
      <w:r w:rsidRPr="00697EFE">
        <w:t xml:space="preserve">We have multiple options for indoor UE ratios (e.g., 0, 20%, 40%, 60%, 80%, 100%). However, since the number of the multiple scenarios is fixed to two, we just select two candidate ratios here. The configurations of the multiple UE distribution scenarios are as shown </w:t>
      </w:r>
      <w:r w:rsidR="00705075">
        <w:t>table below</w:t>
      </w:r>
      <w:r w:rsidRPr="00697EFE">
        <w:t>.</w:t>
      </w:r>
    </w:p>
    <w:p w14:paraId="51923E56" w14:textId="706D59AC" w:rsidR="00407DC9" w:rsidRPr="00697EFE" w:rsidRDefault="00407DC9" w:rsidP="00492695">
      <w:pPr>
        <w:pStyle w:val="a4"/>
        <w:keepNext/>
        <w:spacing w:line="276" w:lineRule="auto"/>
        <w:jc w:val="center"/>
      </w:pPr>
      <w:r w:rsidRPr="00697EFE">
        <w:t xml:space="preserve">Table </w:t>
      </w:r>
      <w:fldSimple w:instr=" SEQ Table \* ARABIC ">
        <w:r w:rsidR="004B4FD4">
          <w:rPr>
            <w:noProof/>
          </w:rPr>
          <w:t>39</w:t>
        </w:r>
      </w:fldSimple>
      <w:r w:rsidRPr="00697EFE">
        <w:t xml:space="preserve"> Various UE distribution scenarios configurations</w:t>
      </w:r>
    </w:p>
    <w:tbl>
      <w:tblPr>
        <w:tblStyle w:val="16"/>
        <w:tblW w:w="5000" w:type="pct"/>
        <w:tblLayout w:type="fixed"/>
        <w:tblLook w:val="0600" w:firstRow="0" w:lastRow="0" w:firstColumn="0" w:lastColumn="0" w:noHBand="1" w:noVBand="1"/>
      </w:tblPr>
      <w:tblGrid>
        <w:gridCol w:w="1296"/>
        <w:gridCol w:w="2111"/>
        <w:gridCol w:w="2111"/>
        <w:gridCol w:w="2109"/>
        <w:gridCol w:w="2109"/>
      </w:tblGrid>
      <w:tr w:rsidR="00407DC9" w:rsidRPr="00697EFE" w14:paraId="07B4602C" w14:textId="77777777" w:rsidTr="0030250D">
        <w:trPr>
          <w:trHeight w:val="20"/>
        </w:trPr>
        <w:tc>
          <w:tcPr>
            <w:tcW w:w="665" w:type="pct"/>
            <w:hideMark/>
          </w:tcPr>
          <w:p w14:paraId="726E3EA8" w14:textId="77777777" w:rsidR="00407DC9" w:rsidRPr="00697EFE" w:rsidRDefault="00407DC9" w:rsidP="0030250D">
            <w:pPr>
              <w:spacing w:line="276" w:lineRule="auto"/>
              <w:jc w:val="center"/>
            </w:pPr>
            <w:r w:rsidRPr="00697EFE">
              <w:rPr>
                <w:b/>
                <w:bCs/>
              </w:rPr>
              <w:t>Scenarios</w:t>
            </w:r>
          </w:p>
        </w:tc>
        <w:tc>
          <w:tcPr>
            <w:tcW w:w="1084" w:type="pct"/>
            <w:hideMark/>
          </w:tcPr>
          <w:p w14:paraId="0A66B5EF" w14:textId="77777777" w:rsidR="00407DC9" w:rsidRPr="00697EFE" w:rsidRDefault="00407DC9" w:rsidP="0030250D">
            <w:pPr>
              <w:spacing w:line="276" w:lineRule="auto"/>
              <w:jc w:val="center"/>
              <w:rPr>
                <w:b/>
                <w:bCs/>
              </w:rPr>
            </w:pPr>
            <w:r w:rsidRPr="00697EFE">
              <w:rPr>
                <w:b/>
                <w:bCs/>
              </w:rPr>
              <w:t>Deployment</w:t>
            </w:r>
          </w:p>
        </w:tc>
        <w:tc>
          <w:tcPr>
            <w:tcW w:w="1084" w:type="pct"/>
          </w:tcPr>
          <w:p w14:paraId="215E51E4" w14:textId="77777777" w:rsidR="00407DC9" w:rsidRPr="00697EFE" w:rsidRDefault="00407DC9" w:rsidP="0030250D">
            <w:pPr>
              <w:spacing w:line="276" w:lineRule="auto"/>
              <w:jc w:val="center"/>
              <w:rPr>
                <w:b/>
                <w:bCs/>
              </w:rPr>
            </w:pPr>
            <w:r w:rsidRPr="00697EFE">
              <w:rPr>
                <w:b/>
                <w:bCs/>
              </w:rPr>
              <w:t>UE speed</w:t>
            </w:r>
          </w:p>
        </w:tc>
        <w:tc>
          <w:tcPr>
            <w:tcW w:w="1083" w:type="pct"/>
          </w:tcPr>
          <w:p w14:paraId="3A7856EB" w14:textId="77777777" w:rsidR="00407DC9" w:rsidRPr="00697EFE" w:rsidRDefault="00407DC9" w:rsidP="0030250D">
            <w:pPr>
              <w:spacing w:line="276" w:lineRule="auto"/>
              <w:jc w:val="center"/>
              <w:rPr>
                <w:b/>
                <w:bCs/>
              </w:rPr>
            </w:pPr>
            <w:r w:rsidRPr="00697EFE">
              <w:rPr>
                <w:b/>
                <w:bCs/>
              </w:rPr>
              <w:t>Indoor UE distribution</w:t>
            </w:r>
          </w:p>
        </w:tc>
        <w:tc>
          <w:tcPr>
            <w:tcW w:w="1083" w:type="pct"/>
            <w:hideMark/>
          </w:tcPr>
          <w:p w14:paraId="35AB4CF7" w14:textId="77777777" w:rsidR="00407DC9" w:rsidRPr="00697EFE" w:rsidRDefault="00407DC9" w:rsidP="0030250D">
            <w:pPr>
              <w:spacing w:line="276" w:lineRule="auto"/>
              <w:jc w:val="center"/>
              <w:rPr>
                <w:b/>
                <w:bCs/>
              </w:rPr>
            </w:pPr>
            <w:r w:rsidRPr="00697EFE">
              <w:rPr>
                <w:b/>
                <w:bCs/>
              </w:rPr>
              <w:t>Codebook</w:t>
            </w:r>
          </w:p>
        </w:tc>
      </w:tr>
      <w:tr w:rsidR="00407DC9" w:rsidRPr="00697EFE" w14:paraId="13991338" w14:textId="77777777" w:rsidTr="0030250D">
        <w:trPr>
          <w:trHeight w:val="20"/>
        </w:trPr>
        <w:tc>
          <w:tcPr>
            <w:tcW w:w="665" w:type="pct"/>
            <w:hideMark/>
          </w:tcPr>
          <w:p w14:paraId="2DDA338E" w14:textId="77777777" w:rsidR="00407DC9" w:rsidRPr="00697EFE" w:rsidRDefault="00407DC9" w:rsidP="0030250D">
            <w:pPr>
              <w:spacing w:line="276" w:lineRule="auto"/>
              <w:jc w:val="center"/>
            </w:pPr>
            <w:proofErr w:type="spellStart"/>
            <w:r w:rsidRPr="00697EFE">
              <w:rPr>
                <w:rFonts w:eastAsia="Batang"/>
                <w:szCs w:val="24"/>
                <w:lang w:eastAsia="x-none"/>
              </w:rPr>
              <w:t>Scenario#A</w:t>
            </w:r>
            <w:proofErr w:type="spellEnd"/>
          </w:p>
        </w:tc>
        <w:tc>
          <w:tcPr>
            <w:tcW w:w="1084" w:type="pct"/>
          </w:tcPr>
          <w:p w14:paraId="26F89193" w14:textId="77777777" w:rsidR="00407DC9" w:rsidRPr="00697EFE" w:rsidRDefault="00407DC9" w:rsidP="0030250D">
            <w:pPr>
              <w:spacing w:line="276" w:lineRule="auto"/>
              <w:jc w:val="center"/>
            </w:pPr>
            <w:r w:rsidRPr="00697EFE">
              <w:t>Uma</w:t>
            </w:r>
          </w:p>
        </w:tc>
        <w:tc>
          <w:tcPr>
            <w:tcW w:w="1084" w:type="pct"/>
          </w:tcPr>
          <w:p w14:paraId="28F576B7" w14:textId="77777777" w:rsidR="00407DC9" w:rsidRPr="00697EFE" w:rsidRDefault="00407DC9" w:rsidP="0030250D">
            <w:pPr>
              <w:spacing w:line="276" w:lineRule="auto"/>
              <w:jc w:val="center"/>
            </w:pPr>
            <w:r w:rsidRPr="00697EFE">
              <w:t>3 km/h</w:t>
            </w:r>
          </w:p>
        </w:tc>
        <w:tc>
          <w:tcPr>
            <w:tcW w:w="1083" w:type="pct"/>
          </w:tcPr>
          <w:p w14:paraId="6BD81ACD" w14:textId="77777777" w:rsidR="00407DC9" w:rsidRPr="00697EFE" w:rsidRDefault="00407DC9" w:rsidP="0030250D">
            <w:pPr>
              <w:spacing w:line="276" w:lineRule="auto"/>
              <w:jc w:val="center"/>
            </w:pPr>
            <w:r w:rsidRPr="00697EFE">
              <w:t>20%</w:t>
            </w:r>
          </w:p>
        </w:tc>
        <w:tc>
          <w:tcPr>
            <w:tcW w:w="1083" w:type="pct"/>
          </w:tcPr>
          <w:p w14:paraId="5C891FE2" w14:textId="77777777" w:rsidR="00407DC9" w:rsidRPr="00697EFE" w:rsidRDefault="00407DC9" w:rsidP="0030250D">
            <w:pPr>
              <w:spacing w:line="276" w:lineRule="auto"/>
              <w:jc w:val="center"/>
            </w:pPr>
            <w:r w:rsidRPr="00697EFE">
              <w:t>Codebook 1</w:t>
            </w:r>
          </w:p>
        </w:tc>
      </w:tr>
      <w:tr w:rsidR="00407DC9" w:rsidRPr="00697EFE" w14:paraId="166BDC1B" w14:textId="77777777" w:rsidTr="0030250D">
        <w:trPr>
          <w:trHeight w:val="20"/>
        </w:trPr>
        <w:tc>
          <w:tcPr>
            <w:tcW w:w="665" w:type="pct"/>
            <w:hideMark/>
          </w:tcPr>
          <w:p w14:paraId="72831751" w14:textId="77777777" w:rsidR="00407DC9" w:rsidRPr="00697EFE" w:rsidRDefault="00407DC9" w:rsidP="0030250D">
            <w:pPr>
              <w:spacing w:line="276" w:lineRule="auto"/>
              <w:jc w:val="center"/>
            </w:pPr>
            <w:proofErr w:type="spellStart"/>
            <w:r w:rsidRPr="00697EFE">
              <w:rPr>
                <w:rFonts w:eastAsia="Batang"/>
                <w:szCs w:val="24"/>
                <w:lang w:eastAsia="x-none"/>
              </w:rPr>
              <w:t>Scenario#B</w:t>
            </w:r>
            <w:proofErr w:type="spellEnd"/>
          </w:p>
        </w:tc>
        <w:tc>
          <w:tcPr>
            <w:tcW w:w="1084" w:type="pct"/>
          </w:tcPr>
          <w:p w14:paraId="2A2285AC" w14:textId="77777777" w:rsidR="00407DC9" w:rsidRPr="00697EFE" w:rsidRDefault="00407DC9" w:rsidP="0030250D">
            <w:pPr>
              <w:spacing w:line="276" w:lineRule="auto"/>
              <w:jc w:val="center"/>
            </w:pPr>
            <w:r w:rsidRPr="00697EFE">
              <w:t>Uma</w:t>
            </w:r>
          </w:p>
        </w:tc>
        <w:tc>
          <w:tcPr>
            <w:tcW w:w="1084" w:type="pct"/>
          </w:tcPr>
          <w:p w14:paraId="096EEC15" w14:textId="77777777" w:rsidR="00407DC9" w:rsidRPr="00697EFE" w:rsidRDefault="00407DC9" w:rsidP="0030250D">
            <w:pPr>
              <w:spacing w:line="276" w:lineRule="auto"/>
              <w:jc w:val="center"/>
            </w:pPr>
            <w:r w:rsidRPr="00697EFE">
              <w:t>3 km/h</w:t>
            </w:r>
          </w:p>
        </w:tc>
        <w:tc>
          <w:tcPr>
            <w:tcW w:w="1083" w:type="pct"/>
          </w:tcPr>
          <w:p w14:paraId="7F6397E0" w14:textId="77777777" w:rsidR="00407DC9" w:rsidRPr="00697EFE" w:rsidRDefault="00407DC9" w:rsidP="0030250D">
            <w:pPr>
              <w:spacing w:line="276" w:lineRule="auto"/>
              <w:jc w:val="center"/>
            </w:pPr>
            <w:r w:rsidRPr="00697EFE">
              <w:t>80%</w:t>
            </w:r>
          </w:p>
        </w:tc>
        <w:tc>
          <w:tcPr>
            <w:tcW w:w="1083" w:type="pct"/>
          </w:tcPr>
          <w:p w14:paraId="2AC659B2" w14:textId="77777777" w:rsidR="00407DC9" w:rsidRPr="00697EFE" w:rsidRDefault="00407DC9" w:rsidP="0030250D">
            <w:pPr>
              <w:spacing w:line="276" w:lineRule="auto"/>
              <w:jc w:val="center"/>
            </w:pPr>
            <w:r w:rsidRPr="00697EFE">
              <w:t>Codebook 1</w:t>
            </w:r>
          </w:p>
        </w:tc>
      </w:tr>
    </w:tbl>
    <w:p w14:paraId="42E7B480" w14:textId="77777777" w:rsidR="00407DC9" w:rsidRDefault="00407DC9" w:rsidP="00407DC9">
      <w:pPr>
        <w:spacing w:line="276" w:lineRule="auto"/>
      </w:pPr>
    </w:p>
    <w:p w14:paraId="4E047149" w14:textId="391F37B3" w:rsidR="00407DC9" w:rsidRPr="00697EFE" w:rsidRDefault="00705075" w:rsidP="00492695">
      <w:pPr>
        <w:pStyle w:val="a4"/>
        <w:keepNext/>
        <w:spacing w:line="276" w:lineRule="auto"/>
        <w:jc w:val="center"/>
      </w:pPr>
      <w:bookmarkStart w:id="82" w:name="_Ref135068748"/>
      <w:r w:rsidRPr="00697EFE">
        <w:t xml:space="preserve">Table </w:t>
      </w:r>
      <w:fldSimple w:instr=" SEQ Table \* ARABIC ">
        <w:r w:rsidR="004B4FD4">
          <w:rPr>
            <w:noProof/>
          </w:rPr>
          <w:t>40</w:t>
        </w:r>
      </w:fldSimple>
      <w:bookmarkEnd w:id="82"/>
      <w:r w:rsidRPr="00697EFE">
        <w:t xml:space="preserve"> </w:t>
      </w:r>
      <w:r w:rsidR="00407DC9" w:rsidRPr="00697EFE">
        <w:t>Simulation results for various UE distribution scenarios configurations</w:t>
      </w:r>
    </w:p>
    <w:tbl>
      <w:tblPr>
        <w:tblW w:w="4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288"/>
        <w:gridCol w:w="1311"/>
        <w:gridCol w:w="1220"/>
        <w:gridCol w:w="1219"/>
        <w:gridCol w:w="1213"/>
        <w:gridCol w:w="1217"/>
        <w:gridCol w:w="1208"/>
      </w:tblGrid>
      <w:tr w:rsidR="00407DC9" w:rsidRPr="00697EFE" w14:paraId="356E8DCC" w14:textId="77777777" w:rsidTr="0030250D">
        <w:trPr>
          <w:trHeight w:val="264"/>
          <w:jc w:val="center"/>
        </w:trPr>
        <w:tc>
          <w:tcPr>
            <w:tcW w:w="1182" w:type="pct"/>
            <w:vAlign w:val="center"/>
          </w:tcPr>
          <w:p w14:paraId="1B7ACEBF" w14:textId="77777777" w:rsidR="00407DC9" w:rsidRPr="00697EFE" w:rsidRDefault="00407DC9" w:rsidP="0030250D">
            <w:pPr>
              <w:spacing w:line="276" w:lineRule="auto"/>
              <w:jc w:val="center"/>
              <w:rPr>
                <w:b/>
                <w:bCs/>
              </w:rPr>
            </w:pPr>
            <w:r w:rsidRPr="00697EFE">
              <w:rPr>
                <w:b/>
                <w:bCs/>
              </w:rPr>
              <w:t>Cases</w:t>
            </w:r>
          </w:p>
        </w:tc>
        <w:tc>
          <w:tcPr>
            <w:tcW w:w="677" w:type="pct"/>
            <w:shd w:val="clear" w:color="auto" w:fill="auto"/>
            <w:tcMar>
              <w:top w:w="15" w:type="dxa"/>
              <w:left w:w="15" w:type="dxa"/>
              <w:bottom w:w="0" w:type="dxa"/>
              <w:right w:w="15" w:type="dxa"/>
            </w:tcMar>
            <w:vAlign w:val="center"/>
            <w:hideMark/>
          </w:tcPr>
          <w:p w14:paraId="515A24F7" w14:textId="77777777" w:rsidR="00407DC9" w:rsidRPr="00697EFE" w:rsidRDefault="00407DC9" w:rsidP="0030250D">
            <w:pPr>
              <w:spacing w:line="276" w:lineRule="auto"/>
              <w:jc w:val="center"/>
            </w:pPr>
            <w:r w:rsidRPr="00697EFE">
              <w:rPr>
                <w:b/>
                <w:bCs/>
              </w:rPr>
              <w:t>Top1</w:t>
            </w:r>
          </w:p>
        </w:tc>
        <w:tc>
          <w:tcPr>
            <w:tcW w:w="630" w:type="pct"/>
            <w:shd w:val="clear" w:color="auto" w:fill="auto"/>
            <w:tcMar>
              <w:top w:w="15" w:type="dxa"/>
              <w:left w:w="15" w:type="dxa"/>
              <w:bottom w:w="0" w:type="dxa"/>
              <w:right w:w="15" w:type="dxa"/>
            </w:tcMar>
            <w:vAlign w:val="center"/>
            <w:hideMark/>
          </w:tcPr>
          <w:p w14:paraId="0A48FEAF" w14:textId="77777777" w:rsidR="00407DC9" w:rsidRPr="00697EFE" w:rsidRDefault="00407DC9" w:rsidP="0030250D">
            <w:pPr>
              <w:spacing w:line="276" w:lineRule="auto"/>
              <w:jc w:val="center"/>
            </w:pPr>
            <w:r w:rsidRPr="00697EFE">
              <w:rPr>
                <w:b/>
                <w:bCs/>
              </w:rPr>
              <w:t>Top1/2</w:t>
            </w:r>
          </w:p>
        </w:tc>
        <w:tc>
          <w:tcPr>
            <w:tcW w:w="630" w:type="pct"/>
            <w:shd w:val="clear" w:color="auto" w:fill="auto"/>
            <w:tcMar>
              <w:top w:w="15" w:type="dxa"/>
              <w:left w:w="15" w:type="dxa"/>
              <w:bottom w:w="0" w:type="dxa"/>
              <w:right w:w="15" w:type="dxa"/>
            </w:tcMar>
            <w:vAlign w:val="center"/>
            <w:hideMark/>
          </w:tcPr>
          <w:p w14:paraId="2D5F4915" w14:textId="77777777" w:rsidR="00407DC9" w:rsidRPr="00697EFE" w:rsidRDefault="00407DC9" w:rsidP="0030250D">
            <w:pPr>
              <w:spacing w:line="276" w:lineRule="auto"/>
              <w:jc w:val="center"/>
            </w:pPr>
            <w:r w:rsidRPr="00697EFE">
              <w:rPr>
                <w:b/>
                <w:bCs/>
              </w:rPr>
              <w:t>Top1/3</w:t>
            </w:r>
          </w:p>
        </w:tc>
        <w:tc>
          <w:tcPr>
            <w:tcW w:w="627" w:type="pct"/>
            <w:shd w:val="clear" w:color="auto" w:fill="auto"/>
            <w:tcMar>
              <w:top w:w="15" w:type="dxa"/>
              <w:left w:w="15" w:type="dxa"/>
              <w:bottom w:w="0" w:type="dxa"/>
              <w:right w:w="15" w:type="dxa"/>
            </w:tcMar>
            <w:vAlign w:val="center"/>
            <w:hideMark/>
          </w:tcPr>
          <w:p w14:paraId="3B836560" w14:textId="77777777" w:rsidR="00407DC9" w:rsidRPr="00697EFE" w:rsidRDefault="00407DC9" w:rsidP="0030250D">
            <w:pPr>
              <w:spacing w:line="276" w:lineRule="auto"/>
              <w:jc w:val="center"/>
            </w:pPr>
            <w:r w:rsidRPr="00697EFE">
              <w:rPr>
                <w:b/>
                <w:bCs/>
              </w:rPr>
              <w:t>Top1/4</w:t>
            </w:r>
          </w:p>
        </w:tc>
        <w:tc>
          <w:tcPr>
            <w:tcW w:w="629" w:type="pct"/>
            <w:shd w:val="clear" w:color="auto" w:fill="auto"/>
            <w:tcMar>
              <w:top w:w="15" w:type="dxa"/>
              <w:left w:w="15" w:type="dxa"/>
              <w:bottom w:w="0" w:type="dxa"/>
              <w:right w:w="15" w:type="dxa"/>
            </w:tcMar>
            <w:vAlign w:val="center"/>
            <w:hideMark/>
          </w:tcPr>
          <w:p w14:paraId="3AD4D6F0" w14:textId="77777777" w:rsidR="00407DC9" w:rsidRPr="00697EFE" w:rsidRDefault="00407DC9" w:rsidP="0030250D">
            <w:pPr>
              <w:spacing w:line="276" w:lineRule="auto"/>
              <w:jc w:val="center"/>
            </w:pPr>
            <w:r w:rsidRPr="00697EFE">
              <w:rPr>
                <w:b/>
                <w:bCs/>
              </w:rPr>
              <w:t>Top1/5</w:t>
            </w:r>
          </w:p>
        </w:tc>
        <w:tc>
          <w:tcPr>
            <w:tcW w:w="624" w:type="pct"/>
            <w:shd w:val="clear" w:color="auto" w:fill="DAEEF3"/>
            <w:tcMar>
              <w:top w:w="15" w:type="dxa"/>
              <w:left w:w="15" w:type="dxa"/>
              <w:bottom w:w="0" w:type="dxa"/>
              <w:right w:w="15" w:type="dxa"/>
            </w:tcMar>
            <w:vAlign w:val="center"/>
            <w:hideMark/>
          </w:tcPr>
          <w:p w14:paraId="12467E78" w14:textId="77777777" w:rsidR="00407DC9" w:rsidRPr="00697EFE" w:rsidRDefault="00407DC9" w:rsidP="0030250D">
            <w:pPr>
              <w:spacing w:line="276" w:lineRule="auto"/>
              <w:jc w:val="center"/>
            </w:pPr>
            <w:r w:rsidRPr="00697EFE">
              <w:rPr>
                <w:b/>
                <w:bCs/>
              </w:rPr>
              <w:t>Ave RSRP diff</w:t>
            </w:r>
          </w:p>
        </w:tc>
      </w:tr>
      <w:tr w:rsidR="00407DC9" w:rsidRPr="00697EFE" w14:paraId="4CB21102" w14:textId="77777777" w:rsidTr="0030250D">
        <w:trPr>
          <w:trHeight w:val="287"/>
          <w:jc w:val="center"/>
        </w:trPr>
        <w:tc>
          <w:tcPr>
            <w:tcW w:w="1182" w:type="pct"/>
            <w:vAlign w:val="center"/>
          </w:tcPr>
          <w:p w14:paraId="6D429A88" w14:textId="77777777" w:rsidR="00407DC9" w:rsidRPr="00697EFE" w:rsidRDefault="00407DC9" w:rsidP="0030250D">
            <w:pPr>
              <w:spacing w:line="276" w:lineRule="auto"/>
              <w:jc w:val="center"/>
            </w:pPr>
            <w:r>
              <w:t>Non-AI</w:t>
            </w:r>
            <w:r>
              <w:rPr>
                <w:rFonts w:eastAsia="宋体" w:hint="eastAsia"/>
              </w:rPr>
              <w:t xml:space="preserve"> </w:t>
            </w:r>
            <w:r>
              <w:t>#A</w:t>
            </w:r>
          </w:p>
        </w:tc>
        <w:tc>
          <w:tcPr>
            <w:tcW w:w="677" w:type="pct"/>
            <w:shd w:val="clear" w:color="auto" w:fill="auto"/>
            <w:tcMar>
              <w:top w:w="15" w:type="dxa"/>
              <w:left w:w="15" w:type="dxa"/>
              <w:bottom w:w="0" w:type="dxa"/>
              <w:right w:w="15" w:type="dxa"/>
            </w:tcMar>
            <w:vAlign w:val="center"/>
          </w:tcPr>
          <w:p w14:paraId="2F2F41ED" w14:textId="77777777" w:rsidR="00407DC9" w:rsidRPr="00697EFE" w:rsidRDefault="00407DC9" w:rsidP="0030250D">
            <w:pPr>
              <w:spacing w:line="276" w:lineRule="auto"/>
              <w:jc w:val="center"/>
              <w:rPr>
                <w:kern w:val="24"/>
              </w:rPr>
            </w:pPr>
            <w:r w:rsidRPr="00697EFE">
              <w:rPr>
                <w:kern w:val="24"/>
              </w:rPr>
              <w:t>36.51%</w:t>
            </w:r>
          </w:p>
        </w:tc>
        <w:tc>
          <w:tcPr>
            <w:tcW w:w="630" w:type="pct"/>
            <w:shd w:val="clear" w:color="auto" w:fill="auto"/>
            <w:tcMar>
              <w:top w:w="15" w:type="dxa"/>
              <w:left w:w="15" w:type="dxa"/>
              <w:bottom w:w="0" w:type="dxa"/>
              <w:right w:w="15" w:type="dxa"/>
            </w:tcMar>
            <w:vAlign w:val="center"/>
          </w:tcPr>
          <w:p w14:paraId="4300F7F1" w14:textId="77777777" w:rsidR="00407DC9" w:rsidRPr="00697EFE" w:rsidRDefault="00407DC9" w:rsidP="0030250D">
            <w:pPr>
              <w:spacing w:line="276" w:lineRule="auto"/>
              <w:jc w:val="center"/>
              <w:rPr>
                <w:kern w:val="24"/>
              </w:rPr>
            </w:pPr>
            <w:r w:rsidRPr="00697EFE">
              <w:rPr>
                <w:kern w:val="24"/>
              </w:rPr>
              <w:t>55.77%</w:t>
            </w:r>
          </w:p>
        </w:tc>
        <w:tc>
          <w:tcPr>
            <w:tcW w:w="630" w:type="pct"/>
            <w:shd w:val="clear" w:color="auto" w:fill="auto"/>
            <w:tcMar>
              <w:top w:w="15" w:type="dxa"/>
              <w:left w:w="15" w:type="dxa"/>
              <w:bottom w:w="0" w:type="dxa"/>
              <w:right w:w="15" w:type="dxa"/>
            </w:tcMar>
            <w:vAlign w:val="center"/>
          </w:tcPr>
          <w:p w14:paraId="1734A009" w14:textId="77777777" w:rsidR="00407DC9" w:rsidRPr="00697EFE" w:rsidRDefault="00407DC9" w:rsidP="0030250D">
            <w:pPr>
              <w:spacing w:line="276" w:lineRule="auto"/>
              <w:jc w:val="center"/>
              <w:rPr>
                <w:kern w:val="24"/>
              </w:rPr>
            </w:pPr>
            <w:r w:rsidRPr="00697EFE">
              <w:rPr>
                <w:kern w:val="24"/>
              </w:rPr>
              <w:t>70.77%</w:t>
            </w:r>
          </w:p>
        </w:tc>
        <w:tc>
          <w:tcPr>
            <w:tcW w:w="627" w:type="pct"/>
            <w:shd w:val="clear" w:color="auto" w:fill="auto"/>
            <w:tcMar>
              <w:top w:w="15" w:type="dxa"/>
              <w:left w:w="15" w:type="dxa"/>
              <w:bottom w:w="0" w:type="dxa"/>
              <w:right w:w="15" w:type="dxa"/>
            </w:tcMar>
            <w:vAlign w:val="center"/>
          </w:tcPr>
          <w:p w14:paraId="58EC37AF" w14:textId="77777777" w:rsidR="00407DC9" w:rsidRPr="00697EFE" w:rsidRDefault="00407DC9" w:rsidP="0030250D">
            <w:pPr>
              <w:spacing w:line="276" w:lineRule="auto"/>
              <w:jc w:val="center"/>
              <w:rPr>
                <w:kern w:val="24"/>
              </w:rPr>
            </w:pPr>
            <w:r w:rsidRPr="00697EFE">
              <w:rPr>
                <w:kern w:val="24"/>
              </w:rPr>
              <w:t>83.42%</w:t>
            </w:r>
          </w:p>
        </w:tc>
        <w:tc>
          <w:tcPr>
            <w:tcW w:w="629" w:type="pct"/>
            <w:shd w:val="clear" w:color="auto" w:fill="auto"/>
            <w:tcMar>
              <w:top w:w="15" w:type="dxa"/>
              <w:left w:w="15" w:type="dxa"/>
              <w:bottom w:w="0" w:type="dxa"/>
              <w:right w:w="15" w:type="dxa"/>
            </w:tcMar>
            <w:vAlign w:val="center"/>
          </w:tcPr>
          <w:p w14:paraId="79211A2C" w14:textId="77777777" w:rsidR="00407DC9" w:rsidRPr="00697EFE" w:rsidRDefault="00407DC9" w:rsidP="0030250D">
            <w:pPr>
              <w:spacing w:line="276" w:lineRule="auto"/>
              <w:jc w:val="center"/>
              <w:rPr>
                <w:kern w:val="24"/>
              </w:rPr>
            </w:pPr>
            <w:r w:rsidRPr="00697EFE">
              <w:rPr>
                <w:kern w:val="24"/>
              </w:rPr>
              <w:t>88.72%</w:t>
            </w:r>
          </w:p>
        </w:tc>
        <w:tc>
          <w:tcPr>
            <w:tcW w:w="624" w:type="pct"/>
            <w:shd w:val="clear" w:color="auto" w:fill="DAEEF3"/>
            <w:tcMar>
              <w:top w:w="15" w:type="dxa"/>
              <w:left w:w="15" w:type="dxa"/>
              <w:bottom w:w="0" w:type="dxa"/>
              <w:right w:w="15" w:type="dxa"/>
            </w:tcMar>
            <w:vAlign w:val="center"/>
          </w:tcPr>
          <w:p w14:paraId="05F615E1" w14:textId="77777777" w:rsidR="00407DC9" w:rsidRPr="00697EFE" w:rsidRDefault="00407DC9" w:rsidP="0030250D">
            <w:pPr>
              <w:spacing w:line="276" w:lineRule="auto"/>
              <w:jc w:val="center"/>
              <w:rPr>
                <w:kern w:val="24"/>
              </w:rPr>
            </w:pPr>
            <w:r w:rsidRPr="00697EFE">
              <w:rPr>
                <w:kern w:val="24"/>
              </w:rPr>
              <w:t>2.501</w:t>
            </w:r>
          </w:p>
        </w:tc>
      </w:tr>
      <w:tr w:rsidR="00407DC9" w:rsidRPr="00697EFE" w14:paraId="63AE2DF2" w14:textId="77777777" w:rsidTr="0030250D">
        <w:trPr>
          <w:trHeight w:val="287"/>
          <w:jc w:val="center"/>
        </w:trPr>
        <w:tc>
          <w:tcPr>
            <w:tcW w:w="1182" w:type="pct"/>
            <w:vAlign w:val="center"/>
          </w:tcPr>
          <w:p w14:paraId="66436360" w14:textId="77777777" w:rsidR="00407DC9" w:rsidRPr="00697EFE" w:rsidRDefault="00407DC9" w:rsidP="0030250D">
            <w:pPr>
              <w:spacing w:line="276" w:lineRule="auto"/>
              <w:jc w:val="center"/>
            </w:pPr>
            <w:r>
              <w:lastRenderedPageBreak/>
              <w:t>Non-AI</w:t>
            </w:r>
            <w:r>
              <w:rPr>
                <w:rFonts w:eastAsia="宋体" w:hint="eastAsia"/>
              </w:rPr>
              <w:t xml:space="preserve"> </w:t>
            </w:r>
            <w:r>
              <w:t>#B</w:t>
            </w:r>
          </w:p>
        </w:tc>
        <w:tc>
          <w:tcPr>
            <w:tcW w:w="677" w:type="pct"/>
            <w:shd w:val="clear" w:color="auto" w:fill="auto"/>
            <w:tcMar>
              <w:top w:w="15" w:type="dxa"/>
              <w:left w:w="15" w:type="dxa"/>
              <w:bottom w:w="0" w:type="dxa"/>
              <w:right w:w="15" w:type="dxa"/>
            </w:tcMar>
            <w:vAlign w:val="center"/>
          </w:tcPr>
          <w:p w14:paraId="4248380F" w14:textId="77777777" w:rsidR="00407DC9" w:rsidRPr="00697EFE" w:rsidRDefault="00407DC9" w:rsidP="0030250D">
            <w:pPr>
              <w:spacing w:line="276" w:lineRule="auto"/>
              <w:jc w:val="center"/>
              <w:rPr>
                <w:kern w:val="24"/>
              </w:rPr>
            </w:pPr>
            <w:r w:rsidRPr="00697EFE">
              <w:rPr>
                <w:kern w:val="24"/>
              </w:rPr>
              <w:t>36.05%</w:t>
            </w:r>
          </w:p>
        </w:tc>
        <w:tc>
          <w:tcPr>
            <w:tcW w:w="630" w:type="pct"/>
            <w:shd w:val="clear" w:color="auto" w:fill="auto"/>
            <w:tcMar>
              <w:top w:w="15" w:type="dxa"/>
              <w:left w:w="15" w:type="dxa"/>
              <w:bottom w:w="0" w:type="dxa"/>
              <w:right w:w="15" w:type="dxa"/>
            </w:tcMar>
            <w:vAlign w:val="center"/>
          </w:tcPr>
          <w:p w14:paraId="679B7DA6" w14:textId="77777777" w:rsidR="00407DC9" w:rsidRPr="00697EFE" w:rsidRDefault="00407DC9" w:rsidP="0030250D">
            <w:pPr>
              <w:spacing w:line="276" w:lineRule="auto"/>
              <w:jc w:val="center"/>
              <w:rPr>
                <w:kern w:val="24"/>
              </w:rPr>
            </w:pPr>
            <w:r w:rsidRPr="00697EFE">
              <w:rPr>
                <w:kern w:val="24"/>
              </w:rPr>
              <w:t>54.08%</w:t>
            </w:r>
          </w:p>
        </w:tc>
        <w:tc>
          <w:tcPr>
            <w:tcW w:w="630" w:type="pct"/>
            <w:shd w:val="clear" w:color="auto" w:fill="auto"/>
            <w:tcMar>
              <w:top w:w="15" w:type="dxa"/>
              <w:left w:w="15" w:type="dxa"/>
              <w:bottom w:w="0" w:type="dxa"/>
              <w:right w:w="15" w:type="dxa"/>
            </w:tcMar>
            <w:vAlign w:val="center"/>
          </w:tcPr>
          <w:p w14:paraId="53304037" w14:textId="77777777" w:rsidR="00407DC9" w:rsidRPr="00697EFE" w:rsidRDefault="00407DC9" w:rsidP="0030250D">
            <w:pPr>
              <w:spacing w:line="276" w:lineRule="auto"/>
              <w:jc w:val="center"/>
              <w:rPr>
                <w:kern w:val="24"/>
              </w:rPr>
            </w:pPr>
            <w:r w:rsidRPr="00697EFE">
              <w:rPr>
                <w:kern w:val="24"/>
              </w:rPr>
              <w:t>68.67%</w:t>
            </w:r>
          </w:p>
        </w:tc>
        <w:tc>
          <w:tcPr>
            <w:tcW w:w="627" w:type="pct"/>
            <w:shd w:val="clear" w:color="auto" w:fill="auto"/>
            <w:tcMar>
              <w:top w:w="15" w:type="dxa"/>
              <w:left w:w="15" w:type="dxa"/>
              <w:bottom w:w="0" w:type="dxa"/>
              <w:right w:w="15" w:type="dxa"/>
            </w:tcMar>
            <w:vAlign w:val="center"/>
          </w:tcPr>
          <w:p w14:paraId="7D1C61EE" w14:textId="77777777" w:rsidR="00407DC9" w:rsidRPr="00697EFE" w:rsidRDefault="00407DC9" w:rsidP="0030250D">
            <w:pPr>
              <w:spacing w:line="276" w:lineRule="auto"/>
              <w:jc w:val="center"/>
              <w:rPr>
                <w:kern w:val="24"/>
              </w:rPr>
            </w:pPr>
            <w:r w:rsidRPr="00697EFE">
              <w:rPr>
                <w:kern w:val="24"/>
              </w:rPr>
              <w:t>80.25%</w:t>
            </w:r>
          </w:p>
        </w:tc>
        <w:tc>
          <w:tcPr>
            <w:tcW w:w="629" w:type="pct"/>
            <w:shd w:val="clear" w:color="auto" w:fill="auto"/>
            <w:tcMar>
              <w:top w:w="15" w:type="dxa"/>
              <w:left w:w="15" w:type="dxa"/>
              <w:bottom w:w="0" w:type="dxa"/>
              <w:right w:w="15" w:type="dxa"/>
            </w:tcMar>
            <w:vAlign w:val="center"/>
          </w:tcPr>
          <w:p w14:paraId="44E5F380" w14:textId="77777777" w:rsidR="00407DC9" w:rsidRPr="00697EFE" w:rsidRDefault="00407DC9" w:rsidP="0030250D">
            <w:pPr>
              <w:spacing w:line="276" w:lineRule="auto"/>
              <w:jc w:val="center"/>
              <w:rPr>
                <w:kern w:val="24"/>
              </w:rPr>
            </w:pPr>
            <w:r w:rsidRPr="00697EFE">
              <w:rPr>
                <w:kern w:val="24"/>
              </w:rPr>
              <w:t>86.86%</w:t>
            </w:r>
          </w:p>
        </w:tc>
        <w:tc>
          <w:tcPr>
            <w:tcW w:w="624" w:type="pct"/>
            <w:shd w:val="clear" w:color="auto" w:fill="DAEEF3"/>
            <w:tcMar>
              <w:top w:w="15" w:type="dxa"/>
              <w:left w:w="15" w:type="dxa"/>
              <w:bottom w:w="0" w:type="dxa"/>
              <w:right w:w="15" w:type="dxa"/>
            </w:tcMar>
            <w:vAlign w:val="center"/>
          </w:tcPr>
          <w:p w14:paraId="44BB6212" w14:textId="77777777" w:rsidR="00407DC9" w:rsidRPr="00697EFE" w:rsidRDefault="00407DC9" w:rsidP="0030250D">
            <w:pPr>
              <w:spacing w:line="276" w:lineRule="auto"/>
              <w:jc w:val="center"/>
              <w:rPr>
                <w:kern w:val="24"/>
              </w:rPr>
            </w:pPr>
            <w:r w:rsidRPr="00697EFE">
              <w:rPr>
                <w:kern w:val="24"/>
              </w:rPr>
              <w:t>2.628</w:t>
            </w:r>
          </w:p>
        </w:tc>
      </w:tr>
      <w:tr w:rsidR="00407DC9" w:rsidRPr="00697EFE" w14:paraId="42526902" w14:textId="77777777" w:rsidTr="0030250D">
        <w:trPr>
          <w:trHeight w:val="287"/>
          <w:jc w:val="center"/>
        </w:trPr>
        <w:tc>
          <w:tcPr>
            <w:tcW w:w="1182" w:type="pct"/>
            <w:vAlign w:val="center"/>
          </w:tcPr>
          <w:p w14:paraId="2C257BDA" w14:textId="77777777" w:rsidR="00407DC9" w:rsidRPr="00697EFE" w:rsidRDefault="00407DC9" w:rsidP="0030250D">
            <w:pPr>
              <w:spacing w:line="276" w:lineRule="auto"/>
              <w:jc w:val="center"/>
            </w:pPr>
            <w:r w:rsidRPr="00697EFE">
              <w:t xml:space="preserve">Case </w:t>
            </w:r>
            <w:r>
              <w:t>1-1 #A =&gt;#A</w:t>
            </w:r>
          </w:p>
        </w:tc>
        <w:tc>
          <w:tcPr>
            <w:tcW w:w="677" w:type="pct"/>
            <w:shd w:val="clear" w:color="auto" w:fill="auto"/>
            <w:tcMar>
              <w:top w:w="15" w:type="dxa"/>
              <w:left w:w="15" w:type="dxa"/>
              <w:bottom w:w="0" w:type="dxa"/>
              <w:right w:w="15" w:type="dxa"/>
            </w:tcMar>
            <w:vAlign w:val="center"/>
            <w:hideMark/>
          </w:tcPr>
          <w:p w14:paraId="350D12FE" w14:textId="77777777" w:rsidR="00407DC9" w:rsidRPr="00697EFE" w:rsidRDefault="00407DC9" w:rsidP="0030250D">
            <w:pPr>
              <w:spacing w:line="276" w:lineRule="auto"/>
              <w:jc w:val="center"/>
            </w:pPr>
            <w:r w:rsidRPr="00697EFE">
              <w:rPr>
                <w:kern w:val="24"/>
              </w:rPr>
              <w:t>91.06%</w:t>
            </w:r>
          </w:p>
        </w:tc>
        <w:tc>
          <w:tcPr>
            <w:tcW w:w="630" w:type="pct"/>
            <w:shd w:val="clear" w:color="auto" w:fill="auto"/>
            <w:tcMar>
              <w:top w:w="15" w:type="dxa"/>
              <w:left w:w="15" w:type="dxa"/>
              <w:bottom w:w="0" w:type="dxa"/>
              <w:right w:w="15" w:type="dxa"/>
            </w:tcMar>
            <w:vAlign w:val="center"/>
            <w:hideMark/>
          </w:tcPr>
          <w:p w14:paraId="519E67F9" w14:textId="77777777" w:rsidR="00407DC9" w:rsidRPr="00697EFE" w:rsidRDefault="00407DC9" w:rsidP="0030250D">
            <w:pPr>
              <w:spacing w:line="276" w:lineRule="auto"/>
              <w:jc w:val="center"/>
            </w:pPr>
            <w:r w:rsidRPr="00697EFE">
              <w:rPr>
                <w:kern w:val="24"/>
              </w:rPr>
              <w:t>96.80%</w:t>
            </w:r>
          </w:p>
        </w:tc>
        <w:tc>
          <w:tcPr>
            <w:tcW w:w="630" w:type="pct"/>
            <w:shd w:val="clear" w:color="auto" w:fill="auto"/>
            <w:tcMar>
              <w:top w:w="15" w:type="dxa"/>
              <w:left w:w="15" w:type="dxa"/>
              <w:bottom w:w="0" w:type="dxa"/>
              <w:right w:w="15" w:type="dxa"/>
            </w:tcMar>
            <w:vAlign w:val="center"/>
            <w:hideMark/>
          </w:tcPr>
          <w:p w14:paraId="4507A328" w14:textId="77777777" w:rsidR="00407DC9" w:rsidRPr="00697EFE" w:rsidRDefault="00407DC9" w:rsidP="0030250D">
            <w:pPr>
              <w:spacing w:line="276" w:lineRule="auto"/>
              <w:jc w:val="center"/>
            </w:pPr>
            <w:r w:rsidRPr="00697EFE">
              <w:rPr>
                <w:kern w:val="24"/>
              </w:rPr>
              <w:t>98.20%</w:t>
            </w:r>
          </w:p>
        </w:tc>
        <w:tc>
          <w:tcPr>
            <w:tcW w:w="627" w:type="pct"/>
            <w:shd w:val="clear" w:color="auto" w:fill="auto"/>
            <w:tcMar>
              <w:top w:w="15" w:type="dxa"/>
              <w:left w:w="15" w:type="dxa"/>
              <w:bottom w:w="0" w:type="dxa"/>
              <w:right w:w="15" w:type="dxa"/>
            </w:tcMar>
            <w:vAlign w:val="center"/>
            <w:hideMark/>
          </w:tcPr>
          <w:p w14:paraId="510B1E5B" w14:textId="77777777" w:rsidR="00407DC9" w:rsidRPr="00697EFE" w:rsidRDefault="00407DC9" w:rsidP="0030250D">
            <w:pPr>
              <w:spacing w:line="276" w:lineRule="auto"/>
              <w:jc w:val="center"/>
            </w:pPr>
            <w:r w:rsidRPr="00697EFE">
              <w:rPr>
                <w:kern w:val="24"/>
              </w:rPr>
              <w:t>98.88%</w:t>
            </w:r>
          </w:p>
        </w:tc>
        <w:tc>
          <w:tcPr>
            <w:tcW w:w="629" w:type="pct"/>
            <w:shd w:val="clear" w:color="auto" w:fill="auto"/>
            <w:tcMar>
              <w:top w:w="15" w:type="dxa"/>
              <w:left w:w="15" w:type="dxa"/>
              <w:bottom w:w="0" w:type="dxa"/>
              <w:right w:w="15" w:type="dxa"/>
            </w:tcMar>
            <w:vAlign w:val="center"/>
            <w:hideMark/>
          </w:tcPr>
          <w:p w14:paraId="32986752" w14:textId="77777777" w:rsidR="00407DC9" w:rsidRPr="00697EFE" w:rsidRDefault="00407DC9" w:rsidP="0030250D">
            <w:pPr>
              <w:spacing w:line="276" w:lineRule="auto"/>
              <w:jc w:val="center"/>
            </w:pPr>
            <w:r w:rsidRPr="00697EFE">
              <w:rPr>
                <w:kern w:val="24"/>
              </w:rPr>
              <w:t>99.19%</w:t>
            </w:r>
          </w:p>
        </w:tc>
        <w:tc>
          <w:tcPr>
            <w:tcW w:w="624" w:type="pct"/>
            <w:shd w:val="clear" w:color="auto" w:fill="DAEEF3"/>
            <w:tcMar>
              <w:top w:w="15" w:type="dxa"/>
              <w:left w:w="15" w:type="dxa"/>
              <w:bottom w:w="0" w:type="dxa"/>
              <w:right w:w="15" w:type="dxa"/>
            </w:tcMar>
            <w:vAlign w:val="center"/>
            <w:hideMark/>
          </w:tcPr>
          <w:p w14:paraId="1BC07B99" w14:textId="77777777" w:rsidR="00407DC9" w:rsidRPr="00697EFE" w:rsidRDefault="00407DC9" w:rsidP="0030250D">
            <w:pPr>
              <w:spacing w:line="276" w:lineRule="auto"/>
              <w:jc w:val="center"/>
            </w:pPr>
            <w:r w:rsidRPr="00697EFE">
              <w:rPr>
                <w:kern w:val="24"/>
              </w:rPr>
              <w:t>0.114</w:t>
            </w:r>
          </w:p>
        </w:tc>
      </w:tr>
      <w:tr w:rsidR="00407DC9" w:rsidRPr="00697EFE" w14:paraId="74182083" w14:textId="77777777" w:rsidTr="0030250D">
        <w:trPr>
          <w:trHeight w:val="287"/>
          <w:jc w:val="center"/>
        </w:trPr>
        <w:tc>
          <w:tcPr>
            <w:tcW w:w="1182" w:type="pct"/>
            <w:vAlign w:val="center"/>
          </w:tcPr>
          <w:p w14:paraId="6E93560E" w14:textId="77777777" w:rsidR="00407DC9" w:rsidRPr="00697EFE" w:rsidRDefault="00407DC9" w:rsidP="0030250D">
            <w:pPr>
              <w:spacing w:line="276" w:lineRule="auto"/>
              <w:jc w:val="center"/>
            </w:pPr>
            <w:r w:rsidRPr="00697EFE">
              <w:t xml:space="preserve">Case </w:t>
            </w:r>
            <w:r>
              <w:t>1-</w:t>
            </w:r>
            <w:r w:rsidRPr="00697EFE">
              <w:t>2</w:t>
            </w:r>
            <w:r>
              <w:rPr>
                <w:rFonts w:eastAsia="宋体" w:hint="eastAsia"/>
              </w:rPr>
              <w:t xml:space="preserve"> </w:t>
            </w:r>
            <w:r>
              <w:t>#B =&gt;#B</w:t>
            </w:r>
          </w:p>
        </w:tc>
        <w:tc>
          <w:tcPr>
            <w:tcW w:w="677" w:type="pct"/>
            <w:shd w:val="clear" w:color="auto" w:fill="auto"/>
            <w:tcMar>
              <w:top w:w="15" w:type="dxa"/>
              <w:left w:w="15" w:type="dxa"/>
              <w:bottom w:w="0" w:type="dxa"/>
              <w:right w:w="15" w:type="dxa"/>
            </w:tcMar>
            <w:vAlign w:val="center"/>
            <w:hideMark/>
          </w:tcPr>
          <w:p w14:paraId="2559393E" w14:textId="77777777" w:rsidR="00407DC9" w:rsidRPr="00697EFE" w:rsidRDefault="00407DC9" w:rsidP="0030250D">
            <w:pPr>
              <w:spacing w:line="276" w:lineRule="auto"/>
              <w:jc w:val="center"/>
            </w:pPr>
            <w:r w:rsidRPr="00697EFE">
              <w:rPr>
                <w:kern w:val="24"/>
              </w:rPr>
              <w:t>90.41%</w:t>
            </w:r>
          </w:p>
        </w:tc>
        <w:tc>
          <w:tcPr>
            <w:tcW w:w="630" w:type="pct"/>
            <w:shd w:val="clear" w:color="auto" w:fill="auto"/>
            <w:tcMar>
              <w:top w:w="15" w:type="dxa"/>
              <w:left w:w="15" w:type="dxa"/>
              <w:bottom w:w="0" w:type="dxa"/>
              <w:right w:w="15" w:type="dxa"/>
            </w:tcMar>
            <w:vAlign w:val="center"/>
            <w:hideMark/>
          </w:tcPr>
          <w:p w14:paraId="6AF5D790" w14:textId="77777777" w:rsidR="00407DC9" w:rsidRPr="00697EFE" w:rsidRDefault="00407DC9" w:rsidP="0030250D">
            <w:pPr>
              <w:spacing w:line="276" w:lineRule="auto"/>
              <w:jc w:val="center"/>
            </w:pPr>
            <w:r w:rsidRPr="00697EFE">
              <w:rPr>
                <w:kern w:val="24"/>
              </w:rPr>
              <w:t>96.57%</w:t>
            </w:r>
          </w:p>
        </w:tc>
        <w:tc>
          <w:tcPr>
            <w:tcW w:w="630" w:type="pct"/>
            <w:shd w:val="clear" w:color="auto" w:fill="auto"/>
            <w:tcMar>
              <w:top w:w="15" w:type="dxa"/>
              <w:left w:w="15" w:type="dxa"/>
              <w:bottom w:w="0" w:type="dxa"/>
              <w:right w:w="15" w:type="dxa"/>
            </w:tcMar>
            <w:vAlign w:val="center"/>
            <w:hideMark/>
          </w:tcPr>
          <w:p w14:paraId="745B998F" w14:textId="77777777" w:rsidR="00407DC9" w:rsidRPr="00697EFE" w:rsidRDefault="00407DC9" w:rsidP="0030250D">
            <w:pPr>
              <w:spacing w:line="276" w:lineRule="auto"/>
              <w:jc w:val="center"/>
            </w:pPr>
            <w:r w:rsidRPr="00697EFE">
              <w:rPr>
                <w:kern w:val="24"/>
              </w:rPr>
              <w:t>98.10%</w:t>
            </w:r>
          </w:p>
        </w:tc>
        <w:tc>
          <w:tcPr>
            <w:tcW w:w="627" w:type="pct"/>
            <w:shd w:val="clear" w:color="auto" w:fill="auto"/>
            <w:tcMar>
              <w:top w:w="15" w:type="dxa"/>
              <w:left w:w="15" w:type="dxa"/>
              <w:bottom w:w="0" w:type="dxa"/>
              <w:right w:w="15" w:type="dxa"/>
            </w:tcMar>
            <w:vAlign w:val="center"/>
            <w:hideMark/>
          </w:tcPr>
          <w:p w14:paraId="791EF2AA" w14:textId="77777777" w:rsidR="00407DC9" w:rsidRPr="00697EFE" w:rsidRDefault="00407DC9" w:rsidP="0030250D">
            <w:pPr>
              <w:spacing w:line="276" w:lineRule="auto"/>
              <w:jc w:val="center"/>
            </w:pPr>
            <w:r w:rsidRPr="00697EFE">
              <w:rPr>
                <w:kern w:val="24"/>
              </w:rPr>
              <w:t>98.84%</w:t>
            </w:r>
          </w:p>
        </w:tc>
        <w:tc>
          <w:tcPr>
            <w:tcW w:w="629" w:type="pct"/>
            <w:shd w:val="clear" w:color="auto" w:fill="auto"/>
            <w:tcMar>
              <w:top w:w="15" w:type="dxa"/>
              <w:left w:w="15" w:type="dxa"/>
              <w:bottom w:w="0" w:type="dxa"/>
              <w:right w:w="15" w:type="dxa"/>
            </w:tcMar>
            <w:vAlign w:val="center"/>
            <w:hideMark/>
          </w:tcPr>
          <w:p w14:paraId="33505D5E" w14:textId="77777777" w:rsidR="00407DC9" w:rsidRPr="00697EFE" w:rsidRDefault="00407DC9" w:rsidP="0030250D">
            <w:pPr>
              <w:spacing w:line="276" w:lineRule="auto"/>
              <w:jc w:val="center"/>
            </w:pPr>
            <w:r w:rsidRPr="00697EFE">
              <w:rPr>
                <w:kern w:val="24"/>
              </w:rPr>
              <w:t>99.17%</w:t>
            </w:r>
          </w:p>
        </w:tc>
        <w:tc>
          <w:tcPr>
            <w:tcW w:w="624" w:type="pct"/>
            <w:shd w:val="clear" w:color="auto" w:fill="DAEEF3"/>
            <w:tcMar>
              <w:top w:w="15" w:type="dxa"/>
              <w:left w:w="15" w:type="dxa"/>
              <w:bottom w:w="0" w:type="dxa"/>
              <w:right w:w="15" w:type="dxa"/>
            </w:tcMar>
            <w:vAlign w:val="center"/>
            <w:hideMark/>
          </w:tcPr>
          <w:p w14:paraId="2D1AB17F" w14:textId="77777777" w:rsidR="00407DC9" w:rsidRPr="00697EFE" w:rsidRDefault="00407DC9" w:rsidP="0030250D">
            <w:pPr>
              <w:spacing w:line="276" w:lineRule="auto"/>
              <w:jc w:val="center"/>
            </w:pPr>
            <w:r w:rsidRPr="00697EFE">
              <w:rPr>
                <w:kern w:val="24"/>
              </w:rPr>
              <w:t>0.124</w:t>
            </w:r>
          </w:p>
        </w:tc>
      </w:tr>
      <w:tr w:rsidR="00407DC9" w:rsidRPr="00697EFE" w14:paraId="142AD0C6" w14:textId="77777777" w:rsidTr="0030250D">
        <w:trPr>
          <w:trHeight w:val="287"/>
          <w:jc w:val="center"/>
        </w:trPr>
        <w:tc>
          <w:tcPr>
            <w:tcW w:w="1182" w:type="pct"/>
            <w:vAlign w:val="center"/>
          </w:tcPr>
          <w:p w14:paraId="5CA43773" w14:textId="77777777" w:rsidR="00407DC9" w:rsidRPr="00350A91" w:rsidRDefault="00407DC9" w:rsidP="0030250D">
            <w:pPr>
              <w:spacing w:line="276" w:lineRule="auto"/>
              <w:jc w:val="center"/>
              <w:rPr>
                <w:rFonts w:eastAsia="宋体"/>
              </w:rPr>
            </w:pPr>
            <w:r w:rsidRPr="00697EFE">
              <w:rPr>
                <w:rFonts w:eastAsia="宋体"/>
              </w:rPr>
              <w:t xml:space="preserve">Case </w:t>
            </w:r>
            <w:r>
              <w:rPr>
                <w:rFonts w:eastAsia="宋体"/>
              </w:rPr>
              <w:t>2-1</w:t>
            </w:r>
            <w:r>
              <w:rPr>
                <w:rFonts w:eastAsia="宋体" w:hint="eastAsia"/>
              </w:rPr>
              <w:t xml:space="preserve"> </w:t>
            </w:r>
            <w:r>
              <w:t>#B =&gt;#A</w:t>
            </w:r>
          </w:p>
        </w:tc>
        <w:tc>
          <w:tcPr>
            <w:tcW w:w="677" w:type="pct"/>
            <w:shd w:val="clear" w:color="auto" w:fill="auto"/>
            <w:tcMar>
              <w:top w:w="15" w:type="dxa"/>
              <w:left w:w="15" w:type="dxa"/>
              <w:bottom w:w="0" w:type="dxa"/>
              <w:right w:w="15" w:type="dxa"/>
            </w:tcMar>
            <w:vAlign w:val="center"/>
          </w:tcPr>
          <w:p w14:paraId="22F02C58" w14:textId="77777777" w:rsidR="00407DC9" w:rsidRPr="00697EFE" w:rsidRDefault="00407DC9" w:rsidP="0030250D">
            <w:pPr>
              <w:spacing w:line="276" w:lineRule="auto"/>
              <w:jc w:val="center"/>
            </w:pPr>
            <w:r w:rsidRPr="00697EFE">
              <w:rPr>
                <w:kern w:val="24"/>
              </w:rPr>
              <w:t>62.83%</w:t>
            </w:r>
          </w:p>
        </w:tc>
        <w:tc>
          <w:tcPr>
            <w:tcW w:w="630" w:type="pct"/>
            <w:shd w:val="clear" w:color="auto" w:fill="auto"/>
            <w:tcMar>
              <w:top w:w="15" w:type="dxa"/>
              <w:left w:w="15" w:type="dxa"/>
              <w:bottom w:w="0" w:type="dxa"/>
              <w:right w:w="15" w:type="dxa"/>
            </w:tcMar>
            <w:vAlign w:val="center"/>
          </w:tcPr>
          <w:p w14:paraId="72E1DF38" w14:textId="77777777" w:rsidR="00407DC9" w:rsidRPr="00697EFE" w:rsidRDefault="00407DC9" w:rsidP="0030250D">
            <w:pPr>
              <w:spacing w:line="276" w:lineRule="auto"/>
              <w:jc w:val="center"/>
            </w:pPr>
            <w:r w:rsidRPr="00697EFE">
              <w:rPr>
                <w:kern w:val="24"/>
              </w:rPr>
              <w:t>83.06%</w:t>
            </w:r>
          </w:p>
        </w:tc>
        <w:tc>
          <w:tcPr>
            <w:tcW w:w="630" w:type="pct"/>
            <w:shd w:val="clear" w:color="auto" w:fill="auto"/>
            <w:tcMar>
              <w:top w:w="15" w:type="dxa"/>
              <w:left w:w="15" w:type="dxa"/>
              <w:bottom w:w="0" w:type="dxa"/>
              <w:right w:w="15" w:type="dxa"/>
            </w:tcMar>
            <w:vAlign w:val="center"/>
          </w:tcPr>
          <w:p w14:paraId="5E3D4A79" w14:textId="77777777" w:rsidR="00407DC9" w:rsidRPr="00697EFE" w:rsidRDefault="00407DC9" w:rsidP="0030250D">
            <w:pPr>
              <w:spacing w:line="276" w:lineRule="auto"/>
              <w:jc w:val="center"/>
            </w:pPr>
            <w:r w:rsidRPr="00697EFE">
              <w:rPr>
                <w:kern w:val="24"/>
              </w:rPr>
              <w:t>87.25%</w:t>
            </w:r>
          </w:p>
        </w:tc>
        <w:tc>
          <w:tcPr>
            <w:tcW w:w="627" w:type="pct"/>
            <w:shd w:val="clear" w:color="auto" w:fill="auto"/>
            <w:tcMar>
              <w:top w:w="15" w:type="dxa"/>
              <w:left w:w="15" w:type="dxa"/>
              <w:bottom w:w="0" w:type="dxa"/>
              <w:right w:w="15" w:type="dxa"/>
            </w:tcMar>
            <w:vAlign w:val="center"/>
          </w:tcPr>
          <w:p w14:paraId="705EE9C8" w14:textId="77777777" w:rsidR="00407DC9" w:rsidRPr="00697EFE" w:rsidRDefault="00407DC9" w:rsidP="0030250D">
            <w:pPr>
              <w:spacing w:line="276" w:lineRule="auto"/>
              <w:jc w:val="center"/>
            </w:pPr>
            <w:r w:rsidRPr="00697EFE">
              <w:rPr>
                <w:kern w:val="24"/>
              </w:rPr>
              <w:t>89.29%</w:t>
            </w:r>
          </w:p>
        </w:tc>
        <w:tc>
          <w:tcPr>
            <w:tcW w:w="629" w:type="pct"/>
            <w:shd w:val="clear" w:color="auto" w:fill="auto"/>
            <w:tcMar>
              <w:top w:w="15" w:type="dxa"/>
              <w:left w:w="15" w:type="dxa"/>
              <w:bottom w:w="0" w:type="dxa"/>
              <w:right w:w="15" w:type="dxa"/>
            </w:tcMar>
            <w:vAlign w:val="center"/>
          </w:tcPr>
          <w:p w14:paraId="043B9818" w14:textId="77777777" w:rsidR="00407DC9" w:rsidRPr="00697EFE" w:rsidRDefault="00407DC9" w:rsidP="0030250D">
            <w:pPr>
              <w:spacing w:line="276" w:lineRule="auto"/>
              <w:jc w:val="center"/>
            </w:pPr>
            <w:r w:rsidRPr="00697EFE">
              <w:rPr>
                <w:kern w:val="24"/>
              </w:rPr>
              <w:t>92.49%</w:t>
            </w:r>
          </w:p>
        </w:tc>
        <w:tc>
          <w:tcPr>
            <w:tcW w:w="624" w:type="pct"/>
            <w:shd w:val="clear" w:color="auto" w:fill="DAEEF3"/>
            <w:tcMar>
              <w:top w:w="15" w:type="dxa"/>
              <w:left w:w="15" w:type="dxa"/>
              <w:bottom w:w="0" w:type="dxa"/>
              <w:right w:w="15" w:type="dxa"/>
            </w:tcMar>
            <w:vAlign w:val="center"/>
          </w:tcPr>
          <w:p w14:paraId="7D467CB3" w14:textId="77777777" w:rsidR="00407DC9" w:rsidRPr="00697EFE" w:rsidRDefault="00407DC9" w:rsidP="0030250D">
            <w:pPr>
              <w:spacing w:line="276" w:lineRule="auto"/>
              <w:jc w:val="center"/>
            </w:pPr>
            <w:r w:rsidRPr="00697EFE">
              <w:rPr>
                <w:kern w:val="24"/>
              </w:rPr>
              <w:t>1.386</w:t>
            </w:r>
          </w:p>
        </w:tc>
      </w:tr>
      <w:tr w:rsidR="00407DC9" w:rsidRPr="00697EFE" w14:paraId="303A7549" w14:textId="77777777" w:rsidTr="0030250D">
        <w:trPr>
          <w:trHeight w:val="287"/>
          <w:jc w:val="center"/>
        </w:trPr>
        <w:tc>
          <w:tcPr>
            <w:tcW w:w="1182" w:type="pct"/>
            <w:vAlign w:val="center"/>
          </w:tcPr>
          <w:p w14:paraId="4997E537" w14:textId="77777777" w:rsidR="00407DC9" w:rsidRPr="00697EFE" w:rsidRDefault="00407DC9" w:rsidP="0030250D">
            <w:pPr>
              <w:spacing w:line="276" w:lineRule="auto"/>
              <w:jc w:val="center"/>
              <w:rPr>
                <w:rFonts w:eastAsia="宋体"/>
              </w:rPr>
            </w:pPr>
            <w:r w:rsidRPr="00697EFE">
              <w:t xml:space="preserve">Case </w:t>
            </w:r>
            <w:r>
              <w:t>2-2</w:t>
            </w:r>
            <w:r>
              <w:rPr>
                <w:rFonts w:eastAsia="宋体" w:hint="eastAsia"/>
              </w:rPr>
              <w:t xml:space="preserve"> </w:t>
            </w:r>
            <w:r>
              <w:t>#A =&gt;#B</w:t>
            </w:r>
          </w:p>
        </w:tc>
        <w:tc>
          <w:tcPr>
            <w:tcW w:w="677" w:type="pct"/>
            <w:shd w:val="clear" w:color="auto" w:fill="auto"/>
            <w:tcMar>
              <w:top w:w="15" w:type="dxa"/>
              <w:left w:w="15" w:type="dxa"/>
              <w:bottom w:w="0" w:type="dxa"/>
              <w:right w:w="15" w:type="dxa"/>
            </w:tcMar>
            <w:vAlign w:val="center"/>
          </w:tcPr>
          <w:p w14:paraId="63414C0A" w14:textId="77777777" w:rsidR="00407DC9" w:rsidRPr="00697EFE" w:rsidRDefault="00407DC9" w:rsidP="0030250D">
            <w:pPr>
              <w:spacing w:line="276" w:lineRule="auto"/>
              <w:jc w:val="center"/>
              <w:rPr>
                <w:kern w:val="24"/>
              </w:rPr>
            </w:pPr>
            <w:r w:rsidRPr="00697EFE">
              <w:rPr>
                <w:kern w:val="24"/>
              </w:rPr>
              <w:t>47.63%</w:t>
            </w:r>
          </w:p>
        </w:tc>
        <w:tc>
          <w:tcPr>
            <w:tcW w:w="630" w:type="pct"/>
            <w:shd w:val="clear" w:color="auto" w:fill="auto"/>
            <w:tcMar>
              <w:top w:w="15" w:type="dxa"/>
              <w:left w:w="15" w:type="dxa"/>
              <w:bottom w:w="0" w:type="dxa"/>
              <w:right w:w="15" w:type="dxa"/>
            </w:tcMar>
            <w:vAlign w:val="center"/>
          </w:tcPr>
          <w:p w14:paraId="5B0F0C66" w14:textId="77777777" w:rsidR="00407DC9" w:rsidRPr="00697EFE" w:rsidRDefault="00407DC9" w:rsidP="0030250D">
            <w:pPr>
              <w:spacing w:line="276" w:lineRule="auto"/>
              <w:jc w:val="center"/>
              <w:rPr>
                <w:kern w:val="24"/>
              </w:rPr>
            </w:pPr>
            <w:r w:rsidRPr="00697EFE">
              <w:rPr>
                <w:kern w:val="24"/>
              </w:rPr>
              <w:t>67.16%</w:t>
            </w:r>
          </w:p>
        </w:tc>
        <w:tc>
          <w:tcPr>
            <w:tcW w:w="630" w:type="pct"/>
            <w:shd w:val="clear" w:color="auto" w:fill="auto"/>
            <w:tcMar>
              <w:top w:w="15" w:type="dxa"/>
              <w:left w:w="15" w:type="dxa"/>
              <w:bottom w:w="0" w:type="dxa"/>
              <w:right w:w="15" w:type="dxa"/>
            </w:tcMar>
            <w:vAlign w:val="center"/>
          </w:tcPr>
          <w:p w14:paraId="6B5B8D0E" w14:textId="77777777" w:rsidR="00407DC9" w:rsidRPr="00697EFE" w:rsidRDefault="00407DC9" w:rsidP="0030250D">
            <w:pPr>
              <w:spacing w:line="276" w:lineRule="auto"/>
              <w:jc w:val="center"/>
              <w:rPr>
                <w:kern w:val="24"/>
              </w:rPr>
            </w:pPr>
            <w:r w:rsidRPr="00697EFE">
              <w:rPr>
                <w:kern w:val="24"/>
              </w:rPr>
              <w:t>76.94%</w:t>
            </w:r>
          </w:p>
        </w:tc>
        <w:tc>
          <w:tcPr>
            <w:tcW w:w="627" w:type="pct"/>
            <w:shd w:val="clear" w:color="auto" w:fill="auto"/>
            <w:tcMar>
              <w:top w:w="15" w:type="dxa"/>
              <w:left w:w="15" w:type="dxa"/>
              <w:bottom w:w="0" w:type="dxa"/>
              <w:right w:w="15" w:type="dxa"/>
            </w:tcMar>
            <w:vAlign w:val="center"/>
          </w:tcPr>
          <w:p w14:paraId="323F306C" w14:textId="77777777" w:rsidR="00407DC9" w:rsidRPr="00697EFE" w:rsidRDefault="00407DC9" w:rsidP="0030250D">
            <w:pPr>
              <w:spacing w:line="276" w:lineRule="auto"/>
              <w:jc w:val="center"/>
              <w:rPr>
                <w:kern w:val="24"/>
              </w:rPr>
            </w:pPr>
            <w:r w:rsidRPr="00697EFE">
              <w:rPr>
                <w:kern w:val="24"/>
              </w:rPr>
              <w:t>82.37%</w:t>
            </w:r>
          </w:p>
        </w:tc>
        <w:tc>
          <w:tcPr>
            <w:tcW w:w="629" w:type="pct"/>
            <w:shd w:val="clear" w:color="auto" w:fill="auto"/>
            <w:tcMar>
              <w:top w:w="15" w:type="dxa"/>
              <w:left w:w="15" w:type="dxa"/>
              <w:bottom w:w="0" w:type="dxa"/>
              <w:right w:w="15" w:type="dxa"/>
            </w:tcMar>
            <w:vAlign w:val="center"/>
          </w:tcPr>
          <w:p w14:paraId="3D316D16" w14:textId="77777777" w:rsidR="00407DC9" w:rsidRPr="00697EFE" w:rsidRDefault="00407DC9" w:rsidP="0030250D">
            <w:pPr>
              <w:spacing w:line="276" w:lineRule="auto"/>
              <w:jc w:val="center"/>
              <w:rPr>
                <w:kern w:val="24"/>
              </w:rPr>
            </w:pPr>
            <w:r w:rsidRPr="00697EFE">
              <w:rPr>
                <w:kern w:val="24"/>
              </w:rPr>
              <w:t>86.10%</w:t>
            </w:r>
          </w:p>
        </w:tc>
        <w:tc>
          <w:tcPr>
            <w:tcW w:w="624" w:type="pct"/>
            <w:shd w:val="clear" w:color="auto" w:fill="DAEEF3"/>
            <w:tcMar>
              <w:top w:w="15" w:type="dxa"/>
              <w:left w:w="15" w:type="dxa"/>
              <w:bottom w:w="0" w:type="dxa"/>
              <w:right w:w="15" w:type="dxa"/>
            </w:tcMar>
            <w:vAlign w:val="center"/>
          </w:tcPr>
          <w:p w14:paraId="2C32B445" w14:textId="77777777" w:rsidR="00407DC9" w:rsidRPr="00697EFE" w:rsidRDefault="00407DC9" w:rsidP="0030250D">
            <w:pPr>
              <w:spacing w:line="276" w:lineRule="auto"/>
              <w:jc w:val="center"/>
              <w:rPr>
                <w:kern w:val="24"/>
              </w:rPr>
            </w:pPr>
            <w:r w:rsidRPr="00697EFE">
              <w:rPr>
                <w:kern w:val="24"/>
              </w:rPr>
              <w:t>1.604</w:t>
            </w:r>
          </w:p>
        </w:tc>
      </w:tr>
      <w:tr w:rsidR="00407DC9" w:rsidRPr="00697EFE" w14:paraId="640B5BA5" w14:textId="77777777" w:rsidTr="0030250D">
        <w:trPr>
          <w:trHeight w:val="287"/>
          <w:jc w:val="center"/>
        </w:trPr>
        <w:tc>
          <w:tcPr>
            <w:tcW w:w="1182" w:type="pct"/>
            <w:vAlign w:val="center"/>
          </w:tcPr>
          <w:p w14:paraId="4DB25087" w14:textId="77777777" w:rsidR="00407DC9" w:rsidRPr="00697EFE" w:rsidRDefault="00407DC9" w:rsidP="0030250D">
            <w:pPr>
              <w:spacing w:line="276" w:lineRule="auto"/>
              <w:jc w:val="center"/>
              <w:rPr>
                <w:rFonts w:eastAsia="宋体"/>
              </w:rPr>
            </w:pPr>
            <w:r w:rsidRPr="00697EFE">
              <w:rPr>
                <w:rFonts w:eastAsia="宋体"/>
              </w:rPr>
              <w:t xml:space="preserve">Case </w:t>
            </w:r>
            <w:r>
              <w:rPr>
                <w:rFonts w:eastAsia="宋体"/>
              </w:rPr>
              <w:t>2A-1 #B+#</w:t>
            </w:r>
            <w:proofErr w:type="gramStart"/>
            <w:r>
              <w:rPr>
                <w:rFonts w:eastAsia="宋体"/>
              </w:rPr>
              <w:t>A(</w:t>
            </w:r>
            <w:proofErr w:type="gramEnd"/>
            <w:r>
              <w:rPr>
                <w:rFonts w:eastAsia="宋体"/>
              </w:rPr>
              <w:t>10%)=&gt;A</w:t>
            </w:r>
          </w:p>
        </w:tc>
        <w:tc>
          <w:tcPr>
            <w:tcW w:w="677" w:type="pct"/>
            <w:shd w:val="clear" w:color="auto" w:fill="auto"/>
            <w:tcMar>
              <w:top w:w="15" w:type="dxa"/>
              <w:left w:w="15" w:type="dxa"/>
              <w:bottom w:w="0" w:type="dxa"/>
              <w:right w:w="15" w:type="dxa"/>
            </w:tcMar>
            <w:vAlign w:val="center"/>
          </w:tcPr>
          <w:p w14:paraId="4CC8312B" w14:textId="77777777" w:rsidR="00407DC9" w:rsidRPr="00697EFE" w:rsidRDefault="00407DC9" w:rsidP="0030250D">
            <w:pPr>
              <w:spacing w:line="276" w:lineRule="auto"/>
              <w:jc w:val="center"/>
              <w:rPr>
                <w:kern w:val="24"/>
              </w:rPr>
            </w:pPr>
            <w:r w:rsidRPr="00697EFE">
              <w:rPr>
                <w:kern w:val="24"/>
              </w:rPr>
              <w:t>89.15%</w:t>
            </w:r>
          </w:p>
        </w:tc>
        <w:tc>
          <w:tcPr>
            <w:tcW w:w="630" w:type="pct"/>
            <w:shd w:val="clear" w:color="auto" w:fill="auto"/>
            <w:tcMar>
              <w:top w:w="15" w:type="dxa"/>
              <w:left w:w="15" w:type="dxa"/>
              <w:bottom w:w="0" w:type="dxa"/>
              <w:right w:w="15" w:type="dxa"/>
            </w:tcMar>
            <w:vAlign w:val="center"/>
          </w:tcPr>
          <w:p w14:paraId="37132E91" w14:textId="77777777" w:rsidR="00407DC9" w:rsidRPr="00697EFE" w:rsidRDefault="00407DC9" w:rsidP="0030250D">
            <w:pPr>
              <w:spacing w:line="276" w:lineRule="auto"/>
              <w:jc w:val="center"/>
              <w:rPr>
                <w:kern w:val="24"/>
              </w:rPr>
            </w:pPr>
            <w:r w:rsidRPr="00697EFE">
              <w:rPr>
                <w:kern w:val="24"/>
              </w:rPr>
              <w:t>96.03%</w:t>
            </w:r>
          </w:p>
        </w:tc>
        <w:tc>
          <w:tcPr>
            <w:tcW w:w="630" w:type="pct"/>
            <w:shd w:val="clear" w:color="auto" w:fill="auto"/>
            <w:tcMar>
              <w:top w:w="15" w:type="dxa"/>
              <w:left w:w="15" w:type="dxa"/>
              <w:bottom w:w="0" w:type="dxa"/>
              <w:right w:w="15" w:type="dxa"/>
            </w:tcMar>
            <w:vAlign w:val="center"/>
          </w:tcPr>
          <w:p w14:paraId="75EE3263" w14:textId="77777777" w:rsidR="00407DC9" w:rsidRPr="00697EFE" w:rsidRDefault="00407DC9" w:rsidP="0030250D">
            <w:pPr>
              <w:spacing w:line="276" w:lineRule="auto"/>
              <w:jc w:val="center"/>
              <w:rPr>
                <w:kern w:val="24"/>
              </w:rPr>
            </w:pPr>
            <w:r w:rsidRPr="00697EFE">
              <w:rPr>
                <w:kern w:val="24"/>
              </w:rPr>
              <w:t>97.74 %</w:t>
            </w:r>
          </w:p>
        </w:tc>
        <w:tc>
          <w:tcPr>
            <w:tcW w:w="627" w:type="pct"/>
            <w:shd w:val="clear" w:color="auto" w:fill="auto"/>
            <w:tcMar>
              <w:top w:w="15" w:type="dxa"/>
              <w:left w:w="15" w:type="dxa"/>
              <w:bottom w:w="0" w:type="dxa"/>
              <w:right w:w="15" w:type="dxa"/>
            </w:tcMar>
            <w:vAlign w:val="center"/>
          </w:tcPr>
          <w:p w14:paraId="4E0FE544" w14:textId="77777777" w:rsidR="00407DC9" w:rsidRPr="00697EFE" w:rsidRDefault="00407DC9" w:rsidP="0030250D">
            <w:pPr>
              <w:spacing w:line="276" w:lineRule="auto"/>
              <w:jc w:val="center"/>
              <w:rPr>
                <w:kern w:val="24"/>
              </w:rPr>
            </w:pPr>
            <w:r w:rsidRPr="00697EFE">
              <w:rPr>
                <w:kern w:val="24"/>
              </w:rPr>
              <w:t>98.60%</w:t>
            </w:r>
          </w:p>
        </w:tc>
        <w:tc>
          <w:tcPr>
            <w:tcW w:w="629" w:type="pct"/>
            <w:shd w:val="clear" w:color="auto" w:fill="auto"/>
            <w:tcMar>
              <w:top w:w="15" w:type="dxa"/>
              <w:left w:w="15" w:type="dxa"/>
              <w:bottom w:w="0" w:type="dxa"/>
              <w:right w:w="15" w:type="dxa"/>
            </w:tcMar>
            <w:vAlign w:val="center"/>
          </w:tcPr>
          <w:p w14:paraId="52DB51B8" w14:textId="77777777" w:rsidR="00407DC9" w:rsidRPr="00697EFE" w:rsidRDefault="00407DC9" w:rsidP="0030250D">
            <w:pPr>
              <w:spacing w:line="276" w:lineRule="auto"/>
              <w:jc w:val="center"/>
              <w:rPr>
                <w:kern w:val="24"/>
              </w:rPr>
            </w:pPr>
            <w:r w:rsidRPr="00697EFE">
              <w:rPr>
                <w:kern w:val="24"/>
              </w:rPr>
              <w:t>99.00%</w:t>
            </w:r>
          </w:p>
        </w:tc>
        <w:tc>
          <w:tcPr>
            <w:tcW w:w="624" w:type="pct"/>
            <w:shd w:val="clear" w:color="auto" w:fill="DAEEF3"/>
            <w:tcMar>
              <w:top w:w="15" w:type="dxa"/>
              <w:left w:w="15" w:type="dxa"/>
              <w:bottom w:w="0" w:type="dxa"/>
              <w:right w:w="15" w:type="dxa"/>
            </w:tcMar>
            <w:vAlign w:val="center"/>
          </w:tcPr>
          <w:p w14:paraId="42DAEEE3" w14:textId="77777777" w:rsidR="00407DC9" w:rsidRPr="00697EFE" w:rsidRDefault="00407DC9" w:rsidP="0030250D">
            <w:pPr>
              <w:spacing w:line="276" w:lineRule="auto"/>
              <w:jc w:val="center"/>
              <w:rPr>
                <w:kern w:val="24"/>
              </w:rPr>
            </w:pPr>
            <w:r w:rsidRPr="00697EFE">
              <w:rPr>
                <w:kern w:val="24"/>
              </w:rPr>
              <w:t>0.151</w:t>
            </w:r>
          </w:p>
        </w:tc>
      </w:tr>
      <w:tr w:rsidR="00407DC9" w:rsidRPr="00697EFE" w14:paraId="7CFA91AA" w14:textId="77777777" w:rsidTr="0030250D">
        <w:trPr>
          <w:trHeight w:val="245"/>
          <w:jc w:val="center"/>
        </w:trPr>
        <w:tc>
          <w:tcPr>
            <w:tcW w:w="1182" w:type="pct"/>
            <w:vAlign w:val="center"/>
          </w:tcPr>
          <w:p w14:paraId="22C7B956" w14:textId="77777777" w:rsidR="00407DC9" w:rsidRPr="00350A91" w:rsidRDefault="00407DC9" w:rsidP="0030250D">
            <w:pPr>
              <w:spacing w:line="276" w:lineRule="auto"/>
              <w:jc w:val="center"/>
              <w:rPr>
                <w:rFonts w:eastAsia="宋体"/>
              </w:rPr>
            </w:pPr>
            <w:r w:rsidRPr="00697EFE">
              <w:rPr>
                <w:rFonts w:eastAsia="宋体"/>
              </w:rPr>
              <w:t xml:space="preserve">Case </w:t>
            </w:r>
            <w:r>
              <w:rPr>
                <w:rFonts w:eastAsia="宋体"/>
              </w:rPr>
              <w:t>2A-</w:t>
            </w:r>
            <w:proofErr w:type="gramStart"/>
            <w:r>
              <w:rPr>
                <w:rFonts w:eastAsia="宋体"/>
              </w:rPr>
              <w:t>2  #</w:t>
            </w:r>
            <w:proofErr w:type="gramEnd"/>
            <w:r>
              <w:rPr>
                <w:rFonts w:eastAsia="宋体"/>
              </w:rPr>
              <w:t>A+#B(10%)=&gt;B</w:t>
            </w:r>
          </w:p>
        </w:tc>
        <w:tc>
          <w:tcPr>
            <w:tcW w:w="677" w:type="pct"/>
            <w:shd w:val="clear" w:color="auto" w:fill="auto"/>
            <w:tcMar>
              <w:top w:w="15" w:type="dxa"/>
              <w:left w:w="15" w:type="dxa"/>
              <w:bottom w:w="0" w:type="dxa"/>
              <w:right w:w="15" w:type="dxa"/>
            </w:tcMar>
            <w:vAlign w:val="center"/>
          </w:tcPr>
          <w:p w14:paraId="631DDD66" w14:textId="77777777" w:rsidR="00407DC9" w:rsidRPr="00697EFE" w:rsidRDefault="00407DC9" w:rsidP="0030250D">
            <w:pPr>
              <w:spacing w:line="276" w:lineRule="auto"/>
              <w:jc w:val="center"/>
            </w:pPr>
            <w:r w:rsidRPr="00697EFE">
              <w:rPr>
                <w:kern w:val="24"/>
              </w:rPr>
              <w:t>72.49%</w:t>
            </w:r>
          </w:p>
        </w:tc>
        <w:tc>
          <w:tcPr>
            <w:tcW w:w="630" w:type="pct"/>
            <w:shd w:val="clear" w:color="auto" w:fill="auto"/>
            <w:tcMar>
              <w:top w:w="15" w:type="dxa"/>
              <w:left w:w="15" w:type="dxa"/>
              <w:bottom w:w="0" w:type="dxa"/>
              <w:right w:w="15" w:type="dxa"/>
            </w:tcMar>
            <w:vAlign w:val="center"/>
          </w:tcPr>
          <w:p w14:paraId="0BC38500" w14:textId="77777777" w:rsidR="00407DC9" w:rsidRPr="00697EFE" w:rsidRDefault="00407DC9" w:rsidP="0030250D">
            <w:pPr>
              <w:spacing w:line="276" w:lineRule="auto"/>
              <w:jc w:val="center"/>
            </w:pPr>
            <w:r w:rsidRPr="00697EFE">
              <w:rPr>
                <w:kern w:val="24"/>
              </w:rPr>
              <w:t>85.56%</w:t>
            </w:r>
          </w:p>
        </w:tc>
        <w:tc>
          <w:tcPr>
            <w:tcW w:w="630" w:type="pct"/>
            <w:shd w:val="clear" w:color="auto" w:fill="auto"/>
            <w:tcMar>
              <w:top w:w="15" w:type="dxa"/>
              <w:left w:w="15" w:type="dxa"/>
              <w:bottom w:w="0" w:type="dxa"/>
              <w:right w:w="15" w:type="dxa"/>
            </w:tcMar>
            <w:vAlign w:val="center"/>
          </w:tcPr>
          <w:p w14:paraId="66D1F689" w14:textId="77777777" w:rsidR="00407DC9" w:rsidRPr="00697EFE" w:rsidRDefault="00407DC9" w:rsidP="0030250D">
            <w:pPr>
              <w:spacing w:line="276" w:lineRule="auto"/>
              <w:jc w:val="center"/>
            </w:pPr>
            <w:r w:rsidRPr="00697EFE">
              <w:rPr>
                <w:kern w:val="24"/>
              </w:rPr>
              <w:t>91.02%</w:t>
            </w:r>
          </w:p>
        </w:tc>
        <w:tc>
          <w:tcPr>
            <w:tcW w:w="627" w:type="pct"/>
            <w:shd w:val="clear" w:color="auto" w:fill="auto"/>
            <w:tcMar>
              <w:top w:w="15" w:type="dxa"/>
              <w:left w:w="15" w:type="dxa"/>
              <w:bottom w:w="0" w:type="dxa"/>
              <w:right w:w="15" w:type="dxa"/>
            </w:tcMar>
            <w:vAlign w:val="center"/>
          </w:tcPr>
          <w:p w14:paraId="1FEBE60D" w14:textId="77777777" w:rsidR="00407DC9" w:rsidRPr="00697EFE" w:rsidRDefault="00407DC9" w:rsidP="0030250D">
            <w:pPr>
              <w:spacing w:line="276" w:lineRule="auto"/>
              <w:jc w:val="center"/>
            </w:pPr>
            <w:r w:rsidRPr="00697EFE">
              <w:rPr>
                <w:kern w:val="24"/>
              </w:rPr>
              <w:t>93.72%</w:t>
            </w:r>
          </w:p>
        </w:tc>
        <w:tc>
          <w:tcPr>
            <w:tcW w:w="629" w:type="pct"/>
            <w:shd w:val="clear" w:color="auto" w:fill="auto"/>
            <w:tcMar>
              <w:top w:w="15" w:type="dxa"/>
              <w:left w:w="15" w:type="dxa"/>
              <w:bottom w:w="0" w:type="dxa"/>
              <w:right w:w="15" w:type="dxa"/>
            </w:tcMar>
            <w:vAlign w:val="center"/>
          </w:tcPr>
          <w:p w14:paraId="37E53300" w14:textId="77777777" w:rsidR="00407DC9" w:rsidRPr="00697EFE" w:rsidRDefault="00407DC9" w:rsidP="0030250D">
            <w:pPr>
              <w:spacing w:line="276" w:lineRule="auto"/>
              <w:jc w:val="center"/>
            </w:pPr>
            <w:r w:rsidRPr="00697EFE">
              <w:rPr>
                <w:kern w:val="24"/>
              </w:rPr>
              <w:t>95.35%</w:t>
            </w:r>
          </w:p>
        </w:tc>
        <w:tc>
          <w:tcPr>
            <w:tcW w:w="624" w:type="pct"/>
            <w:shd w:val="clear" w:color="auto" w:fill="DAEEF3"/>
            <w:tcMar>
              <w:top w:w="15" w:type="dxa"/>
              <w:left w:w="15" w:type="dxa"/>
              <w:bottom w:w="0" w:type="dxa"/>
              <w:right w:w="15" w:type="dxa"/>
            </w:tcMar>
            <w:vAlign w:val="center"/>
          </w:tcPr>
          <w:p w14:paraId="6EE25C44" w14:textId="77777777" w:rsidR="00407DC9" w:rsidRPr="00697EFE" w:rsidRDefault="00407DC9" w:rsidP="0030250D">
            <w:pPr>
              <w:spacing w:line="276" w:lineRule="auto"/>
              <w:jc w:val="center"/>
            </w:pPr>
            <w:r w:rsidRPr="00697EFE">
              <w:rPr>
                <w:kern w:val="24"/>
              </w:rPr>
              <w:t>0.518</w:t>
            </w:r>
          </w:p>
        </w:tc>
      </w:tr>
      <w:tr w:rsidR="00407DC9" w:rsidRPr="00697EFE" w14:paraId="2068F9BC" w14:textId="77777777" w:rsidTr="0030250D">
        <w:trPr>
          <w:trHeight w:val="287"/>
          <w:jc w:val="center"/>
        </w:trPr>
        <w:tc>
          <w:tcPr>
            <w:tcW w:w="1182" w:type="pct"/>
            <w:vAlign w:val="center"/>
          </w:tcPr>
          <w:p w14:paraId="33B3156E" w14:textId="77777777" w:rsidR="00407DC9" w:rsidRPr="00860D42" w:rsidRDefault="00407DC9" w:rsidP="0030250D">
            <w:pPr>
              <w:spacing w:line="276" w:lineRule="auto"/>
              <w:jc w:val="center"/>
              <w:rPr>
                <w:rFonts w:eastAsia="宋体"/>
              </w:rPr>
            </w:pPr>
            <w:r w:rsidRPr="00860D42">
              <w:rPr>
                <w:rFonts w:eastAsia="宋体" w:hint="eastAsia"/>
              </w:rPr>
              <w:t>Case</w:t>
            </w:r>
            <w:r w:rsidRPr="00860D42">
              <w:rPr>
                <w:rFonts w:eastAsia="宋体"/>
              </w:rPr>
              <w:t xml:space="preserve"> 3-1</w:t>
            </w:r>
            <w:r>
              <w:rPr>
                <w:rFonts w:eastAsia="宋体" w:hint="eastAsia"/>
              </w:rPr>
              <w:t xml:space="preserve"> </w:t>
            </w:r>
            <w:r w:rsidRPr="00860D42">
              <w:rPr>
                <w:rFonts w:eastAsia="宋体"/>
              </w:rPr>
              <w:t>#</w:t>
            </w:r>
            <w:r w:rsidRPr="00860D42">
              <w:rPr>
                <w:rFonts w:eastAsia="宋体" w:hint="eastAsia"/>
              </w:rPr>
              <w:t>A</w:t>
            </w:r>
            <w:r w:rsidRPr="00860D42">
              <w:rPr>
                <w:rFonts w:eastAsia="宋体"/>
              </w:rPr>
              <w:t>+#B=&gt;#A</w:t>
            </w:r>
          </w:p>
        </w:tc>
        <w:tc>
          <w:tcPr>
            <w:tcW w:w="677" w:type="pct"/>
            <w:shd w:val="clear" w:color="auto" w:fill="auto"/>
            <w:tcMar>
              <w:top w:w="15" w:type="dxa"/>
              <w:left w:w="15" w:type="dxa"/>
              <w:bottom w:w="0" w:type="dxa"/>
              <w:right w:w="15" w:type="dxa"/>
            </w:tcMar>
            <w:vAlign w:val="center"/>
          </w:tcPr>
          <w:p w14:paraId="7849DB60" w14:textId="77777777" w:rsidR="00407DC9" w:rsidRPr="004D540C" w:rsidRDefault="00407DC9" w:rsidP="0030250D">
            <w:pPr>
              <w:spacing w:line="276" w:lineRule="auto"/>
              <w:jc w:val="center"/>
              <w:rPr>
                <w:kern w:val="24"/>
              </w:rPr>
            </w:pPr>
            <w:r w:rsidRPr="00203DBE">
              <w:rPr>
                <w:color w:val="000000" w:themeColor="dark1"/>
                <w:kern w:val="24"/>
              </w:rPr>
              <w:t>90.20%</w:t>
            </w:r>
          </w:p>
        </w:tc>
        <w:tc>
          <w:tcPr>
            <w:tcW w:w="630" w:type="pct"/>
            <w:shd w:val="clear" w:color="auto" w:fill="auto"/>
            <w:tcMar>
              <w:top w:w="15" w:type="dxa"/>
              <w:left w:w="15" w:type="dxa"/>
              <w:bottom w:w="0" w:type="dxa"/>
              <w:right w:w="15" w:type="dxa"/>
            </w:tcMar>
            <w:vAlign w:val="center"/>
          </w:tcPr>
          <w:p w14:paraId="4471D77A" w14:textId="77777777" w:rsidR="00407DC9" w:rsidRPr="004D540C" w:rsidRDefault="00407DC9" w:rsidP="0030250D">
            <w:pPr>
              <w:spacing w:line="276" w:lineRule="auto"/>
              <w:jc w:val="center"/>
              <w:rPr>
                <w:kern w:val="24"/>
              </w:rPr>
            </w:pPr>
            <w:r w:rsidRPr="00203DBE">
              <w:rPr>
                <w:color w:val="000000" w:themeColor="dark1"/>
                <w:kern w:val="24"/>
              </w:rPr>
              <w:t>95.87%</w:t>
            </w:r>
          </w:p>
        </w:tc>
        <w:tc>
          <w:tcPr>
            <w:tcW w:w="630" w:type="pct"/>
            <w:shd w:val="clear" w:color="auto" w:fill="auto"/>
            <w:tcMar>
              <w:top w:w="15" w:type="dxa"/>
              <w:left w:w="15" w:type="dxa"/>
              <w:bottom w:w="0" w:type="dxa"/>
              <w:right w:w="15" w:type="dxa"/>
            </w:tcMar>
            <w:vAlign w:val="center"/>
          </w:tcPr>
          <w:p w14:paraId="5E6448D9" w14:textId="77777777" w:rsidR="00407DC9" w:rsidRPr="004D540C" w:rsidRDefault="00407DC9" w:rsidP="0030250D">
            <w:pPr>
              <w:spacing w:line="276" w:lineRule="auto"/>
              <w:jc w:val="center"/>
              <w:rPr>
                <w:kern w:val="24"/>
              </w:rPr>
            </w:pPr>
            <w:r w:rsidRPr="00203DBE">
              <w:rPr>
                <w:color w:val="000000" w:themeColor="dark1"/>
                <w:kern w:val="24"/>
              </w:rPr>
              <w:t>97.35%</w:t>
            </w:r>
          </w:p>
        </w:tc>
        <w:tc>
          <w:tcPr>
            <w:tcW w:w="627" w:type="pct"/>
            <w:shd w:val="clear" w:color="auto" w:fill="auto"/>
            <w:tcMar>
              <w:top w:w="15" w:type="dxa"/>
              <w:left w:w="15" w:type="dxa"/>
              <w:bottom w:w="0" w:type="dxa"/>
              <w:right w:w="15" w:type="dxa"/>
            </w:tcMar>
            <w:vAlign w:val="center"/>
          </w:tcPr>
          <w:p w14:paraId="484B8B64" w14:textId="77777777" w:rsidR="00407DC9" w:rsidRPr="004D540C" w:rsidRDefault="00407DC9" w:rsidP="0030250D">
            <w:pPr>
              <w:spacing w:line="276" w:lineRule="auto"/>
              <w:jc w:val="center"/>
              <w:rPr>
                <w:kern w:val="24"/>
              </w:rPr>
            </w:pPr>
            <w:r w:rsidRPr="00203DBE">
              <w:rPr>
                <w:color w:val="000000" w:themeColor="dark1"/>
                <w:kern w:val="24"/>
              </w:rPr>
              <w:t>98.13%</w:t>
            </w:r>
          </w:p>
        </w:tc>
        <w:tc>
          <w:tcPr>
            <w:tcW w:w="629" w:type="pct"/>
            <w:shd w:val="clear" w:color="auto" w:fill="auto"/>
            <w:tcMar>
              <w:top w:w="15" w:type="dxa"/>
              <w:left w:w="15" w:type="dxa"/>
              <w:bottom w:w="0" w:type="dxa"/>
              <w:right w:w="15" w:type="dxa"/>
            </w:tcMar>
            <w:vAlign w:val="center"/>
          </w:tcPr>
          <w:p w14:paraId="152F5E03" w14:textId="77777777" w:rsidR="00407DC9" w:rsidRPr="004D540C" w:rsidRDefault="00407DC9" w:rsidP="0030250D">
            <w:pPr>
              <w:spacing w:line="276" w:lineRule="auto"/>
              <w:jc w:val="center"/>
              <w:rPr>
                <w:kern w:val="24"/>
              </w:rPr>
            </w:pPr>
            <w:r w:rsidRPr="00203DBE">
              <w:rPr>
                <w:color w:val="000000" w:themeColor="dark1"/>
                <w:kern w:val="24"/>
              </w:rPr>
              <w:t>98.55%</w:t>
            </w:r>
          </w:p>
        </w:tc>
        <w:tc>
          <w:tcPr>
            <w:tcW w:w="624" w:type="pct"/>
            <w:shd w:val="clear" w:color="auto" w:fill="DAEEF3"/>
            <w:tcMar>
              <w:top w:w="15" w:type="dxa"/>
              <w:left w:w="15" w:type="dxa"/>
              <w:bottom w:w="0" w:type="dxa"/>
              <w:right w:w="15" w:type="dxa"/>
            </w:tcMar>
            <w:vAlign w:val="center"/>
          </w:tcPr>
          <w:p w14:paraId="55365508" w14:textId="77777777" w:rsidR="00407DC9" w:rsidRPr="004D540C" w:rsidRDefault="00407DC9" w:rsidP="0030250D">
            <w:pPr>
              <w:spacing w:line="276" w:lineRule="auto"/>
              <w:jc w:val="center"/>
              <w:rPr>
                <w:kern w:val="24"/>
              </w:rPr>
            </w:pPr>
            <w:r w:rsidRPr="00203DBE">
              <w:rPr>
                <w:color w:val="000000" w:themeColor="dark1"/>
                <w:kern w:val="24"/>
              </w:rPr>
              <w:t>0.171</w:t>
            </w:r>
          </w:p>
        </w:tc>
      </w:tr>
      <w:tr w:rsidR="00407DC9" w:rsidRPr="00697EFE" w14:paraId="11C4BE00" w14:textId="77777777" w:rsidTr="0030250D">
        <w:trPr>
          <w:trHeight w:val="287"/>
          <w:jc w:val="center"/>
        </w:trPr>
        <w:tc>
          <w:tcPr>
            <w:tcW w:w="1182" w:type="pct"/>
            <w:vAlign w:val="center"/>
          </w:tcPr>
          <w:p w14:paraId="7641755D" w14:textId="77777777" w:rsidR="00407DC9" w:rsidRPr="00860D42" w:rsidRDefault="00407DC9" w:rsidP="0030250D">
            <w:pPr>
              <w:spacing w:line="276" w:lineRule="auto"/>
              <w:jc w:val="center"/>
              <w:rPr>
                <w:rFonts w:eastAsia="宋体"/>
              </w:rPr>
            </w:pPr>
            <w:r w:rsidRPr="00860D42">
              <w:rPr>
                <w:rFonts w:eastAsia="宋体" w:hint="eastAsia"/>
              </w:rPr>
              <w:t>Case</w:t>
            </w:r>
            <w:r w:rsidRPr="00860D42">
              <w:rPr>
                <w:rFonts w:eastAsia="宋体"/>
              </w:rPr>
              <w:t xml:space="preserve"> 3-</w:t>
            </w:r>
            <w:r>
              <w:rPr>
                <w:rFonts w:eastAsia="宋体"/>
              </w:rPr>
              <w:t>2</w:t>
            </w:r>
            <w:r>
              <w:rPr>
                <w:rFonts w:eastAsia="宋体" w:hint="eastAsia"/>
              </w:rPr>
              <w:t xml:space="preserve"> </w:t>
            </w:r>
            <w:r w:rsidRPr="00860D42">
              <w:rPr>
                <w:rFonts w:eastAsia="宋体"/>
              </w:rPr>
              <w:t>#</w:t>
            </w:r>
            <w:r w:rsidRPr="00860D42">
              <w:rPr>
                <w:rFonts w:eastAsia="宋体" w:hint="eastAsia"/>
              </w:rPr>
              <w:t>A</w:t>
            </w:r>
            <w:r w:rsidRPr="00860D42">
              <w:rPr>
                <w:rFonts w:eastAsia="宋体"/>
              </w:rPr>
              <w:t>+#B=&gt;#B</w:t>
            </w:r>
          </w:p>
        </w:tc>
        <w:tc>
          <w:tcPr>
            <w:tcW w:w="677" w:type="pct"/>
            <w:shd w:val="clear" w:color="auto" w:fill="auto"/>
            <w:tcMar>
              <w:top w:w="15" w:type="dxa"/>
              <w:left w:w="15" w:type="dxa"/>
              <w:bottom w:w="0" w:type="dxa"/>
              <w:right w:w="15" w:type="dxa"/>
            </w:tcMar>
            <w:vAlign w:val="center"/>
          </w:tcPr>
          <w:p w14:paraId="48406958" w14:textId="77777777" w:rsidR="00407DC9" w:rsidRPr="004D540C" w:rsidRDefault="00407DC9" w:rsidP="0030250D">
            <w:pPr>
              <w:spacing w:line="276" w:lineRule="auto"/>
              <w:jc w:val="center"/>
              <w:rPr>
                <w:kern w:val="24"/>
              </w:rPr>
            </w:pPr>
            <w:r w:rsidRPr="00203DBE">
              <w:rPr>
                <w:color w:val="000000" w:themeColor="dark1"/>
                <w:kern w:val="24"/>
              </w:rPr>
              <w:t>71.74%</w:t>
            </w:r>
          </w:p>
        </w:tc>
        <w:tc>
          <w:tcPr>
            <w:tcW w:w="630" w:type="pct"/>
            <w:shd w:val="clear" w:color="auto" w:fill="auto"/>
            <w:tcMar>
              <w:top w:w="15" w:type="dxa"/>
              <w:left w:w="15" w:type="dxa"/>
              <w:bottom w:w="0" w:type="dxa"/>
              <w:right w:w="15" w:type="dxa"/>
            </w:tcMar>
            <w:vAlign w:val="center"/>
          </w:tcPr>
          <w:p w14:paraId="6A1638D9" w14:textId="77777777" w:rsidR="00407DC9" w:rsidRPr="004D540C" w:rsidRDefault="00407DC9" w:rsidP="0030250D">
            <w:pPr>
              <w:spacing w:line="276" w:lineRule="auto"/>
              <w:jc w:val="center"/>
              <w:rPr>
                <w:kern w:val="24"/>
              </w:rPr>
            </w:pPr>
            <w:r w:rsidRPr="00203DBE">
              <w:rPr>
                <w:color w:val="000000" w:themeColor="dark1"/>
                <w:kern w:val="24"/>
              </w:rPr>
              <w:t>85.00%</w:t>
            </w:r>
          </w:p>
        </w:tc>
        <w:tc>
          <w:tcPr>
            <w:tcW w:w="630" w:type="pct"/>
            <w:shd w:val="clear" w:color="auto" w:fill="auto"/>
            <w:tcMar>
              <w:top w:w="15" w:type="dxa"/>
              <w:left w:w="15" w:type="dxa"/>
              <w:bottom w:w="0" w:type="dxa"/>
              <w:right w:w="15" w:type="dxa"/>
            </w:tcMar>
            <w:vAlign w:val="center"/>
          </w:tcPr>
          <w:p w14:paraId="718FBB8A" w14:textId="77777777" w:rsidR="00407DC9" w:rsidRPr="004D540C" w:rsidRDefault="00407DC9" w:rsidP="0030250D">
            <w:pPr>
              <w:spacing w:line="276" w:lineRule="auto"/>
              <w:jc w:val="center"/>
              <w:rPr>
                <w:kern w:val="24"/>
              </w:rPr>
            </w:pPr>
            <w:r w:rsidRPr="00203DBE">
              <w:rPr>
                <w:color w:val="000000" w:themeColor="dark1"/>
                <w:kern w:val="24"/>
              </w:rPr>
              <w:t>90.58%</w:t>
            </w:r>
          </w:p>
        </w:tc>
        <w:tc>
          <w:tcPr>
            <w:tcW w:w="627" w:type="pct"/>
            <w:shd w:val="clear" w:color="auto" w:fill="auto"/>
            <w:tcMar>
              <w:top w:w="15" w:type="dxa"/>
              <w:left w:w="15" w:type="dxa"/>
              <w:bottom w:w="0" w:type="dxa"/>
              <w:right w:w="15" w:type="dxa"/>
            </w:tcMar>
            <w:vAlign w:val="center"/>
          </w:tcPr>
          <w:p w14:paraId="321A8DC0" w14:textId="77777777" w:rsidR="00407DC9" w:rsidRPr="004D540C" w:rsidRDefault="00407DC9" w:rsidP="0030250D">
            <w:pPr>
              <w:spacing w:line="276" w:lineRule="auto"/>
              <w:jc w:val="center"/>
              <w:rPr>
                <w:kern w:val="24"/>
              </w:rPr>
            </w:pPr>
            <w:r w:rsidRPr="00203DBE">
              <w:rPr>
                <w:color w:val="000000" w:themeColor="dark1"/>
                <w:kern w:val="24"/>
              </w:rPr>
              <w:t>93.32%</w:t>
            </w:r>
          </w:p>
        </w:tc>
        <w:tc>
          <w:tcPr>
            <w:tcW w:w="629" w:type="pct"/>
            <w:shd w:val="clear" w:color="auto" w:fill="auto"/>
            <w:tcMar>
              <w:top w:w="15" w:type="dxa"/>
              <w:left w:w="15" w:type="dxa"/>
              <w:bottom w:w="0" w:type="dxa"/>
              <w:right w:w="15" w:type="dxa"/>
            </w:tcMar>
            <w:vAlign w:val="center"/>
          </w:tcPr>
          <w:p w14:paraId="3FBCD8E4" w14:textId="77777777" w:rsidR="00407DC9" w:rsidRPr="004D540C" w:rsidRDefault="00407DC9" w:rsidP="0030250D">
            <w:pPr>
              <w:spacing w:line="276" w:lineRule="auto"/>
              <w:jc w:val="center"/>
              <w:rPr>
                <w:kern w:val="24"/>
              </w:rPr>
            </w:pPr>
            <w:r w:rsidRPr="00203DBE">
              <w:rPr>
                <w:color w:val="000000" w:themeColor="dark1"/>
                <w:kern w:val="24"/>
              </w:rPr>
              <w:t>95.10%</w:t>
            </w:r>
          </w:p>
        </w:tc>
        <w:tc>
          <w:tcPr>
            <w:tcW w:w="624" w:type="pct"/>
            <w:shd w:val="clear" w:color="auto" w:fill="DAEEF3"/>
            <w:tcMar>
              <w:top w:w="15" w:type="dxa"/>
              <w:left w:w="15" w:type="dxa"/>
              <w:bottom w:w="0" w:type="dxa"/>
              <w:right w:w="15" w:type="dxa"/>
            </w:tcMar>
            <w:vAlign w:val="center"/>
          </w:tcPr>
          <w:p w14:paraId="4AD96A02" w14:textId="77777777" w:rsidR="00407DC9" w:rsidRPr="004D540C" w:rsidRDefault="00407DC9" w:rsidP="0030250D">
            <w:pPr>
              <w:spacing w:line="276" w:lineRule="auto"/>
              <w:jc w:val="center"/>
              <w:rPr>
                <w:kern w:val="24"/>
              </w:rPr>
            </w:pPr>
            <w:r w:rsidRPr="00203DBE">
              <w:rPr>
                <w:color w:val="000000" w:themeColor="dark1"/>
                <w:kern w:val="24"/>
              </w:rPr>
              <w:t>0.551</w:t>
            </w:r>
          </w:p>
        </w:tc>
      </w:tr>
    </w:tbl>
    <w:p w14:paraId="43B9AF5C" w14:textId="77777777" w:rsidR="00407DC9" w:rsidRPr="00697EFE" w:rsidRDefault="00407DC9" w:rsidP="00407DC9"/>
    <w:p w14:paraId="45894073" w14:textId="54B231B8" w:rsidR="00407DC9" w:rsidRDefault="00705075" w:rsidP="00407DC9">
      <w:pPr>
        <w:spacing w:line="276" w:lineRule="auto"/>
        <w:rPr>
          <w:b/>
          <w:bCs/>
        </w:rPr>
      </w:pPr>
      <w:r>
        <w:fldChar w:fldCharType="begin"/>
      </w:r>
      <w:r>
        <w:instrText xml:space="preserve"> REF _Ref135068748 \h </w:instrText>
      </w:r>
      <w:r>
        <w:fldChar w:fldCharType="separate"/>
      </w:r>
      <w:r w:rsidR="004B4FD4" w:rsidRPr="00697EFE">
        <w:t xml:space="preserve">Table </w:t>
      </w:r>
      <w:r w:rsidR="004B4FD4">
        <w:rPr>
          <w:noProof/>
        </w:rPr>
        <w:t>40</w:t>
      </w:r>
      <w:r>
        <w:fldChar w:fldCharType="end"/>
      </w:r>
      <w:r w:rsidR="00407DC9">
        <w:t xml:space="preserve"> </w:t>
      </w:r>
      <w:r w:rsidR="00407DC9" w:rsidRPr="00697EFE">
        <w:t xml:space="preserve">summarizes the generalization performance of an AI/ML model over various UE distribution scenarios. </w:t>
      </w:r>
      <w:r w:rsidR="00407DC9">
        <w:t xml:space="preserve">From </w:t>
      </w:r>
      <w:r>
        <w:fldChar w:fldCharType="begin"/>
      </w:r>
      <w:r>
        <w:instrText xml:space="preserve"> REF _Ref135068748 \h </w:instrText>
      </w:r>
      <w:r>
        <w:fldChar w:fldCharType="separate"/>
      </w:r>
      <w:r w:rsidR="004B4FD4" w:rsidRPr="00697EFE">
        <w:t xml:space="preserve">Table </w:t>
      </w:r>
      <w:r w:rsidR="004B4FD4">
        <w:rPr>
          <w:noProof/>
        </w:rPr>
        <w:t>40</w:t>
      </w:r>
      <w:r>
        <w:fldChar w:fldCharType="end"/>
      </w:r>
      <w:r w:rsidR="00407DC9">
        <w:t>, Case 2A-1 can achieve nearly the same performance as Case 1-1. However, on the contrary, there is an obvious performance gap between Case 2A-2 and Case 1-2. That is, f</w:t>
      </w:r>
      <w:r w:rsidR="00407DC9" w:rsidRPr="00AC63BE">
        <w:t xml:space="preserve">inetune from </w:t>
      </w:r>
      <w:proofErr w:type="spellStart"/>
      <w:r w:rsidR="00407DC9" w:rsidRPr="00697EFE">
        <w:t>Scenario#</w:t>
      </w:r>
      <w:r w:rsidR="00407DC9">
        <w:t>B</w:t>
      </w:r>
      <w:proofErr w:type="spellEnd"/>
      <w:r w:rsidR="00407DC9" w:rsidRPr="00AC63BE">
        <w:t xml:space="preserve"> to </w:t>
      </w:r>
      <w:proofErr w:type="spellStart"/>
      <w:r w:rsidR="00407DC9" w:rsidRPr="00697EFE">
        <w:t>Scenario#A</w:t>
      </w:r>
      <w:proofErr w:type="spellEnd"/>
      <w:r w:rsidR="00407DC9" w:rsidRPr="00AC63BE">
        <w:t xml:space="preserve"> seems easier, but harder the other way around</w:t>
      </w:r>
      <w:r w:rsidR="00407DC9">
        <w:t xml:space="preserve">. One possible reason is that the channels in </w:t>
      </w:r>
      <w:proofErr w:type="spellStart"/>
      <w:r w:rsidR="00407DC9" w:rsidRPr="00697EFE">
        <w:t>Scenario#</w:t>
      </w:r>
      <w:r w:rsidR="00407DC9">
        <w:t>B</w:t>
      </w:r>
      <w:proofErr w:type="spellEnd"/>
      <w:r w:rsidR="00407DC9">
        <w:t xml:space="preserve"> are more complex, i.e., as compared to </w:t>
      </w:r>
      <w:proofErr w:type="spellStart"/>
      <w:r w:rsidR="00407DC9" w:rsidRPr="00697EFE">
        <w:t>Scenario#</w:t>
      </w:r>
      <w:r w:rsidR="00407DC9">
        <w:t>A</w:t>
      </w:r>
      <w:proofErr w:type="spellEnd"/>
      <w:r w:rsidR="00407DC9">
        <w:t xml:space="preserve">, it is more challenging to perform BM in </w:t>
      </w:r>
      <w:proofErr w:type="spellStart"/>
      <w:r w:rsidR="00407DC9" w:rsidRPr="00697EFE">
        <w:t>Scenario#</w:t>
      </w:r>
      <w:r w:rsidR="00407DC9">
        <w:t>B</w:t>
      </w:r>
      <w:proofErr w:type="spellEnd"/>
      <w:r w:rsidR="00407DC9">
        <w:t xml:space="preserve">, so that the AI/ML model needs to be fed with more information to achieve good performance in </w:t>
      </w:r>
      <w:proofErr w:type="spellStart"/>
      <w:r w:rsidR="00407DC9" w:rsidRPr="00697EFE">
        <w:t>Scenario#</w:t>
      </w:r>
      <w:r w:rsidR="00407DC9">
        <w:t>B</w:t>
      </w:r>
      <w:proofErr w:type="spellEnd"/>
      <w:r w:rsidR="00407DC9">
        <w:t xml:space="preserve">. In Case 2A-2, the sampled dataset from </w:t>
      </w:r>
      <w:proofErr w:type="spellStart"/>
      <w:r w:rsidR="00407DC9" w:rsidRPr="00697EFE">
        <w:t>Scenario#</w:t>
      </w:r>
      <w:r w:rsidR="00407DC9">
        <w:t>B</w:t>
      </w:r>
      <w:proofErr w:type="spellEnd"/>
      <w:r w:rsidR="00407DC9">
        <w:t xml:space="preserve"> obviously cannot satisfy such request, so that Case 2A-2 experiences a slightly lower performance than Case 1-2. On the contrary, since </w:t>
      </w:r>
      <w:proofErr w:type="spellStart"/>
      <w:r w:rsidR="00407DC9" w:rsidRPr="00697EFE">
        <w:t>Scenario#</w:t>
      </w:r>
      <w:r w:rsidR="00407DC9">
        <w:t>A</w:t>
      </w:r>
      <w:proofErr w:type="spellEnd"/>
      <w:r w:rsidR="00407DC9">
        <w:t xml:space="preserve"> is much simpler, a sampled dataset from </w:t>
      </w:r>
      <w:proofErr w:type="spellStart"/>
      <w:r w:rsidR="00407DC9" w:rsidRPr="00697EFE">
        <w:t>Scenario#</w:t>
      </w:r>
      <w:r w:rsidR="00407DC9">
        <w:t>A</w:t>
      </w:r>
      <w:proofErr w:type="spellEnd"/>
      <w:r w:rsidR="00407DC9">
        <w:t xml:space="preserve"> can provide sufficient information for the AI/ML model to perform BM in </w:t>
      </w:r>
      <w:proofErr w:type="spellStart"/>
      <w:r w:rsidR="00407DC9" w:rsidRPr="00697EFE">
        <w:t>Scenario#</w:t>
      </w:r>
      <w:r w:rsidR="00407DC9">
        <w:t>A</w:t>
      </w:r>
      <w:proofErr w:type="spellEnd"/>
      <w:r w:rsidR="00407DC9">
        <w:t>, and this is the reason why f</w:t>
      </w:r>
      <w:r w:rsidR="00407DC9" w:rsidRPr="00AC63BE">
        <w:t xml:space="preserve">inetune from </w:t>
      </w:r>
      <w:proofErr w:type="spellStart"/>
      <w:r w:rsidR="00407DC9" w:rsidRPr="00697EFE">
        <w:t>Scenario#</w:t>
      </w:r>
      <w:r w:rsidR="00407DC9">
        <w:t>B</w:t>
      </w:r>
      <w:proofErr w:type="spellEnd"/>
      <w:r w:rsidR="00407DC9" w:rsidRPr="00AC63BE">
        <w:t xml:space="preserve"> to </w:t>
      </w:r>
      <w:proofErr w:type="spellStart"/>
      <w:r w:rsidR="00407DC9" w:rsidRPr="00697EFE">
        <w:t>Scenario#A</w:t>
      </w:r>
      <w:proofErr w:type="spellEnd"/>
      <w:r w:rsidR="00407DC9" w:rsidRPr="00AC63BE">
        <w:t xml:space="preserve"> </w:t>
      </w:r>
      <w:r w:rsidR="00407DC9">
        <w:t>is</w:t>
      </w:r>
      <w:r w:rsidR="00407DC9" w:rsidRPr="00AC63BE">
        <w:t xml:space="preserve"> easier</w:t>
      </w:r>
      <w:r w:rsidR="00407DC9">
        <w:t xml:space="preserve">. The same conclusion also applies for mix-training (Case 3). </w:t>
      </w:r>
      <w:r w:rsidR="00407DC9">
        <w:rPr>
          <w:rFonts w:eastAsia="宋体" w:hint="eastAsia"/>
        </w:rPr>
        <w:t>A</w:t>
      </w:r>
      <w:r w:rsidR="00407DC9">
        <w:rPr>
          <w:rFonts w:eastAsia="宋体"/>
        </w:rPr>
        <w:t xml:space="preserve">s can be seen from </w:t>
      </w:r>
      <w:r>
        <w:fldChar w:fldCharType="begin"/>
      </w:r>
      <w:r>
        <w:instrText xml:space="preserve"> REF _Ref135068748 \h </w:instrText>
      </w:r>
      <w:r>
        <w:fldChar w:fldCharType="separate"/>
      </w:r>
      <w:r w:rsidR="004B4FD4" w:rsidRPr="00697EFE">
        <w:t xml:space="preserve">Table </w:t>
      </w:r>
      <w:r w:rsidR="004B4FD4">
        <w:rPr>
          <w:noProof/>
        </w:rPr>
        <w:t>40</w:t>
      </w:r>
      <w:r>
        <w:fldChar w:fldCharType="end"/>
      </w:r>
      <w:r w:rsidR="00407DC9">
        <w:rPr>
          <w:rFonts w:eastAsia="宋体"/>
        </w:rPr>
        <w:t xml:space="preserve">, </w:t>
      </w:r>
      <w:r w:rsidR="00407DC9">
        <w:t xml:space="preserve">with mix-training, the AI/ML model can achieve a good performance under </w:t>
      </w:r>
      <w:proofErr w:type="spellStart"/>
      <w:r w:rsidR="00407DC9" w:rsidRPr="00697EFE">
        <w:t>Scenario#</w:t>
      </w:r>
      <w:r w:rsidR="00407DC9">
        <w:t>A</w:t>
      </w:r>
      <w:proofErr w:type="spellEnd"/>
      <w:r w:rsidR="00407DC9">
        <w:t xml:space="preserve"> (Case 3-1), while its performance under </w:t>
      </w:r>
      <w:proofErr w:type="spellStart"/>
      <w:r w:rsidR="00407DC9" w:rsidRPr="00697EFE">
        <w:t>Scenario#</w:t>
      </w:r>
      <w:r w:rsidR="00407DC9">
        <w:t>B</w:t>
      </w:r>
      <w:proofErr w:type="spellEnd"/>
      <w:r w:rsidR="00407DC9">
        <w:t xml:space="preserve"> (Case 3-2) is far from satisfactory. And the reason is that, the mixed dataset contains only partial information of </w:t>
      </w:r>
      <w:proofErr w:type="spellStart"/>
      <w:r w:rsidR="00407DC9">
        <w:t>Scenario#A</w:t>
      </w:r>
      <w:proofErr w:type="spellEnd"/>
      <w:r w:rsidR="00407DC9">
        <w:t xml:space="preserve"> and </w:t>
      </w:r>
      <w:proofErr w:type="spellStart"/>
      <w:r w:rsidR="00407DC9">
        <w:t>Scenario#B</w:t>
      </w:r>
      <w:proofErr w:type="spellEnd"/>
      <w:r w:rsidR="00407DC9">
        <w:t xml:space="preserve">. Similarly, since </w:t>
      </w:r>
      <w:proofErr w:type="spellStart"/>
      <w:r w:rsidR="00407DC9" w:rsidRPr="00697EFE">
        <w:t>Scenario#A</w:t>
      </w:r>
      <w:proofErr w:type="spellEnd"/>
      <w:r w:rsidR="00407DC9">
        <w:t xml:space="preserve"> is much simpler, the mixed dataset provides sufficient information for the AI/ML model to perform BM under </w:t>
      </w:r>
      <w:proofErr w:type="spellStart"/>
      <w:r w:rsidR="00407DC9">
        <w:t>Scenario#A</w:t>
      </w:r>
      <w:proofErr w:type="spellEnd"/>
      <w:r w:rsidR="00407DC9">
        <w:t xml:space="preserve">, while failing to provide sufficient information for the AI/ML model to perform BM under </w:t>
      </w:r>
      <w:proofErr w:type="spellStart"/>
      <w:r w:rsidR="00407DC9">
        <w:t>Scenario#B</w:t>
      </w:r>
      <w:proofErr w:type="spellEnd"/>
      <w:r w:rsidR="00407DC9">
        <w:t xml:space="preserve">. </w:t>
      </w:r>
    </w:p>
    <w:p w14:paraId="3D7A686D" w14:textId="4134C3E4" w:rsidR="00407DC9" w:rsidRPr="003311DA" w:rsidRDefault="0016532F" w:rsidP="0016532F">
      <w:pPr>
        <w:spacing w:after="240" w:line="276" w:lineRule="auto"/>
        <w:rPr>
          <w:rFonts w:eastAsia="Batang"/>
          <w:b/>
          <w:bCs/>
          <w:szCs w:val="24"/>
        </w:rPr>
      </w:pPr>
      <w:bookmarkStart w:id="83" w:name="_Ref135068782"/>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4B4FD4">
        <w:rPr>
          <w:b/>
          <w:bCs/>
          <w:noProof/>
        </w:rPr>
        <w:t>47</w:t>
      </w:r>
      <w:r w:rsidRPr="00412E52">
        <w:rPr>
          <w:b/>
          <w:bCs/>
        </w:rPr>
        <w:fldChar w:fldCharType="end"/>
      </w:r>
      <w:r w:rsidRPr="00412E52">
        <w:rPr>
          <w:b/>
          <w:bCs/>
        </w:rPr>
        <w:t>:</w:t>
      </w:r>
      <w:r w:rsidR="00407DC9" w:rsidRPr="003311DA">
        <w:rPr>
          <w:b/>
          <w:bCs/>
        </w:rPr>
        <w:t xml:space="preserve"> </w:t>
      </w:r>
      <w:r w:rsidR="00407DC9">
        <w:rPr>
          <w:rFonts w:eastAsia="Batang"/>
          <w:b/>
          <w:bCs/>
          <w:szCs w:val="24"/>
        </w:rPr>
        <w:t>For v</w:t>
      </w:r>
      <w:r w:rsidR="00407DC9" w:rsidRPr="003311DA">
        <w:rPr>
          <w:rFonts w:eastAsia="Batang"/>
          <w:b/>
          <w:bCs/>
          <w:szCs w:val="24"/>
        </w:rPr>
        <w:t xml:space="preserve">arious </w:t>
      </w:r>
      <w:r w:rsidR="00407DC9" w:rsidRPr="00A35381">
        <w:rPr>
          <w:rFonts w:eastAsia="Batang"/>
          <w:b/>
          <w:bCs/>
          <w:szCs w:val="24"/>
        </w:rPr>
        <w:t>UE distribution scenarios</w:t>
      </w:r>
      <w:r w:rsidR="00407DC9">
        <w:rPr>
          <w:rFonts w:eastAsia="Batang"/>
          <w:b/>
          <w:bCs/>
          <w:szCs w:val="24"/>
        </w:rPr>
        <w:t xml:space="preserve">, if data sets for training and inference are from different </w:t>
      </w:r>
      <w:r w:rsidR="00407DC9" w:rsidRPr="00154A01">
        <w:rPr>
          <w:rFonts w:eastAsia="Batang"/>
          <w:b/>
          <w:bCs/>
          <w:szCs w:val="24"/>
        </w:rPr>
        <w:t>scenarios</w:t>
      </w:r>
      <w:r w:rsidR="00407DC9">
        <w:rPr>
          <w:rFonts w:eastAsia="Batang"/>
          <w:b/>
          <w:bCs/>
          <w:szCs w:val="24"/>
        </w:rPr>
        <w:t xml:space="preserve"> (i.e., Case 2), the performance has significate degradation. However, it is still better than non-AI scheme.</w:t>
      </w:r>
      <w:bookmarkEnd w:id="83"/>
      <w:r w:rsidR="00407DC9">
        <w:rPr>
          <w:rFonts w:eastAsia="Batang"/>
          <w:b/>
          <w:bCs/>
          <w:szCs w:val="24"/>
        </w:rPr>
        <w:t xml:space="preserve">  </w:t>
      </w:r>
    </w:p>
    <w:p w14:paraId="1C04DF9D" w14:textId="724A00BD" w:rsidR="00407DC9" w:rsidRDefault="0016532F" w:rsidP="0016532F">
      <w:pPr>
        <w:autoSpaceDE w:val="0"/>
        <w:autoSpaceDN w:val="0"/>
        <w:adjustRightInd w:val="0"/>
        <w:snapToGrid w:val="0"/>
        <w:spacing w:after="240" w:line="276" w:lineRule="auto"/>
        <w:rPr>
          <w:rFonts w:eastAsia="Batang"/>
          <w:b/>
          <w:bCs/>
          <w:szCs w:val="24"/>
        </w:rPr>
      </w:pPr>
      <w:bookmarkStart w:id="84" w:name="_Ref135068691"/>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4B4FD4">
        <w:rPr>
          <w:b/>
          <w:bCs/>
          <w:noProof/>
        </w:rPr>
        <w:t>48</w:t>
      </w:r>
      <w:r w:rsidRPr="00412E52">
        <w:rPr>
          <w:b/>
          <w:bCs/>
        </w:rPr>
        <w:fldChar w:fldCharType="end"/>
      </w:r>
      <w:r w:rsidRPr="00412E52">
        <w:rPr>
          <w:b/>
          <w:bCs/>
        </w:rPr>
        <w:t>:</w:t>
      </w:r>
      <w:r>
        <w:rPr>
          <w:b/>
          <w:bCs/>
        </w:rPr>
        <w:t xml:space="preserve"> </w:t>
      </w:r>
      <w:r w:rsidR="00407DC9" w:rsidRPr="003311DA">
        <w:rPr>
          <w:b/>
          <w:bCs/>
        </w:rPr>
        <w:t>For</w:t>
      </w:r>
      <w:r w:rsidR="00407DC9">
        <w:rPr>
          <w:rFonts w:eastAsia="Batang"/>
          <w:b/>
          <w:bCs/>
          <w:szCs w:val="24"/>
        </w:rPr>
        <w:t xml:space="preserve"> v</w:t>
      </w:r>
      <w:r w:rsidR="00407DC9" w:rsidRPr="003311DA">
        <w:rPr>
          <w:rFonts w:eastAsia="Batang"/>
          <w:b/>
          <w:bCs/>
          <w:szCs w:val="24"/>
        </w:rPr>
        <w:t xml:space="preserve">arious </w:t>
      </w:r>
      <w:r w:rsidR="00407DC9" w:rsidRPr="00A35381">
        <w:rPr>
          <w:rFonts w:eastAsia="Batang"/>
          <w:b/>
          <w:bCs/>
          <w:szCs w:val="24"/>
        </w:rPr>
        <w:t>UE distribution scenarios</w:t>
      </w:r>
      <w:r w:rsidR="00407DC9">
        <w:rPr>
          <w:rFonts w:eastAsia="Batang"/>
          <w:b/>
          <w:bCs/>
          <w:szCs w:val="24"/>
        </w:rPr>
        <w:t>, with model finetune (Case 2A) or training with mixed data (Case 3), the performance is slightly lower than training and inference with the same deployment scenario (Case 1).</w:t>
      </w:r>
      <w:bookmarkEnd w:id="84"/>
      <w:r w:rsidR="00407DC9">
        <w:rPr>
          <w:rFonts w:eastAsia="Batang"/>
          <w:b/>
          <w:bCs/>
          <w:szCs w:val="24"/>
        </w:rPr>
        <w:t xml:space="preserve">  </w:t>
      </w:r>
    </w:p>
    <w:p w14:paraId="02033E7D" w14:textId="56E81C8C" w:rsidR="00407DC9" w:rsidRDefault="0016532F" w:rsidP="0016532F">
      <w:pPr>
        <w:autoSpaceDE w:val="0"/>
        <w:autoSpaceDN w:val="0"/>
        <w:adjustRightInd w:val="0"/>
        <w:snapToGrid w:val="0"/>
        <w:spacing w:after="240" w:line="276" w:lineRule="auto"/>
        <w:rPr>
          <w:rFonts w:eastAsia="Batang"/>
          <w:b/>
          <w:bCs/>
          <w:szCs w:val="24"/>
        </w:rPr>
      </w:pPr>
      <w:bookmarkStart w:id="85" w:name="_Ref135068692"/>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4B4FD4">
        <w:rPr>
          <w:b/>
          <w:bCs/>
          <w:noProof/>
        </w:rPr>
        <w:t>49</w:t>
      </w:r>
      <w:r w:rsidRPr="00412E52">
        <w:rPr>
          <w:b/>
          <w:bCs/>
        </w:rPr>
        <w:fldChar w:fldCharType="end"/>
      </w:r>
      <w:r w:rsidRPr="00412E52">
        <w:rPr>
          <w:b/>
          <w:bCs/>
        </w:rPr>
        <w:t>:</w:t>
      </w:r>
      <w:r>
        <w:rPr>
          <w:b/>
          <w:bCs/>
        </w:rPr>
        <w:t xml:space="preserve"> </w:t>
      </w:r>
      <w:r w:rsidR="00407DC9">
        <w:rPr>
          <w:rFonts w:eastAsia="Batang"/>
          <w:b/>
          <w:bCs/>
          <w:szCs w:val="24"/>
        </w:rPr>
        <w:t>Various</w:t>
      </w:r>
      <w:r w:rsidR="00407DC9" w:rsidRPr="003311DA">
        <w:rPr>
          <w:rFonts w:eastAsia="Batang"/>
          <w:b/>
          <w:bCs/>
          <w:szCs w:val="24"/>
        </w:rPr>
        <w:t xml:space="preserve"> </w:t>
      </w:r>
      <w:r w:rsidR="00407DC9" w:rsidRPr="00A35381">
        <w:rPr>
          <w:rFonts w:eastAsia="Batang"/>
          <w:b/>
          <w:bCs/>
          <w:szCs w:val="24"/>
        </w:rPr>
        <w:t>UE distribution scenarios</w:t>
      </w:r>
      <w:r w:rsidR="00407DC9">
        <w:rPr>
          <w:rFonts w:eastAsia="Batang"/>
          <w:b/>
          <w:bCs/>
          <w:szCs w:val="24"/>
        </w:rPr>
        <w:t xml:space="preserve"> may have different scene complexity, which should be emphasized in the finetune process. Finetune from a complex model to a simple model is easier (Case 2A-1), but harder on the other way around (Case 2A-2).</w:t>
      </w:r>
      <w:bookmarkEnd w:id="85"/>
      <w:r w:rsidR="00407DC9">
        <w:rPr>
          <w:rFonts w:eastAsia="Batang"/>
          <w:b/>
          <w:bCs/>
          <w:szCs w:val="24"/>
        </w:rPr>
        <w:t xml:space="preserve"> </w:t>
      </w:r>
    </w:p>
    <w:p w14:paraId="5180FA94" w14:textId="389F4546" w:rsidR="00407DC9" w:rsidRDefault="0016532F" w:rsidP="0016532F">
      <w:pPr>
        <w:autoSpaceDE w:val="0"/>
        <w:autoSpaceDN w:val="0"/>
        <w:adjustRightInd w:val="0"/>
        <w:snapToGrid w:val="0"/>
        <w:spacing w:after="240" w:line="276" w:lineRule="auto"/>
        <w:rPr>
          <w:rFonts w:eastAsia="Batang"/>
          <w:b/>
          <w:bCs/>
          <w:szCs w:val="24"/>
        </w:rPr>
      </w:pPr>
      <w:bookmarkStart w:id="86" w:name="_Ref135068785"/>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4B4FD4">
        <w:rPr>
          <w:b/>
          <w:bCs/>
          <w:noProof/>
        </w:rPr>
        <w:t>50</w:t>
      </w:r>
      <w:r w:rsidRPr="00412E52">
        <w:rPr>
          <w:b/>
          <w:bCs/>
        </w:rPr>
        <w:fldChar w:fldCharType="end"/>
      </w:r>
      <w:r w:rsidRPr="00412E52">
        <w:rPr>
          <w:b/>
          <w:bCs/>
        </w:rPr>
        <w:t>:</w:t>
      </w:r>
      <w:r>
        <w:rPr>
          <w:b/>
          <w:bCs/>
        </w:rPr>
        <w:t xml:space="preserve"> </w:t>
      </w:r>
      <w:r w:rsidR="00407DC9">
        <w:rPr>
          <w:rFonts w:eastAsia="Batang"/>
          <w:b/>
          <w:bCs/>
          <w:szCs w:val="24"/>
        </w:rPr>
        <w:t>The scene complexity of various</w:t>
      </w:r>
      <w:r w:rsidR="00407DC9" w:rsidRPr="003311DA">
        <w:rPr>
          <w:rFonts w:eastAsia="Batang"/>
          <w:b/>
          <w:bCs/>
          <w:szCs w:val="24"/>
        </w:rPr>
        <w:t xml:space="preserve"> </w:t>
      </w:r>
      <w:r w:rsidR="00407DC9" w:rsidRPr="00A35381">
        <w:rPr>
          <w:rFonts w:eastAsia="Batang"/>
          <w:b/>
          <w:bCs/>
          <w:szCs w:val="24"/>
        </w:rPr>
        <w:t>UE distribution scenarios</w:t>
      </w:r>
      <w:r w:rsidR="00407DC9">
        <w:rPr>
          <w:rFonts w:eastAsia="Batang"/>
          <w:b/>
          <w:bCs/>
          <w:szCs w:val="24"/>
        </w:rPr>
        <w:t xml:space="preserve"> also affects the performance of mix-training. With mix-training, the AI/ML model works well under simple scenarios (Case 3-1), but may </w:t>
      </w:r>
      <w:r w:rsidR="00407DC9" w:rsidRPr="00A069D6">
        <w:rPr>
          <w:rFonts w:eastAsia="Batang"/>
          <w:b/>
          <w:bCs/>
          <w:szCs w:val="24"/>
        </w:rPr>
        <w:t>be slightly inferior</w:t>
      </w:r>
      <w:r w:rsidR="00407DC9">
        <w:rPr>
          <w:rFonts w:eastAsia="Batang"/>
          <w:b/>
          <w:bCs/>
          <w:szCs w:val="24"/>
        </w:rPr>
        <w:t xml:space="preserve"> under complex scenarios (Case 3-2).</w:t>
      </w:r>
      <w:bookmarkEnd w:id="86"/>
      <w:r w:rsidR="00407DC9">
        <w:rPr>
          <w:rFonts w:eastAsia="Batang"/>
          <w:b/>
          <w:bCs/>
          <w:szCs w:val="24"/>
        </w:rPr>
        <w:t xml:space="preserve"> </w:t>
      </w:r>
    </w:p>
    <w:p w14:paraId="5C19F04F" w14:textId="77777777" w:rsidR="00407DC9" w:rsidRPr="001F5D2E" w:rsidRDefault="00407DC9" w:rsidP="00407DC9">
      <w:pPr>
        <w:autoSpaceDE w:val="0"/>
        <w:autoSpaceDN w:val="0"/>
        <w:adjustRightInd w:val="0"/>
        <w:snapToGrid w:val="0"/>
        <w:spacing w:line="276" w:lineRule="auto"/>
        <w:rPr>
          <w:rFonts w:eastAsia="Batang"/>
          <w:b/>
          <w:bCs/>
          <w:szCs w:val="24"/>
        </w:rPr>
      </w:pPr>
    </w:p>
    <w:p w14:paraId="07C2DE58" w14:textId="1A684D63" w:rsidR="00BA46A6" w:rsidRDefault="004C18B4" w:rsidP="00BA46A6">
      <w:pPr>
        <w:pStyle w:val="2"/>
        <w:numPr>
          <w:ilvl w:val="2"/>
          <w:numId w:val="1"/>
        </w:numPr>
      </w:pPr>
      <w:r>
        <w:lastRenderedPageBreak/>
        <w:t>Different UE Rx assumptions</w:t>
      </w:r>
    </w:p>
    <w:p w14:paraId="685F08A4" w14:textId="20DB6A79" w:rsidR="00666F28" w:rsidRDefault="00666F28" w:rsidP="00666F28">
      <w:pPr>
        <w:jc w:val="left"/>
        <w:rPr>
          <w:b/>
          <w:bCs/>
        </w:rPr>
      </w:pPr>
      <w:r>
        <w:t>In this section, we consider the effect of UE Rx assumptions on the prediction accuracy of the AI/ML model. Different UEs may have different Rx configurations, which can in turn affect their Rx beam patterns and measurement performances. In this section, we have two options for UE Rx configurations. In Scenario A, we assume that UEs are equipped with an antenna array with a size of 2*2. In Scenario B, we assume that UEs are equipped with an antenna array with a size of 4*2. That is, in Scenario A, each UE has four Rx antennas and thus can utilize 4 Rx beams to measure the L1-RSRP of the Tx beams in Set B. In Scenario B, each UE has eight Rx antennas and thus can utilize 8 Rx beams to measure the L1-RSRP of the Tx beams in Set B.</w:t>
      </w:r>
    </w:p>
    <w:p w14:paraId="3EC480BB" w14:textId="20E664C9" w:rsidR="005D32C8" w:rsidRPr="00922796" w:rsidRDefault="005D32C8" w:rsidP="005D32C8">
      <w:pPr>
        <w:jc w:val="center"/>
        <w:rPr>
          <w:b/>
          <w:bCs/>
        </w:rPr>
      </w:pPr>
      <w:r w:rsidRPr="00922796">
        <w:rPr>
          <w:b/>
          <w:bCs/>
        </w:rPr>
        <w:t xml:space="preserve">Table </w:t>
      </w:r>
      <w:r w:rsidRPr="00922796">
        <w:rPr>
          <w:b/>
          <w:bCs/>
        </w:rPr>
        <w:fldChar w:fldCharType="begin"/>
      </w:r>
      <w:r w:rsidRPr="00922796">
        <w:rPr>
          <w:b/>
          <w:bCs/>
        </w:rPr>
        <w:instrText xml:space="preserve"> SEQ Table \* ARABIC </w:instrText>
      </w:r>
      <w:r w:rsidRPr="00922796">
        <w:rPr>
          <w:b/>
          <w:bCs/>
        </w:rPr>
        <w:fldChar w:fldCharType="separate"/>
      </w:r>
      <w:r w:rsidR="004B4FD4">
        <w:rPr>
          <w:b/>
          <w:bCs/>
          <w:noProof/>
        </w:rPr>
        <w:t>41</w:t>
      </w:r>
      <w:r w:rsidRPr="00922796">
        <w:rPr>
          <w:b/>
          <w:bCs/>
        </w:rPr>
        <w:fldChar w:fldCharType="end"/>
      </w:r>
      <w:r w:rsidRPr="00922796">
        <w:rPr>
          <w:b/>
          <w:bCs/>
        </w:rPr>
        <w:t xml:space="preserve"> </w:t>
      </w:r>
      <w:r>
        <w:rPr>
          <w:b/>
          <w:bCs/>
        </w:rPr>
        <w:t>UE Rx assumptions</w:t>
      </w:r>
    </w:p>
    <w:tbl>
      <w:tblPr>
        <w:tblStyle w:val="16"/>
        <w:tblW w:w="3859" w:type="pct"/>
        <w:jc w:val="center"/>
        <w:tblLayout w:type="fixed"/>
        <w:tblLook w:val="0600" w:firstRow="0" w:lastRow="0" w:firstColumn="0" w:lastColumn="0" w:noHBand="1" w:noVBand="1"/>
      </w:tblPr>
      <w:tblGrid>
        <w:gridCol w:w="1295"/>
        <w:gridCol w:w="6219"/>
      </w:tblGrid>
      <w:tr w:rsidR="005D32C8" w:rsidRPr="00697EFE" w14:paraId="31660DE7" w14:textId="77777777" w:rsidTr="0030250D">
        <w:trPr>
          <w:trHeight w:val="20"/>
          <w:jc w:val="center"/>
        </w:trPr>
        <w:tc>
          <w:tcPr>
            <w:tcW w:w="862" w:type="pct"/>
            <w:hideMark/>
          </w:tcPr>
          <w:p w14:paraId="138B64DF" w14:textId="77777777" w:rsidR="005D32C8" w:rsidRPr="00697EFE" w:rsidRDefault="005D32C8" w:rsidP="0030250D">
            <w:pPr>
              <w:spacing w:line="276" w:lineRule="auto"/>
              <w:jc w:val="center"/>
            </w:pPr>
            <w:r w:rsidRPr="00697EFE">
              <w:rPr>
                <w:b/>
                <w:bCs/>
              </w:rPr>
              <w:t>Scenarios</w:t>
            </w:r>
          </w:p>
        </w:tc>
        <w:tc>
          <w:tcPr>
            <w:tcW w:w="4138" w:type="pct"/>
            <w:hideMark/>
          </w:tcPr>
          <w:p w14:paraId="65A977CE" w14:textId="77777777" w:rsidR="005D32C8" w:rsidRPr="00697EFE" w:rsidRDefault="005D32C8" w:rsidP="0030250D">
            <w:pPr>
              <w:spacing w:line="276" w:lineRule="auto"/>
              <w:jc w:val="center"/>
              <w:rPr>
                <w:b/>
                <w:bCs/>
              </w:rPr>
            </w:pPr>
            <w:r>
              <w:rPr>
                <w:b/>
                <w:bCs/>
              </w:rPr>
              <w:t xml:space="preserve">UE Rx assumption </w:t>
            </w:r>
          </w:p>
        </w:tc>
      </w:tr>
      <w:tr w:rsidR="005D32C8" w:rsidRPr="00697EFE" w14:paraId="6976CCF2" w14:textId="77777777" w:rsidTr="0030250D">
        <w:trPr>
          <w:trHeight w:val="20"/>
          <w:jc w:val="center"/>
        </w:trPr>
        <w:tc>
          <w:tcPr>
            <w:tcW w:w="862" w:type="pct"/>
            <w:hideMark/>
          </w:tcPr>
          <w:p w14:paraId="33301842" w14:textId="77777777" w:rsidR="005D32C8" w:rsidRPr="00697EFE" w:rsidRDefault="005D32C8" w:rsidP="0030250D">
            <w:pPr>
              <w:spacing w:line="276" w:lineRule="auto"/>
              <w:jc w:val="center"/>
            </w:pPr>
            <w:proofErr w:type="spellStart"/>
            <w:r w:rsidRPr="00697EFE">
              <w:rPr>
                <w:rFonts w:eastAsia="Batang"/>
                <w:szCs w:val="24"/>
                <w:lang w:eastAsia="x-none"/>
              </w:rPr>
              <w:t>Scenario#A</w:t>
            </w:r>
            <w:proofErr w:type="spellEnd"/>
          </w:p>
        </w:tc>
        <w:tc>
          <w:tcPr>
            <w:tcW w:w="4138" w:type="pct"/>
          </w:tcPr>
          <w:p w14:paraId="571F5E70" w14:textId="77777777" w:rsidR="005D32C8" w:rsidRPr="00DC238E" w:rsidRDefault="005D32C8" w:rsidP="0030250D">
            <w:pPr>
              <w:widowControl/>
              <w:jc w:val="center"/>
              <w:rPr>
                <w:rFonts w:eastAsia="Batang"/>
                <w:szCs w:val="24"/>
                <w:lang w:eastAsia="x-none"/>
              </w:rPr>
            </w:pPr>
            <w:r w:rsidRPr="00DC238E">
              <w:rPr>
                <w:rFonts w:eastAsia="Batang"/>
                <w:szCs w:val="24"/>
                <w:lang w:eastAsia="x-none"/>
              </w:rPr>
              <w:t>4 Rx beams with (1,2,2,1,2,1,1), 2 panels (left, right)</w:t>
            </w:r>
          </w:p>
        </w:tc>
      </w:tr>
      <w:tr w:rsidR="005D32C8" w:rsidRPr="00697EFE" w14:paraId="10041A34" w14:textId="77777777" w:rsidTr="0030250D">
        <w:trPr>
          <w:trHeight w:val="20"/>
          <w:jc w:val="center"/>
        </w:trPr>
        <w:tc>
          <w:tcPr>
            <w:tcW w:w="862" w:type="pct"/>
            <w:hideMark/>
          </w:tcPr>
          <w:p w14:paraId="0DA14D17" w14:textId="77777777" w:rsidR="005D32C8" w:rsidRPr="00697EFE" w:rsidRDefault="005D32C8" w:rsidP="0030250D">
            <w:pPr>
              <w:spacing w:line="276" w:lineRule="auto"/>
              <w:jc w:val="center"/>
            </w:pPr>
            <w:proofErr w:type="spellStart"/>
            <w:r w:rsidRPr="00697EFE">
              <w:rPr>
                <w:rFonts w:eastAsia="Batang"/>
                <w:szCs w:val="24"/>
                <w:lang w:eastAsia="x-none"/>
              </w:rPr>
              <w:t>Scenario#B</w:t>
            </w:r>
            <w:proofErr w:type="spellEnd"/>
          </w:p>
        </w:tc>
        <w:tc>
          <w:tcPr>
            <w:tcW w:w="4138" w:type="pct"/>
          </w:tcPr>
          <w:p w14:paraId="0017116C" w14:textId="77777777" w:rsidR="005D32C8" w:rsidRPr="00DC238E" w:rsidRDefault="005D32C8" w:rsidP="0030250D">
            <w:pPr>
              <w:spacing w:line="276" w:lineRule="auto"/>
              <w:jc w:val="center"/>
              <w:rPr>
                <w:rFonts w:eastAsia="Batang"/>
                <w:szCs w:val="24"/>
                <w:lang w:eastAsia="x-none"/>
              </w:rPr>
            </w:pPr>
            <w:r w:rsidRPr="00DC238E">
              <w:rPr>
                <w:rFonts w:eastAsia="Batang"/>
                <w:szCs w:val="24"/>
                <w:lang w:eastAsia="x-none"/>
              </w:rPr>
              <w:t xml:space="preserve">8 Rx beams with UE: (1, 4, 2, 1, 2, 1, 1), 2 panels (left, right)  </w:t>
            </w:r>
          </w:p>
        </w:tc>
      </w:tr>
    </w:tbl>
    <w:p w14:paraId="594E06A5" w14:textId="77777777" w:rsidR="005D32C8" w:rsidRDefault="005D32C8" w:rsidP="005D32C8">
      <w:pPr>
        <w:rPr>
          <w:b/>
          <w:bCs/>
        </w:rPr>
      </w:pPr>
    </w:p>
    <w:p w14:paraId="2161E021" w14:textId="77777777" w:rsidR="005D32C8" w:rsidRDefault="005D32C8" w:rsidP="005D32C8">
      <w:pPr>
        <w:rPr>
          <w:b/>
          <w:bCs/>
        </w:rPr>
      </w:pPr>
    </w:p>
    <w:p w14:paraId="42E012F4" w14:textId="39B4EA5E" w:rsidR="005D32C8" w:rsidRDefault="005D32C8" w:rsidP="005D32C8">
      <w:pPr>
        <w:autoSpaceDE w:val="0"/>
        <w:autoSpaceDN w:val="0"/>
        <w:adjustRightInd w:val="0"/>
        <w:snapToGrid w:val="0"/>
        <w:spacing w:after="240" w:line="276" w:lineRule="auto"/>
        <w:rPr>
          <w:b/>
          <w:bCs/>
        </w:rPr>
      </w:pPr>
      <w:bookmarkStart w:id="87" w:name="_Ref135069616"/>
      <w:bookmarkStart w:id="88" w:name="_Ref135071137"/>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4B4FD4">
        <w:rPr>
          <w:b/>
          <w:bCs/>
          <w:noProof/>
        </w:rPr>
        <w:t>51</w:t>
      </w:r>
      <w:r w:rsidRPr="00412E52">
        <w:rPr>
          <w:b/>
          <w:bCs/>
        </w:rPr>
        <w:fldChar w:fldCharType="end"/>
      </w:r>
      <w:r w:rsidRPr="00412E52">
        <w:rPr>
          <w:b/>
          <w:bCs/>
        </w:rPr>
        <w:t>:</w:t>
      </w:r>
      <w:r>
        <w:rPr>
          <w:b/>
          <w:bCs/>
        </w:rPr>
        <w:t xml:space="preserve"> </w:t>
      </w:r>
      <w:bookmarkEnd w:id="87"/>
      <w:r w:rsidR="00666F28">
        <w:rPr>
          <w:b/>
          <w:bCs/>
        </w:rPr>
        <w:t>For Tx-Rx beam pair prediction, AI/ML cannot work if the model hasn’t been trained with a certain Rx assumption.</w:t>
      </w:r>
      <w:bookmarkEnd w:id="88"/>
    </w:p>
    <w:p w14:paraId="2943E0A0" w14:textId="5216574F" w:rsidR="005D32C8" w:rsidRDefault="005D32C8" w:rsidP="005D32C8">
      <w:pPr>
        <w:autoSpaceDE w:val="0"/>
        <w:autoSpaceDN w:val="0"/>
        <w:adjustRightInd w:val="0"/>
        <w:snapToGrid w:val="0"/>
        <w:spacing w:after="240" w:line="276" w:lineRule="auto"/>
        <w:rPr>
          <w:b/>
          <w:bCs/>
        </w:rPr>
      </w:pPr>
      <w:bookmarkStart w:id="89" w:name="_Ref135069617"/>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4B4FD4">
        <w:rPr>
          <w:b/>
          <w:bCs/>
          <w:noProof/>
        </w:rPr>
        <w:t>52</w:t>
      </w:r>
      <w:r w:rsidRPr="00412E52">
        <w:rPr>
          <w:b/>
          <w:bCs/>
        </w:rPr>
        <w:fldChar w:fldCharType="end"/>
      </w:r>
      <w:r w:rsidRPr="00412E52">
        <w:rPr>
          <w:b/>
          <w:bCs/>
        </w:rPr>
        <w:t>:</w:t>
      </w:r>
      <w:r>
        <w:rPr>
          <w:b/>
          <w:bCs/>
        </w:rPr>
        <w:t xml:space="preserve"> For Tx-Rx beam pair prediction, with mixed data, xxx % of degradation is observed for Top 1 beam prediction with different UE Rx assumptions.</w:t>
      </w:r>
      <w:bookmarkEnd w:id="89"/>
    </w:p>
    <w:p w14:paraId="2C0D26A1" w14:textId="03A5BC87" w:rsidR="005D32C8" w:rsidRDefault="005D32C8" w:rsidP="005D32C8">
      <w:pPr>
        <w:autoSpaceDE w:val="0"/>
        <w:autoSpaceDN w:val="0"/>
        <w:adjustRightInd w:val="0"/>
        <w:snapToGrid w:val="0"/>
        <w:spacing w:after="240" w:line="276" w:lineRule="auto"/>
        <w:rPr>
          <w:b/>
          <w:bCs/>
        </w:rPr>
      </w:pPr>
      <w:bookmarkStart w:id="90" w:name="_Ref135069618"/>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4B4FD4">
        <w:rPr>
          <w:b/>
          <w:bCs/>
          <w:noProof/>
        </w:rPr>
        <w:t>53</w:t>
      </w:r>
      <w:r w:rsidRPr="00412E52">
        <w:rPr>
          <w:b/>
          <w:bCs/>
        </w:rPr>
        <w:fldChar w:fldCharType="end"/>
      </w:r>
      <w:r w:rsidRPr="00412E52">
        <w:rPr>
          <w:b/>
          <w:bCs/>
        </w:rPr>
        <w:t>:</w:t>
      </w:r>
      <w:r>
        <w:rPr>
          <w:b/>
          <w:bCs/>
        </w:rPr>
        <w:t xml:space="preserve"> For DL Tx beam prediction, for the case of training with Scenario #A and testing with Scenarios #B xxx % of degradation is observed for Top 1 beam prediction with different UE Rx assumptions.</w:t>
      </w:r>
      <w:bookmarkEnd w:id="90"/>
      <w:r>
        <w:rPr>
          <w:b/>
          <w:bCs/>
        </w:rPr>
        <w:t xml:space="preserve"> </w:t>
      </w:r>
    </w:p>
    <w:p w14:paraId="0F8FB36D" w14:textId="102E882F" w:rsidR="005D32C8" w:rsidRDefault="005D32C8" w:rsidP="005D32C8">
      <w:pPr>
        <w:autoSpaceDE w:val="0"/>
        <w:autoSpaceDN w:val="0"/>
        <w:adjustRightInd w:val="0"/>
        <w:snapToGrid w:val="0"/>
        <w:spacing w:after="240" w:line="276" w:lineRule="auto"/>
        <w:rPr>
          <w:b/>
          <w:bCs/>
        </w:rPr>
      </w:pPr>
      <w:bookmarkStart w:id="91" w:name="_Ref135069620"/>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4B4FD4">
        <w:rPr>
          <w:b/>
          <w:bCs/>
          <w:noProof/>
        </w:rPr>
        <w:t>54</w:t>
      </w:r>
      <w:r w:rsidRPr="00412E52">
        <w:rPr>
          <w:b/>
          <w:bCs/>
        </w:rPr>
        <w:fldChar w:fldCharType="end"/>
      </w:r>
      <w:r w:rsidRPr="00412E52">
        <w:rPr>
          <w:b/>
          <w:bCs/>
        </w:rPr>
        <w:t>:</w:t>
      </w:r>
      <w:r>
        <w:rPr>
          <w:b/>
          <w:bCs/>
        </w:rPr>
        <w:t xml:space="preserve"> For Tx-Rx DL Tx beam prediction, with mixed data, xxx % of degradation is observed for Top 1 beam prediction with different UE Rx assumptions.</w:t>
      </w:r>
      <w:bookmarkEnd w:id="91"/>
    </w:p>
    <w:p w14:paraId="16E31446" w14:textId="77777777" w:rsidR="005D32C8" w:rsidRDefault="005D32C8" w:rsidP="005D32C8"/>
    <w:p w14:paraId="208D7356" w14:textId="240FF898" w:rsidR="005D32C8" w:rsidRPr="000B3A4B" w:rsidRDefault="005D32C8" w:rsidP="005D32C8">
      <w:pPr>
        <w:pStyle w:val="a4"/>
        <w:jc w:val="center"/>
      </w:pPr>
      <w:r>
        <w:t xml:space="preserve">Table </w:t>
      </w:r>
      <w:fldSimple w:instr=" SEQ Table \* ARABIC ">
        <w:r w:rsidR="004B4FD4">
          <w:rPr>
            <w:noProof/>
          </w:rPr>
          <w:t>42</w:t>
        </w:r>
      </w:fldSimple>
      <w:r>
        <w:t xml:space="preserve"> Evaluation results for DL Tx beam prediction different UE Rx assumptions</w:t>
      </w:r>
    </w:p>
    <w:tbl>
      <w:tblPr>
        <w:tblStyle w:val="16"/>
        <w:tblW w:w="9085" w:type="dxa"/>
        <w:tblLook w:val="04A0" w:firstRow="1" w:lastRow="0" w:firstColumn="1" w:lastColumn="0" w:noHBand="0" w:noVBand="1"/>
      </w:tblPr>
      <w:tblGrid>
        <w:gridCol w:w="2154"/>
        <w:gridCol w:w="2611"/>
        <w:gridCol w:w="1530"/>
        <w:gridCol w:w="8"/>
        <w:gridCol w:w="1377"/>
        <w:gridCol w:w="55"/>
        <w:gridCol w:w="1322"/>
        <w:gridCol w:w="28"/>
      </w:tblGrid>
      <w:tr w:rsidR="005D32C8" w:rsidRPr="00D5567B" w14:paraId="63A86D5A" w14:textId="77777777" w:rsidTr="00D5567B">
        <w:trPr>
          <w:gridAfter w:val="1"/>
          <w:wAfter w:w="28" w:type="dxa"/>
          <w:trHeight w:val="300"/>
        </w:trPr>
        <w:tc>
          <w:tcPr>
            <w:tcW w:w="2154" w:type="dxa"/>
            <w:vMerge w:val="restart"/>
            <w:vAlign w:val="center"/>
            <w:hideMark/>
          </w:tcPr>
          <w:p w14:paraId="6D8E5CAB" w14:textId="77777777" w:rsidR="005D32C8" w:rsidRPr="00D5567B" w:rsidRDefault="005D32C8"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Generalization setting</w:t>
            </w:r>
          </w:p>
        </w:tc>
        <w:tc>
          <w:tcPr>
            <w:tcW w:w="2611" w:type="dxa"/>
            <w:hideMark/>
          </w:tcPr>
          <w:p w14:paraId="0985EF54" w14:textId="77777777" w:rsidR="005D32C8" w:rsidRPr="00D5567B" w:rsidRDefault="005D32C8" w:rsidP="0030250D">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Configuration/Scenario #A</w:t>
            </w:r>
          </w:p>
        </w:tc>
        <w:tc>
          <w:tcPr>
            <w:tcW w:w="4292" w:type="dxa"/>
            <w:gridSpan w:val="5"/>
            <w:noWrap/>
            <w:hideMark/>
          </w:tcPr>
          <w:p w14:paraId="723B2FDF" w14:textId="77777777" w:rsidR="005D32C8" w:rsidRPr="00D5567B" w:rsidRDefault="005D32C8" w:rsidP="0030250D">
            <w:pPr>
              <w:widowControl/>
              <w:jc w:val="center"/>
              <w:rPr>
                <w:rFonts w:asciiTheme="majorHAnsi" w:eastAsia="等线" w:hAnsiTheme="majorHAnsi" w:cstheme="majorHAnsi"/>
                <w:color w:val="000000"/>
                <w:kern w:val="0"/>
                <w:sz w:val="22"/>
                <w:szCs w:val="22"/>
              </w:rPr>
            </w:pPr>
            <w:r w:rsidRPr="00D5567B">
              <w:rPr>
                <w:rFonts w:asciiTheme="majorHAnsi" w:eastAsia="等线" w:hAnsiTheme="majorHAnsi" w:cstheme="majorHAnsi"/>
                <w:color w:val="000000"/>
                <w:kern w:val="0"/>
                <w:sz w:val="22"/>
                <w:szCs w:val="22"/>
              </w:rPr>
              <w:t>4rx</w:t>
            </w:r>
          </w:p>
        </w:tc>
      </w:tr>
      <w:tr w:rsidR="005D32C8" w:rsidRPr="00D5567B" w14:paraId="0546D0FC" w14:textId="77777777" w:rsidTr="00D5567B">
        <w:trPr>
          <w:gridAfter w:val="1"/>
          <w:wAfter w:w="28" w:type="dxa"/>
          <w:trHeight w:val="300"/>
        </w:trPr>
        <w:tc>
          <w:tcPr>
            <w:tcW w:w="2154" w:type="dxa"/>
            <w:vMerge/>
            <w:vAlign w:val="center"/>
            <w:hideMark/>
          </w:tcPr>
          <w:p w14:paraId="4F7812E6" w14:textId="77777777" w:rsidR="005D32C8" w:rsidRPr="00D5567B" w:rsidRDefault="005D32C8" w:rsidP="00D5567B">
            <w:pPr>
              <w:widowControl/>
              <w:jc w:val="left"/>
              <w:rPr>
                <w:rFonts w:asciiTheme="majorHAnsi" w:eastAsia="等线" w:hAnsiTheme="majorHAnsi" w:cstheme="majorHAnsi"/>
                <w:b/>
                <w:bCs/>
                <w:kern w:val="0"/>
              </w:rPr>
            </w:pPr>
          </w:p>
        </w:tc>
        <w:tc>
          <w:tcPr>
            <w:tcW w:w="2611" w:type="dxa"/>
            <w:hideMark/>
          </w:tcPr>
          <w:p w14:paraId="4C79EF66" w14:textId="77777777" w:rsidR="005D32C8" w:rsidRPr="00D5567B" w:rsidRDefault="005D32C8" w:rsidP="0030250D">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Configuration/Scenario #B</w:t>
            </w:r>
          </w:p>
        </w:tc>
        <w:tc>
          <w:tcPr>
            <w:tcW w:w="4292" w:type="dxa"/>
            <w:gridSpan w:val="5"/>
            <w:noWrap/>
            <w:hideMark/>
          </w:tcPr>
          <w:p w14:paraId="7CE200D4" w14:textId="77777777" w:rsidR="005D32C8" w:rsidRPr="00D5567B" w:rsidRDefault="005D32C8" w:rsidP="0030250D">
            <w:pPr>
              <w:widowControl/>
              <w:jc w:val="center"/>
              <w:rPr>
                <w:rFonts w:asciiTheme="majorHAnsi" w:eastAsia="等线" w:hAnsiTheme="majorHAnsi" w:cstheme="majorHAnsi"/>
                <w:color w:val="000000"/>
                <w:kern w:val="0"/>
                <w:sz w:val="22"/>
                <w:szCs w:val="22"/>
              </w:rPr>
            </w:pPr>
            <w:r w:rsidRPr="00D5567B">
              <w:rPr>
                <w:rFonts w:asciiTheme="majorHAnsi" w:eastAsia="等线" w:hAnsiTheme="majorHAnsi" w:cstheme="majorHAnsi"/>
                <w:color w:val="000000"/>
                <w:kern w:val="0"/>
                <w:sz w:val="22"/>
                <w:szCs w:val="22"/>
              </w:rPr>
              <w:t>8rx</w:t>
            </w:r>
          </w:p>
        </w:tc>
      </w:tr>
      <w:tr w:rsidR="005D32C8" w:rsidRPr="00D5567B" w14:paraId="2DAB64CB" w14:textId="77777777" w:rsidTr="00D5567B">
        <w:trPr>
          <w:gridAfter w:val="1"/>
          <w:wAfter w:w="28" w:type="dxa"/>
          <w:trHeight w:val="1275"/>
        </w:trPr>
        <w:tc>
          <w:tcPr>
            <w:tcW w:w="2154" w:type="dxa"/>
            <w:vAlign w:val="center"/>
            <w:hideMark/>
          </w:tcPr>
          <w:p w14:paraId="08CC12B7" w14:textId="77777777" w:rsidR="005D32C8" w:rsidRPr="00D5567B" w:rsidRDefault="005D32C8"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Generalization cases</w:t>
            </w:r>
          </w:p>
        </w:tc>
        <w:tc>
          <w:tcPr>
            <w:tcW w:w="2611" w:type="dxa"/>
            <w:hideMark/>
          </w:tcPr>
          <w:p w14:paraId="17F6AEAE" w14:textId="51821165" w:rsidR="005D32C8" w:rsidRPr="00D5567B" w:rsidRDefault="005D32C8" w:rsidP="0030250D">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Case 1: trained by #B =&gt; tested by #</w:t>
            </w:r>
            <w:r w:rsidR="00666F28" w:rsidRPr="00D5567B">
              <w:rPr>
                <w:rFonts w:asciiTheme="majorHAnsi" w:eastAsia="等线" w:hAnsiTheme="majorHAnsi" w:cstheme="majorHAnsi"/>
                <w:b/>
                <w:bCs/>
                <w:kern w:val="0"/>
              </w:rPr>
              <w:t>B</w:t>
            </w:r>
          </w:p>
          <w:p w14:paraId="6D980587" w14:textId="77777777" w:rsidR="005D32C8" w:rsidRPr="00D5567B" w:rsidRDefault="005D32C8" w:rsidP="0030250D">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Case 2: trained by #A =&gt; tested by #B</w:t>
            </w:r>
          </w:p>
          <w:p w14:paraId="7C18EE58" w14:textId="77777777" w:rsidR="005D32C8" w:rsidRPr="00D5567B" w:rsidRDefault="005D32C8" w:rsidP="0030250D">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Case 3: Trained with mixed #A and #B=&gt; tested with #B</w:t>
            </w:r>
          </w:p>
        </w:tc>
        <w:tc>
          <w:tcPr>
            <w:tcW w:w="1538" w:type="dxa"/>
            <w:gridSpan w:val="2"/>
          </w:tcPr>
          <w:p w14:paraId="637CB228" w14:textId="77777777" w:rsidR="005D32C8" w:rsidRPr="00D5567B" w:rsidRDefault="005D32C8" w:rsidP="0030250D">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Case1</w:t>
            </w:r>
          </w:p>
        </w:tc>
        <w:tc>
          <w:tcPr>
            <w:tcW w:w="1377" w:type="dxa"/>
          </w:tcPr>
          <w:p w14:paraId="41CBA30A" w14:textId="77777777" w:rsidR="005D32C8" w:rsidRPr="00D5567B" w:rsidRDefault="005D32C8" w:rsidP="0030250D">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Case2</w:t>
            </w:r>
          </w:p>
        </w:tc>
        <w:tc>
          <w:tcPr>
            <w:tcW w:w="1377" w:type="dxa"/>
            <w:gridSpan w:val="2"/>
          </w:tcPr>
          <w:p w14:paraId="3C3A8FCC" w14:textId="77777777" w:rsidR="005D32C8" w:rsidRPr="00D5567B" w:rsidRDefault="005D32C8" w:rsidP="0030250D">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Case3</w:t>
            </w:r>
          </w:p>
        </w:tc>
      </w:tr>
      <w:tr w:rsidR="005D32C8" w:rsidRPr="00D5567B" w14:paraId="57464A06" w14:textId="77777777" w:rsidTr="00D5567B">
        <w:trPr>
          <w:gridAfter w:val="1"/>
          <w:wAfter w:w="28" w:type="dxa"/>
          <w:trHeight w:val="285"/>
        </w:trPr>
        <w:tc>
          <w:tcPr>
            <w:tcW w:w="2154" w:type="dxa"/>
            <w:vMerge w:val="restart"/>
            <w:vAlign w:val="center"/>
            <w:hideMark/>
          </w:tcPr>
          <w:p w14:paraId="234697DD" w14:textId="77777777" w:rsidR="005D32C8" w:rsidRPr="00D5567B" w:rsidRDefault="005D32C8"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Data Size</w:t>
            </w:r>
          </w:p>
        </w:tc>
        <w:tc>
          <w:tcPr>
            <w:tcW w:w="2611" w:type="dxa"/>
            <w:hideMark/>
          </w:tcPr>
          <w:p w14:paraId="663CC423" w14:textId="77777777" w:rsidR="005D32C8" w:rsidRPr="00D5567B" w:rsidRDefault="005D32C8" w:rsidP="0030250D">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Training</w:t>
            </w:r>
          </w:p>
        </w:tc>
        <w:tc>
          <w:tcPr>
            <w:tcW w:w="1538" w:type="dxa"/>
            <w:gridSpan w:val="2"/>
            <w:hideMark/>
          </w:tcPr>
          <w:p w14:paraId="443D5E29" w14:textId="77777777" w:rsidR="005D32C8" w:rsidRPr="00D5567B" w:rsidRDefault="005D32C8" w:rsidP="0030250D">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2100*0.8*625</w:t>
            </w:r>
          </w:p>
        </w:tc>
        <w:tc>
          <w:tcPr>
            <w:tcW w:w="1377" w:type="dxa"/>
            <w:hideMark/>
          </w:tcPr>
          <w:p w14:paraId="015236DF" w14:textId="77777777" w:rsidR="005D32C8" w:rsidRPr="00D5567B" w:rsidRDefault="005D32C8" w:rsidP="0030250D">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2100*0.8*625</w:t>
            </w:r>
          </w:p>
        </w:tc>
        <w:tc>
          <w:tcPr>
            <w:tcW w:w="1377" w:type="dxa"/>
            <w:gridSpan w:val="2"/>
            <w:hideMark/>
          </w:tcPr>
          <w:p w14:paraId="4A0FB2AC" w14:textId="77777777" w:rsidR="005D32C8" w:rsidRPr="00D5567B" w:rsidRDefault="005D32C8" w:rsidP="0030250D">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2100*0.8*625</w:t>
            </w:r>
          </w:p>
        </w:tc>
      </w:tr>
      <w:tr w:rsidR="005D32C8" w:rsidRPr="00D5567B" w14:paraId="67FDB66B" w14:textId="77777777" w:rsidTr="00D5567B">
        <w:trPr>
          <w:gridAfter w:val="1"/>
          <w:wAfter w:w="28" w:type="dxa"/>
          <w:trHeight w:val="285"/>
        </w:trPr>
        <w:tc>
          <w:tcPr>
            <w:tcW w:w="2154" w:type="dxa"/>
            <w:vMerge/>
            <w:vAlign w:val="center"/>
            <w:hideMark/>
          </w:tcPr>
          <w:p w14:paraId="3E92AFCE" w14:textId="77777777" w:rsidR="005D32C8" w:rsidRPr="00D5567B" w:rsidRDefault="005D32C8" w:rsidP="00D5567B">
            <w:pPr>
              <w:widowControl/>
              <w:jc w:val="left"/>
              <w:rPr>
                <w:rFonts w:asciiTheme="majorHAnsi" w:eastAsia="等线" w:hAnsiTheme="majorHAnsi" w:cstheme="majorHAnsi"/>
                <w:b/>
                <w:bCs/>
                <w:kern w:val="0"/>
              </w:rPr>
            </w:pPr>
          </w:p>
        </w:tc>
        <w:tc>
          <w:tcPr>
            <w:tcW w:w="2611" w:type="dxa"/>
            <w:hideMark/>
          </w:tcPr>
          <w:p w14:paraId="1C6F53B2" w14:textId="77777777" w:rsidR="005D32C8" w:rsidRPr="00D5567B" w:rsidRDefault="005D32C8" w:rsidP="0030250D">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Testing</w:t>
            </w:r>
          </w:p>
        </w:tc>
        <w:tc>
          <w:tcPr>
            <w:tcW w:w="1538" w:type="dxa"/>
            <w:gridSpan w:val="2"/>
            <w:hideMark/>
          </w:tcPr>
          <w:p w14:paraId="75EA8FAE" w14:textId="77777777" w:rsidR="005D32C8" w:rsidRPr="00D5567B" w:rsidRDefault="005D32C8" w:rsidP="0030250D">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2100*0.2*625</w:t>
            </w:r>
          </w:p>
        </w:tc>
        <w:tc>
          <w:tcPr>
            <w:tcW w:w="1377" w:type="dxa"/>
            <w:hideMark/>
          </w:tcPr>
          <w:p w14:paraId="4296F302" w14:textId="77777777" w:rsidR="005D32C8" w:rsidRPr="00D5567B" w:rsidRDefault="005D32C8" w:rsidP="0030250D">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2100*0.2*625</w:t>
            </w:r>
          </w:p>
        </w:tc>
        <w:tc>
          <w:tcPr>
            <w:tcW w:w="1377" w:type="dxa"/>
            <w:gridSpan w:val="2"/>
            <w:hideMark/>
          </w:tcPr>
          <w:p w14:paraId="33F563AD" w14:textId="77777777" w:rsidR="005D32C8" w:rsidRPr="00D5567B" w:rsidRDefault="005D32C8" w:rsidP="0030250D">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2100*0.2*625</w:t>
            </w:r>
          </w:p>
        </w:tc>
      </w:tr>
      <w:tr w:rsidR="005D32C8" w:rsidRPr="00D5567B" w14:paraId="15960937" w14:textId="77777777" w:rsidTr="00D5567B">
        <w:trPr>
          <w:gridAfter w:val="1"/>
          <w:wAfter w:w="28" w:type="dxa"/>
          <w:trHeight w:val="285"/>
        </w:trPr>
        <w:tc>
          <w:tcPr>
            <w:tcW w:w="2154" w:type="dxa"/>
            <w:vMerge w:val="restart"/>
            <w:vAlign w:val="center"/>
            <w:hideMark/>
          </w:tcPr>
          <w:p w14:paraId="0B4C0728" w14:textId="77777777" w:rsidR="005D32C8" w:rsidRPr="00D5567B" w:rsidRDefault="005D32C8"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Settings</w:t>
            </w:r>
          </w:p>
        </w:tc>
        <w:tc>
          <w:tcPr>
            <w:tcW w:w="2611" w:type="dxa"/>
            <w:hideMark/>
          </w:tcPr>
          <w:p w14:paraId="7EBB4CAA" w14:textId="77777777" w:rsidR="005D32C8" w:rsidRPr="00D5567B" w:rsidRDefault="005D32C8" w:rsidP="0030250D">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Number of beam pairs in Set A</w:t>
            </w:r>
          </w:p>
        </w:tc>
        <w:tc>
          <w:tcPr>
            <w:tcW w:w="1538" w:type="dxa"/>
            <w:gridSpan w:val="2"/>
            <w:hideMark/>
          </w:tcPr>
          <w:p w14:paraId="72790C5E" w14:textId="77777777" w:rsidR="005D32C8" w:rsidRPr="00D5567B" w:rsidRDefault="005D32C8" w:rsidP="0030250D">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 xml:space="preserve">256 (32 Tx and 8 Rx) </w:t>
            </w:r>
          </w:p>
        </w:tc>
        <w:tc>
          <w:tcPr>
            <w:tcW w:w="1377" w:type="dxa"/>
            <w:hideMark/>
          </w:tcPr>
          <w:p w14:paraId="28DC60AB" w14:textId="77777777" w:rsidR="005D32C8" w:rsidRPr="00D5567B" w:rsidRDefault="005D32C8" w:rsidP="0030250D">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 xml:space="preserve">128 (32 Tx and 4 Rx) </w:t>
            </w:r>
          </w:p>
        </w:tc>
        <w:tc>
          <w:tcPr>
            <w:tcW w:w="1377" w:type="dxa"/>
            <w:gridSpan w:val="2"/>
            <w:hideMark/>
          </w:tcPr>
          <w:p w14:paraId="297556F7" w14:textId="77777777" w:rsidR="005D32C8" w:rsidRPr="00D5567B" w:rsidRDefault="005D32C8" w:rsidP="0030250D">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 xml:space="preserve">256 (32 Tx and 8 Rx) </w:t>
            </w:r>
          </w:p>
        </w:tc>
      </w:tr>
      <w:tr w:rsidR="005D32C8" w:rsidRPr="00D5567B" w14:paraId="0C29BD6D" w14:textId="77777777" w:rsidTr="00D5567B">
        <w:trPr>
          <w:gridAfter w:val="1"/>
          <w:wAfter w:w="28" w:type="dxa"/>
          <w:trHeight w:val="737"/>
        </w:trPr>
        <w:tc>
          <w:tcPr>
            <w:tcW w:w="2154" w:type="dxa"/>
            <w:vMerge/>
            <w:vAlign w:val="center"/>
            <w:hideMark/>
          </w:tcPr>
          <w:p w14:paraId="37EC4166" w14:textId="77777777" w:rsidR="005D32C8" w:rsidRPr="00D5567B" w:rsidRDefault="005D32C8" w:rsidP="00D5567B">
            <w:pPr>
              <w:widowControl/>
              <w:jc w:val="left"/>
              <w:rPr>
                <w:rFonts w:asciiTheme="majorHAnsi" w:eastAsia="等线" w:hAnsiTheme="majorHAnsi" w:cstheme="majorHAnsi"/>
                <w:b/>
                <w:bCs/>
                <w:kern w:val="0"/>
              </w:rPr>
            </w:pPr>
          </w:p>
        </w:tc>
        <w:tc>
          <w:tcPr>
            <w:tcW w:w="2611" w:type="dxa"/>
            <w:hideMark/>
          </w:tcPr>
          <w:p w14:paraId="7D95A54A" w14:textId="77777777" w:rsidR="005D32C8" w:rsidRPr="00D5567B" w:rsidRDefault="005D32C8" w:rsidP="0030250D">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Number of beam pairs in Set B</w:t>
            </w:r>
          </w:p>
        </w:tc>
        <w:tc>
          <w:tcPr>
            <w:tcW w:w="1538" w:type="dxa"/>
            <w:gridSpan w:val="2"/>
            <w:hideMark/>
          </w:tcPr>
          <w:p w14:paraId="70F313C5" w14:textId="77777777" w:rsidR="005D32C8" w:rsidRPr="00D5567B" w:rsidRDefault="005D32C8" w:rsidP="0030250D">
            <w:pPr>
              <w:widowControl/>
              <w:jc w:val="left"/>
              <w:rPr>
                <w:rFonts w:asciiTheme="majorHAnsi" w:eastAsia="等线" w:hAnsiTheme="majorHAnsi" w:cstheme="majorHAnsi"/>
                <w:kern w:val="0"/>
              </w:rPr>
            </w:pPr>
            <w:r w:rsidRPr="00D5567B">
              <w:rPr>
                <w:rFonts w:asciiTheme="majorHAnsi" w:eastAsia="等线" w:hAnsiTheme="majorHAnsi" w:cstheme="majorHAnsi"/>
                <w:kern w:val="0"/>
              </w:rPr>
              <w:t>F8</w:t>
            </w:r>
          </w:p>
        </w:tc>
        <w:tc>
          <w:tcPr>
            <w:tcW w:w="1377" w:type="dxa"/>
            <w:hideMark/>
          </w:tcPr>
          <w:p w14:paraId="384A7191" w14:textId="77777777" w:rsidR="005D32C8" w:rsidRPr="00D5567B" w:rsidRDefault="005D32C8" w:rsidP="0030250D">
            <w:pPr>
              <w:widowControl/>
              <w:jc w:val="left"/>
              <w:rPr>
                <w:rFonts w:asciiTheme="majorHAnsi" w:eastAsia="等线" w:hAnsiTheme="majorHAnsi" w:cstheme="majorHAnsi"/>
                <w:kern w:val="0"/>
              </w:rPr>
            </w:pPr>
            <w:r w:rsidRPr="00D5567B">
              <w:rPr>
                <w:rFonts w:asciiTheme="majorHAnsi" w:eastAsia="等线" w:hAnsiTheme="majorHAnsi" w:cstheme="majorHAnsi"/>
                <w:kern w:val="0"/>
              </w:rPr>
              <w:t>F8</w:t>
            </w:r>
          </w:p>
        </w:tc>
        <w:tc>
          <w:tcPr>
            <w:tcW w:w="1377" w:type="dxa"/>
            <w:gridSpan w:val="2"/>
            <w:hideMark/>
          </w:tcPr>
          <w:p w14:paraId="1AF38B0A" w14:textId="77777777" w:rsidR="005D32C8" w:rsidRPr="00D5567B" w:rsidRDefault="005D32C8" w:rsidP="0030250D">
            <w:pPr>
              <w:widowControl/>
              <w:jc w:val="left"/>
              <w:rPr>
                <w:rFonts w:asciiTheme="majorHAnsi" w:eastAsia="等线" w:hAnsiTheme="majorHAnsi" w:cstheme="majorHAnsi"/>
                <w:kern w:val="0"/>
              </w:rPr>
            </w:pPr>
            <w:r w:rsidRPr="00D5567B">
              <w:rPr>
                <w:rFonts w:asciiTheme="majorHAnsi" w:eastAsia="等线" w:hAnsiTheme="majorHAnsi" w:cstheme="majorHAnsi"/>
                <w:kern w:val="0"/>
              </w:rPr>
              <w:t>F8</w:t>
            </w:r>
          </w:p>
        </w:tc>
      </w:tr>
      <w:tr w:rsidR="005D32C8" w:rsidRPr="00D5567B" w14:paraId="2E65844E" w14:textId="77777777" w:rsidTr="00D5567B">
        <w:trPr>
          <w:gridAfter w:val="1"/>
          <w:wAfter w:w="28" w:type="dxa"/>
          <w:trHeight w:val="1005"/>
        </w:trPr>
        <w:tc>
          <w:tcPr>
            <w:tcW w:w="2154" w:type="dxa"/>
            <w:vMerge/>
            <w:vAlign w:val="center"/>
            <w:hideMark/>
          </w:tcPr>
          <w:p w14:paraId="3854BA51" w14:textId="77777777" w:rsidR="005D32C8" w:rsidRPr="00D5567B" w:rsidRDefault="005D32C8" w:rsidP="00D5567B">
            <w:pPr>
              <w:widowControl/>
              <w:jc w:val="left"/>
              <w:rPr>
                <w:rFonts w:asciiTheme="majorHAnsi" w:eastAsia="等线" w:hAnsiTheme="majorHAnsi" w:cstheme="majorHAnsi"/>
                <w:b/>
                <w:bCs/>
                <w:kern w:val="0"/>
              </w:rPr>
            </w:pPr>
          </w:p>
        </w:tc>
        <w:tc>
          <w:tcPr>
            <w:tcW w:w="2611" w:type="dxa"/>
            <w:hideMark/>
          </w:tcPr>
          <w:p w14:paraId="257C865A" w14:textId="77777777" w:rsidR="005D32C8" w:rsidRPr="00D5567B" w:rsidRDefault="005D32C8" w:rsidP="0030250D">
            <w:pPr>
              <w:widowControl/>
              <w:jc w:val="center"/>
              <w:rPr>
                <w:rFonts w:asciiTheme="majorHAnsi" w:eastAsia="等线" w:hAnsiTheme="majorHAnsi" w:cstheme="majorHAnsi"/>
                <w:b/>
                <w:bCs/>
                <w:kern w:val="0"/>
              </w:rPr>
            </w:pPr>
            <w:r w:rsidRPr="00D5567B">
              <w:rPr>
                <w:rFonts w:asciiTheme="majorHAnsi" w:eastAsia="等线" w:hAnsiTheme="majorHAnsi" w:cstheme="majorHAnsi"/>
                <w:b/>
                <w:bCs/>
                <w:kern w:val="0"/>
              </w:rPr>
              <w:t>[Pattern of Set B]</w:t>
            </w:r>
          </w:p>
        </w:tc>
        <w:tc>
          <w:tcPr>
            <w:tcW w:w="1538" w:type="dxa"/>
            <w:gridSpan w:val="2"/>
            <w:shd w:val="clear" w:color="auto" w:fill="auto"/>
            <w:hideMark/>
          </w:tcPr>
          <w:p w14:paraId="353AE4C4" w14:textId="77777777" w:rsidR="005D32C8" w:rsidRPr="00D5567B" w:rsidRDefault="005D32C8" w:rsidP="0030250D">
            <w:pPr>
              <w:widowControl/>
              <w:jc w:val="left"/>
              <w:rPr>
                <w:rFonts w:asciiTheme="majorHAnsi" w:eastAsia="等线" w:hAnsiTheme="majorHAnsi" w:cstheme="majorHAnsi"/>
                <w:color w:val="000000"/>
                <w:kern w:val="0"/>
                <w:highlight w:val="yellow"/>
              </w:rPr>
            </w:pPr>
            <w:r w:rsidRPr="00D5567B">
              <w:rPr>
                <w:rFonts w:asciiTheme="majorHAnsi" w:eastAsia="等线" w:hAnsiTheme="majorHAnsi" w:cstheme="majorHAnsi"/>
                <w:color w:val="000000"/>
                <w:kern w:val="0"/>
              </w:rPr>
              <w:t xml:space="preserve">[2, 8, 12, 14, 17, 19, 23, </w:t>
            </w:r>
            <w:proofErr w:type="gramStart"/>
            <w:r w:rsidRPr="00D5567B">
              <w:rPr>
                <w:rFonts w:asciiTheme="majorHAnsi" w:eastAsia="等线" w:hAnsiTheme="majorHAnsi" w:cstheme="majorHAnsi"/>
                <w:color w:val="000000"/>
                <w:kern w:val="0"/>
              </w:rPr>
              <w:t>29 ]Tx</w:t>
            </w:r>
            <w:proofErr w:type="gramEnd"/>
            <w:r w:rsidRPr="00D5567B">
              <w:rPr>
                <w:rFonts w:asciiTheme="majorHAnsi" w:eastAsia="等线" w:hAnsiTheme="majorHAnsi" w:cstheme="majorHAnsi"/>
                <w:color w:val="000000"/>
                <w:kern w:val="0"/>
              </w:rPr>
              <w:t xml:space="preserve"> with all Rx beams</w:t>
            </w:r>
          </w:p>
        </w:tc>
        <w:tc>
          <w:tcPr>
            <w:tcW w:w="1377" w:type="dxa"/>
            <w:shd w:val="clear" w:color="auto" w:fill="auto"/>
            <w:hideMark/>
          </w:tcPr>
          <w:p w14:paraId="2F670447" w14:textId="77777777" w:rsidR="005D32C8" w:rsidRPr="00D5567B" w:rsidRDefault="005D32C8" w:rsidP="0030250D">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[2, 8, 12, 14, 17, 19, 23, 29] Tx with all Rx beams</w:t>
            </w:r>
          </w:p>
        </w:tc>
        <w:tc>
          <w:tcPr>
            <w:tcW w:w="1377" w:type="dxa"/>
            <w:gridSpan w:val="2"/>
            <w:shd w:val="clear" w:color="auto" w:fill="auto"/>
            <w:hideMark/>
          </w:tcPr>
          <w:p w14:paraId="1E1BDFCD" w14:textId="77777777" w:rsidR="005D32C8" w:rsidRPr="00D5567B" w:rsidRDefault="005D32C8" w:rsidP="0030250D">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[2, 8, 12, 14, 17, 19, 23, 29] Tx with all Rx beams</w:t>
            </w:r>
          </w:p>
        </w:tc>
      </w:tr>
      <w:tr w:rsidR="005D32C8" w:rsidRPr="00D5567B" w14:paraId="51B76C53" w14:textId="77777777" w:rsidTr="00D5567B">
        <w:trPr>
          <w:gridAfter w:val="1"/>
          <w:wAfter w:w="28" w:type="dxa"/>
          <w:trHeight w:val="765"/>
        </w:trPr>
        <w:tc>
          <w:tcPr>
            <w:tcW w:w="2154" w:type="dxa"/>
            <w:vMerge w:val="restart"/>
            <w:vAlign w:val="center"/>
            <w:hideMark/>
          </w:tcPr>
          <w:p w14:paraId="07916D18" w14:textId="77777777" w:rsidR="005D32C8" w:rsidRPr="00D5567B" w:rsidRDefault="005D32C8"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AI/ML model</w:t>
            </w:r>
          </w:p>
        </w:tc>
        <w:tc>
          <w:tcPr>
            <w:tcW w:w="2611" w:type="dxa"/>
            <w:hideMark/>
          </w:tcPr>
          <w:p w14:paraId="7112F381" w14:textId="77777777" w:rsidR="005D32C8" w:rsidRPr="00D5567B" w:rsidRDefault="005D32C8" w:rsidP="0030250D">
            <w:pPr>
              <w:widowControl/>
              <w:jc w:val="center"/>
              <w:rPr>
                <w:rFonts w:asciiTheme="majorHAnsi" w:eastAsia="等线" w:hAnsiTheme="majorHAnsi" w:cstheme="majorHAnsi"/>
                <w:b/>
                <w:bCs/>
                <w:kern w:val="0"/>
              </w:rPr>
            </w:pPr>
            <w:r w:rsidRPr="00D5567B">
              <w:rPr>
                <w:rFonts w:asciiTheme="majorHAnsi" w:eastAsia="等线" w:hAnsiTheme="majorHAnsi" w:cstheme="majorHAnsi"/>
                <w:b/>
                <w:bCs/>
                <w:kern w:val="0"/>
              </w:rPr>
              <w:t>Model input</w:t>
            </w:r>
          </w:p>
        </w:tc>
        <w:tc>
          <w:tcPr>
            <w:tcW w:w="4292" w:type="dxa"/>
            <w:gridSpan w:val="5"/>
            <w:hideMark/>
          </w:tcPr>
          <w:p w14:paraId="7F148822" w14:textId="77777777" w:rsidR="005D32C8" w:rsidRPr="00D5567B" w:rsidRDefault="005D32C8" w:rsidP="0030250D">
            <w:pPr>
              <w:widowControl/>
              <w:jc w:val="center"/>
              <w:rPr>
                <w:rFonts w:asciiTheme="majorHAnsi" w:eastAsia="等线" w:hAnsiTheme="majorHAnsi" w:cstheme="majorHAnsi"/>
                <w:kern w:val="0"/>
              </w:rPr>
            </w:pPr>
            <w:r w:rsidRPr="00D5567B">
              <w:rPr>
                <w:rFonts w:asciiTheme="majorHAnsi" w:eastAsia="等线" w:hAnsiTheme="majorHAnsi" w:cstheme="majorHAnsi"/>
                <w:kern w:val="0"/>
              </w:rPr>
              <w:t xml:space="preserve">L1-RSRP, </w:t>
            </w:r>
            <w:proofErr w:type="spellStart"/>
            <w:r w:rsidRPr="00D5567B">
              <w:rPr>
                <w:rFonts w:asciiTheme="majorHAnsi" w:eastAsia="等线" w:hAnsiTheme="majorHAnsi" w:cstheme="majorHAnsi"/>
                <w:kern w:val="0"/>
              </w:rPr>
              <w:t>implicty</w:t>
            </w:r>
            <w:proofErr w:type="spellEnd"/>
            <w:r w:rsidRPr="00D5567B">
              <w:rPr>
                <w:rFonts w:asciiTheme="majorHAnsi" w:eastAsia="等线" w:hAnsiTheme="majorHAnsi" w:cstheme="majorHAnsi"/>
                <w:kern w:val="0"/>
              </w:rPr>
              <w:t xml:space="preserve"> Tx beam ID, and Rx beam ID</w:t>
            </w:r>
          </w:p>
        </w:tc>
      </w:tr>
      <w:tr w:rsidR="005D32C8" w:rsidRPr="00D5567B" w14:paraId="5A468F33" w14:textId="77777777" w:rsidTr="00D5567B">
        <w:trPr>
          <w:gridAfter w:val="1"/>
          <w:wAfter w:w="28" w:type="dxa"/>
          <w:trHeight w:val="713"/>
        </w:trPr>
        <w:tc>
          <w:tcPr>
            <w:tcW w:w="2154" w:type="dxa"/>
            <w:vMerge/>
            <w:hideMark/>
          </w:tcPr>
          <w:p w14:paraId="04C37C41" w14:textId="77777777" w:rsidR="005D32C8" w:rsidRPr="00D5567B" w:rsidRDefault="005D32C8" w:rsidP="0030250D">
            <w:pPr>
              <w:widowControl/>
              <w:jc w:val="left"/>
              <w:rPr>
                <w:rFonts w:asciiTheme="majorHAnsi" w:eastAsia="等线" w:hAnsiTheme="majorHAnsi" w:cstheme="majorHAnsi"/>
                <w:b/>
                <w:bCs/>
                <w:kern w:val="0"/>
              </w:rPr>
            </w:pPr>
          </w:p>
        </w:tc>
        <w:tc>
          <w:tcPr>
            <w:tcW w:w="2611" w:type="dxa"/>
            <w:hideMark/>
          </w:tcPr>
          <w:p w14:paraId="5A8283C2" w14:textId="77777777" w:rsidR="005D32C8" w:rsidRPr="00D5567B" w:rsidRDefault="005D32C8" w:rsidP="0030250D">
            <w:pPr>
              <w:widowControl/>
              <w:jc w:val="center"/>
              <w:rPr>
                <w:rFonts w:asciiTheme="majorHAnsi" w:eastAsia="等线" w:hAnsiTheme="majorHAnsi" w:cstheme="majorHAnsi"/>
                <w:b/>
                <w:bCs/>
                <w:kern w:val="0"/>
              </w:rPr>
            </w:pPr>
            <w:r w:rsidRPr="00D5567B">
              <w:rPr>
                <w:rFonts w:asciiTheme="majorHAnsi" w:eastAsia="等线" w:hAnsiTheme="majorHAnsi" w:cstheme="majorHAnsi"/>
                <w:b/>
                <w:bCs/>
                <w:kern w:val="0"/>
              </w:rPr>
              <w:t>Model output</w:t>
            </w:r>
          </w:p>
        </w:tc>
        <w:tc>
          <w:tcPr>
            <w:tcW w:w="4292" w:type="dxa"/>
            <w:gridSpan w:val="5"/>
            <w:hideMark/>
          </w:tcPr>
          <w:p w14:paraId="5C058184" w14:textId="77777777" w:rsidR="005D32C8" w:rsidRPr="00D5567B" w:rsidRDefault="005D32C8" w:rsidP="0030250D">
            <w:pPr>
              <w:widowControl/>
              <w:jc w:val="center"/>
              <w:rPr>
                <w:rFonts w:asciiTheme="majorHAnsi" w:eastAsia="等线" w:hAnsiTheme="majorHAnsi" w:cstheme="majorHAnsi"/>
                <w:kern w:val="0"/>
              </w:rPr>
            </w:pPr>
            <w:proofErr w:type="spellStart"/>
            <w:r w:rsidRPr="00D5567B">
              <w:rPr>
                <w:rFonts w:asciiTheme="majorHAnsi" w:eastAsia="等线" w:hAnsiTheme="majorHAnsi" w:cstheme="majorHAnsi"/>
                <w:kern w:val="0"/>
              </w:rPr>
              <w:t>Probablities</w:t>
            </w:r>
            <w:proofErr w:type="spellEnd"/>
            <w:r w:rsidRPr="00D5567B">
              <w:rPr>
                <w:rFonts w:asciiTheme="majorHAnsi" w:eastAsia="等线" w:hAnsiTheme="majorHAnsi" w:cstheme="majorHAnsi"/>
                <w:kern w:val="0"/>
              </w:rPr>
              <w:t xml:space="preserve"> of Top-1 beam pair ID for all beam pairs in Set A</w:t>
            </w:r>
          </w:p>
        </w:tc>
      </w:tr>
      <w:tr w:rsidR="005D32C8" w:rsidRPr="00D5567B" w14:paraId="31F1BBE6" w14:textId="77777777" w:rsidTr="00D5567B">
        <w:trPr>
          <w:gridAfter w:val="1"/>
          <w:wAfter w:w="28" w:type="dxa"/>
          <w:trHeight w:val="285"/>
        </w:trPr>
        <w:tc>
          <w:tcPr>
            <w:tcW w:w="2154" w:type="dxa"/>
            <w:vMerge/>
            <w:hideMark/>
          </w:tcPr>
          <w:p w14:paraId="5FF08718" w14:textId="77777777" w:rsidR="005D32C8" w:rsidRPr="00D5567B" w:rsidRDefault="005D32C8" w:rsidP="0030250D">
            <w:pPr>
              <w:widowControl/>
              <w:jc w:val="left"/>
              <w:rPr>
                <w:rFonts w:asciiTheme="majorHAnsi" w:eastAsia="等线" w:hAnsiTheme="majorHAnsi" w:cstheme="majorHAnsi"/>
                <w:b/>
                <w:bCs/>
                <w:kern w:val="0"/>
              </w:rPr>
            </w:pPr>
          </w:p>
        </w:tc>
        <w:tc>
          <w:tcPr>
            <w:tcW w:w="2611" w:type="dxa"/>
            <w:hideMark/>
          </w:tcPr>
          <w:p w14:paraId="297B8F51" w14:textId="77777777" w:rsidR="005D32C8" w:rsidRPr="00D5567B" w:rsidRDefault="005D32C8" w:rsidP="0030250D">
            <w:pPr>
              <w:widowControl/>
              <w:jc w:val="center"/>
              <w:rPr>
                <w:rFonts w:asciiTheme="majorHAnsi" w:eastAsia="等线" w:hAnsiTheme="majorHAnsi" w:cstheme="majorHAnsi"/>
                <w:b/>
                <w:bCs/>
                <w:kern w:val="0"/>
              </w:rPr>
            </w:pPr>
            <w:r w:rsidRPr="00D5567B">
              <w:rPr>
                <w:rFonts w:asciiTheme="majorHAnsi" w:eastAsia="等线" w:hAnsiTheme="majorHAnsi" w:cstheme="majorHAnsi"/>
                <w:b/>
                <w:bCs/>
                <w:kern w:val="0"/>
              </w:rPr>
              <w:t>[Short model description, e.g., CNN, LSTM]</w:t>
            </w:r>
          </w:p>
        </w:tc>
        <w:tc>
          <w:tcPr>
            <w:tcW w:w="1538" w:type="dxa"/>
            <w:gridSpan w:val="2"/>
            <w:hideMark/>
          </w:tcPr>
          <w:p w14:paraId="0435E9FA" w14:textId="77777777" w:rsidR="005D32C8" w:rsidRPr="00D5567B" w:rsidRDefault="005D32C8" w:rsidP="0030250D">
            <w:pPr>
              <w:widowControl/>
              <w:jc w:val="left"/>
              <w:rPr>
                <w:rFonts w:asciiTheme="majorHAnsi" w:eastAsia="等线" w:hAnsiTheme="majorHAnsi" w:cstheme="majorHAnsi"/>
                <w:kern w:val="0"/>
              </w:rPr>
            </w:pPr>
            <w:r w:rsidRPr="00D5567B">
              <w:rPr>
                <w:rFonts w:asciiTheme="majorHAnsi" w:eastAsia="等线" w:hAnsiTheme="majorHAnsi" w:cstheme="majorHAnsi"/>
                <w:kern w:val="0"/>
              </w:rPr>
              <w:t>DNN</w:t>
            </w:r>
          </w:p>
        </w:tc>
        <w:tc>
          <w:tcPr>
            <w:tcW w:w="1377" w:type="dxa"/>
            <w:hideMark/>
          </w:tcPr>
          <w:p w14:paraId="235DBD3E" w14:textId="77777777" w:rsidR="005D32C8" w:rsidRPr="00D5567B" w:rsidRDefault="005D32C8" w:rsidP="0030250D">
            <w:pPr>
              <w:widowControl/>
              <w:jc w:val="left"/>
              <w:rPr>
                <w:rFonts w:asciiTheme="majorHAnsi" w:eastAsia="等线" w:hAnsiTheme="majorHAnsi" w:cstheme="majorHAnsi"/>
                <w:kern w:val="0"/>
              </w:rPr>
            </w:pPr>
            <w:r w:rsidRPr="00D5567B">
              <w:rPr>
                <w:rFonts w:asciiTheme="majorHAnsi" w:eastAsia="等线" w:hAnsiTheme="majorHAnsi" w:cstheme="majorHAnsi"/>
                <w:kern w:val="0"/>
              </w:rPr>
              <w:t>DNN</w:t>
            </w:r>
          </w:p>
        </w:tc>
        <w:tc>
          <w:tcPr>
            <w:tcW w:w="1377" w:type="dxa"/>
            <w:gridSpan w:val="2"/>
            <w:hideMark/>
          </w:tcPr>
          <w:p w14:paraId="5E31A772" w14:textId="77777777" w:rsidR="005D32C8" w:rsidRPr="00D5567B" w:rsidRDefault="005D32C8" w:rsidP="0030250D">
            <w:pPr>
              <w:widowControl/>
              <w:jc w:val="left"/>
              <w:rPr>
                <w:rFonts w:asciiTheme="majorHAnsi" w:eastAsia="等线" w:hAnsiTheme="majorHAnsi" w:cstheme="majorHAnsi"/>
                <w:kern w:val="0"/>
              </w:rPr>
            </w:pPr>
            <w:r w:rsidRPr="00D5567B">
              <w:rPr>
                <w:rFonts w:asciiTheme="majorHAnsi" w:eastAsia="等线" w:hAnsiTheme="majorHAnsi" w:cstheme="majorHAnsi"/>
                <w:kern w:val="0"/>
              </w:rPr>
              <w:t>DNN</w:t>
            </w:r>
          </w:p>
        </w:tc>
      </w:tr>
      <w:tr w:rsidR="005D32C8" w:rsidRPr="00D5567B" w14:paraId="28E9EDF2" w14:textId="77777777" w:rsidTr="00D5567B">
        <w:trPr>
          <w:gridAfter w:val="1"/>
          <w:wAfter w:w="28" w:type="dxa"/>
          <w:trHeight w:val="593"/>
        </w:trPr>
        <w:tc>
          <w:tcPr>
            <w:tcW w:w="2154" w:type="dxa"/>
            <w:vMerge/>
            <w:hideMark/>
          </w:tcPr>
          <w:p w14:paraId="21C22738" w14:textId="77777777" w:rsidR="005D32C8" w:rsidRPr="00D5567B" w:rsidRDefault="005D32C8" w:rsidP="0030250D">
            <w:pPr>
              <w:widowControl/>
              <w:jc w:val="left"/>
              <w:rPr>
                <w:rFonts w:asciiTheme="majorHAnsi" w:eastAsia="等线" w:hAnsiTheme="majorHAnsi" w:cstheme="majorHAnsi"/>
                <w:b/>
                <w:bCs/>
                <w:kern w:val="0"/>
              </w:rPr>
            </w:pPr>
          </w:p>
        </w:tc>
        <w:tc>
          <w:tcPr>
            <w:tcW w:w="2611" w:type="dxa"/>
            <w:hideMark/>
          </w:tcPr>
          <w:p w14:paraId="30675FD1" w14:textId="77777777" w:rsidR="005D32C8" w:rsidRPr="00D5567B" w:rsidRDefault="005D32C8" w:rsidP="0030250D">
            <w:pPr>
              <w:widowControl/>
              <w:jc w:val="center"/>
              <w:rPr>
                <w:rFonts w:asciiTheme="majorHAnsi" w:eastAsia="等线" w:hAnsiTheme="majorHAnsi" w:cstheme="majorHAnsi"/>
                <w:b/>
                <w:bCs/>
                <w:kern w:val="0"/>
              </w:rPr>
            </w:pPr>
            <w:r w:rsidRPr="00D5567B">
              <w:rPr>
                <w:rFonts w:asciiTheme="majorHAnsi" w:eastAsia="等线" w:hAnsiTheme="majorHAnsi" w:cstheme="majorHAnsi"/>
                <w:b/>
                <w:bCs/>
                <w:kern w:val="0"/>
              </w:rPr>
              <w:t>[Model complexity</w:t>
            </w:r>
            <w:r w:rsidRPr="00D5567B">
              <w:rPr>
                <w:rFonts w:asciiTheme="majorHAnsi" w:eastAsia="等线" w:hAnsiTheme="majorHAnsi" w:cstheme="majorHAnsi"/>
                <w:b/>
                <w:bCs/>
                <w:kern w:val="0"/>
              </w:rPr>
              <w:br/>
              <w:t>in a number of model size (</w:t>
            </w:r>
            <w:proofErr w:type="gramStart"/>
            <w:r w:rsidRPr="00D5567B">
              <w:rPr>
                <w:rFonts w:asciiTheme="majorHAnsi" w:eastAsia="等线" w:hAnsiTheme="majorHAnsi" w:cstheme="majorHAnsi"/>
                <w:b/>
                <w:bCs/>
                <w:kern w:val="0"/>
              </w:rPr>
              <w:t>e.g.</w:t>
            </w:r>
            <w:proofErr w:type="gramEnd"/>
            <w:r w:rsidRPr="00D5567B">
              <w:rPr>
                <w:rFonts w:asciiTheme="majorHAnsi" w:eastAsia="等线" w:hAnsiTheme="majorHAnsi" w:cstheme="majorHAnsi"/>
                <w:b/>
                <w:bCs/>
                <w:kern w:val="0"/>
              </w:rPr>
              <w:t xml:space="preserve"> Mbyte)]</w:t>
            </w:r>
          </w:p>
        </w:tc>
        <w:tc>
          <w:tcPr>
            <w:tcW w:w="1538" w:type="dxa"/>
            <w:gridSpan w:val="2"/>
            <w:hideMark/>
          </w:tcPr>
          <w:p w14:paraId="08D3B1EA" w14:textId="77777777" w:rsidR="005D32C8" w:rsidRPr="00D5567B" w:rsidRDefault="005D32C8" w:rsidP="0030250D">
            <w:pPr>
              <w:widowControl/>
              <w:jc w:val="left"/>
              <w:rPr>
                <w:rFonts w:asciiTheme="majorHAnsi" w:eastAsia="等线" w:hAnsiTheme="majorHAnsi" w:cstheme="majorHAnsi"/>
                <w:kern w:val="0"/>
              </w:rPr>
            </w:pPr>
            <w:r w:rsidRPr="00D5567B">
              <w:rPr>
                <w:rFonts w:asciiTheme="majorHAnsi" w:eastAsia="等线" w:hAnsiTheme="majorHAnsi" w:cstheme="majorHAnsi"/>
                <w:kern w:val="0"/>
              </w:rPr>
              <w:t>0.65</w:t>
            </w:r>
          </w:p>
        </w:tc>
        <w:tc>
          <w:tcPr>
            <w:tcW w:w="1377" w:type="dxa"/>
            <w:hideMark/>
          </w:tcPr>
          <w:p w14:paraId="3C5D2172" w14:textId="77777777" w:rsidR="005D32C8" w:rsidRPr="00D5567B" w:rsidRDefault="005D32C8" w:rsidP="0030250D">
            <w:pPr>
              <w:widowControl/>
              <w:jc w:val="left"/>
              <w:rPr>
                <w:rFonts w:asciiTheme="majorHAnsi" w:eastAsia="等线" w:hAnsiTheme="majorHAnsi" w:cstheme="majorHAnsi"/>
                <w:kern w:val="0"/>
              </w:rPr>
            </w:pPr>
            <w:r w:rsidRPr="00D5567B">
              <w:rPr>
                <w:rFonts w:asciiTheme="majorHAnsi" w:eastAsia="等线" w:hAnsiTheme="majorHAnsi" w:cstheme="majorHAnsi"/>
                <w:kern w:val="0"/>
              </w:rPr>
              <w:t>0.65</w:t>
            </w:r>
          </w:p>
        </w:tc>
        <w:tc>
          <w:tcPr>
            <w:tcW w:w="1377" w:type="dxa"/>
            <w:gridSpan w:val="2"/>
            <w:hideMark/>
          </w:tcPr>
          <w:p w14:paraId="5BD8D82C" w14:textId="77777777" w:rsidR="005D32C8" w:rsidRPr="00D5567B" w:rsidRDefault="005D32C8" w:rsidP="0030250D">
            <w:pPr>
              <w:widowControl/>
              <w:jc w:val="left"/>
              <w:rPr>
                <w:rFonts w:asciiTheme="majorHAnsi" w:eastAsia="等线" w:hAnsiTheme="majorHAnsi" w:cstheme="majorHAnsi"/>
                <w:kern w:val="0"/>
              </w:rPr>
            </w:pPr>
            <w:r w:rsidRPr="00D5567B">
              <w:rPr>
                <w:rFonts w:asciiTheme="majorHAnsi" w:eastAsia="等线" w:hAnsiTheme="majorHAnsi" w:cstheme="majorHAnsi"/>
                <w:kern w:val="0"/>
              </w:rPr>
              <w:t>0.65</w:t>
            </w:r>
          </w:p>
        </w:tc>
      </w:tr>
      <w:tr w:rsidR="005D32C8" w:rsidRPr="00D5567B" w14:paraId="37010063" w14:textId="77777777" w:rsidTr="00D5567B">
        <w:trPr>
          <w:gridAfter w:val="1"/>
          <w:wAfter w:w="28" w:type="dxa"/>
          <w:trHeight w:val="285"/>
        </w:trPr>
        <w:tc>
          <w:tcPr>
            <w:tcW w:w="2154" w:type="dxa"/>
            <w:vMerge/>
            <w:hideMark/>
          </w:tcPr>
          <w:p w14:paraId="315A2E36" w14:textId="77777777" w:rsidR="005D32C8" w:rsidRPr="00D5567B" w:rsidRDefault="005D32C8" w:rsidP="0030250D">
            <w:pPr>
              <w:widowControl/>
              <w:jc w:val="left"/>
              <w:rPr>
                <w:rFonts w:asciiTheme="majorHAnsi" w:eastAsia="等线" w:hAnsiTheme="majorHAnsi" w:cstheme="majorHAnsi"/>
                <w:b/>
                <w:bCs/>
                <w:kern w:val="0"/>
              </w:rPr>
            </w:pPr>
          </w:p>
        </w:tc>
        <w:tc>
          <w:tcPr>
            <w:tcW w:w="2611" w:type="dxa"/>
            <w:hideMark/>
          </w:tcPr>
          <w:p w14:paraId="6BABAA87" w14:textId="77777777" w:rsidR="005D32C8" w:rsidRPr="00D5567B" w:rsidRDefault="005D32C8" w:rsidP="0030250D">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Computational complexity [FLOPs]</w:t>
            </w:r>
          </w:p>
        </w:tc>
        <w:tc>
          <w:tcPr>
            <w:tcW w:w="1538" w:type="dxa"/>
            <w:gridSpan w:val="2"/>
            <w:hideMark/>
          </w:tcPr>
          <w:p w14:paraId="33B9DFE0" w14:textId="77777777" w:rsidR="005D32C8" w:rsidRPr="00D5567B" w:rsidRDefault="005D32C8" w:rsidP="0030250D">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1.3*10e6</w:t>
            </w:r>
          </w:p>
        </w:tc>
        <w:tc>
          <w:tcPr>
            <w:tcW w:w="1377" w:type="dxa"/>
            <w:hideMark/>
          </w:tcPr>
          <w:p w14:paraId="7CCE5E53" w14:textId="77777777" w:rsidR="005D32C8" w:rsidRPr="00D5567B" w:rsidRDefault="005D32C8" w:rsidP="0030250D">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1.3*10e6</w:t>
            </w:r>
          </w:p>
        </w:tc>
        <w:tc>
          <w:tcPr>
            <w:tcW w:w="1377" w:type="dxa"/>
            <w:gridSpan w:val="2"/>
            <w:hideMark/>
          </w:tcPr>
          <w:p w14:paraId="1405A113" w14:textId="77777777" w:rsidR="005D32C8" w:rsidRPr="00D5567B" w:rsidRDefault="005D32C8" w:rsidP="0030250D">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1.3*10e6</w:t>
            </w:r>
          </w:p>
        </w:tc>
      </w:tr>
      <w:tr w:rsidR="00D5567B" w:rsidRPr="00D5567B" w14:paraId="27583C7C" w14:textId="77777777" w:rsidTr="00D5567B">
        <w:trPr>
          <w:trHeight w:val="300"/>
        </w:trPr>
        <w:tc>
          <w:tcPr>
            <w:tcW w:w="2154" w:type="dxa"/>
            <w:vMerge w:val="restart"/>
            <w:hideMark/>
          </w:tcPr>
          <w:p w14:paraId="3C78AF6E" w14:textId="77777777" w:rsidR="00D5567B" w:rsidRPr="00D5567B" w:rsidRDefault="00D5567B" w:rsidP="00666F28">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Evaluation results with [AI/ML/</w:t>
            </w:r>
            <w:r w:rsidRPr="00D5567B">
              <w:rPr>
                <w:rFonts w:asciiTheme="majorHAnsi" w:eastAsia="等线" w:hAnsiTheme="majorHAnsi" w:cstheme="majorHAnsi"/>
                <w:b/>
                <w:bCs/>
                <w:kern w:val="0"/>
              </w:rPr>
              <w:br/>
              <w:t>baseline]</w:t>
            </w:r>
          </w:p>
        </w:tc>
        <w:tc>
          <w:tcPr>
            <w:tcW w:w="2611" w:type="dxa"/>
            <w:hideMark/>
          </w:tcPr>
          <w:p w14:paraId="73B39A29" w14:textId="77777777" w:rsidR="00D5567B" w:rsidRPr="00D5567B" w:rsidRDefault="00D5567B" w:rsidP="00666F28">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Top-1(%)</w:t>
            </w:r>
          </w:p>
        </w:tc>
        <w:tc>
          <w:tcPr>
            <w:tcW w:w="1530" w:type="dxa"/>
          </w:tcPr>
          <w:p w14:paraId="4C2E099C" w14:textId="726787C5" w:rsidR="00D5567B" w:rsidRPr="00D5567B" w:rsidRDefault="00D5567B" w:rsidP="00666F28">
            <w:pPr>
              <w:widowControl/>
              <w:jc w:val="left"/>
              <w:rPr>
                <w:rFonts w:asciiTheme="majorHAnsi" w:eastAsia="等线" w:hAnsiTheme="majorHAnsi" w:cstheme="majorHAnsi"/>
                <w:kern w:val="0"/>
              </w:rPr>
            </w:pPr>
            <w:r w:rsidRPr="00D5567B">
              <w:rPr>
                <w:rFonts w:asciiTheme="majorHAnsi" w:eastAsia="等线" w:hAnsiTheme="majorHAnsi" w:cstheme="majorHAnsi"/>
                <w:color w:val="000000"/>
                <w:kern w:val="0"/>
              </w:rPr>
              <w:t>91.63</w:t>
            </w:r>
          </w:p>
        </w:tc>
        <w:tc>
          <w:tcPr>
            <w:tcW w:w="1440" w:type="dxa"/>
            <w:gridSpan w:val="3"/>
          </w:tcPr>
          <w:p w14:paraId="1D33831C" w14:textId="77777777" w:rsidR="00D5567B" w:rsidRPr="00D5567B" w:rsidRDefault="00D5567B" w:rsidP="00666F28">
            <w:pPr>
              <w:widowControl/>
              <w:jc w:val="left"/>
              <w:rPr>
                <w:rFonts w:asciiTheme="majorHAnsi" w:eastAsia="等线" w:hAnsiTheme="majorHAnsi" w:cstheme="majorHAnsi"/>
                <w:kern w:val="0"/>
              </w:rPr>
            </w:pPr>
            <w:r w:rsidRPr="00D5567B">
              <w:rPr>
                <w:rFonts w:asciiTheme="majorHAnsi" w:eastAsia="等线" w:hAnsiTheme="majorHAnsi" w:cstheme="majorHAnsi"/>
                <w:kern w:val="0"/>
              </w:rPr>
              <w:t>82.92</w:t>
            </w:r>
          </w:p>
        </w:tc>
        <w:tc>
          <w:tcPr>
            <w:tcW w:w="1350" w:type="dxa"/>
            <w:gridSpan w:val="2"/>
          </w:tcPr>
          <w:p w14:paraId="5C39900D" w14:textId="77777777" w:rsidR="00D5567B" w:rsidRPr="00D5567B" w:rsidRDefault="00D5567B" w:rsidP="00666F28">
            <w:pPr>
              <w:widowControl/>
              <w:jc w:val="left"/>
              <w:rPr>
                <w:rFonts w:asciiTheme="majorHAnsi" w:eastAsia="等线" w:hAnsiTheme="majorHAnsi" w:cstheme="majorHAnsi"/>
                <w:kern w:val="0"/>
              </w:rPr>
            </w:pPr>
            <w:r w:rsidRPr="00D5567B">
              <w:rPr>
                <w:rFonts w:asciiTheme="majorHAnsi" w:eastAsia="等线" w:hAnsiTheme="majorHAnsi" w:cstheme="majorHAnsi"/>
                <w:kern w:val="0"/>
              </w:rPr>
              <w:t>85.56</w:t>
            </w:r>
          </w:p>
        </w:tc>
      </w:tr>
      <w:tr w:rsidR="00D5567B" w:rsidRPr="00D5567B" w14:paraId="0BB18DD5" w14:textId="77777777" w:rsidTr="00D5567B">
        <w:trPr>
          <w:trHeight w:val="300"/>
        </w:trPr>
        <w:tc>
          <w:tcPr>
            <w:tcW w:w="2154" w:type="dxa"/>
            <w:vMerge/>
            <w:hideMark/>
          </w:tcPr>
          <w:p w14:paraId="7F151AE3" w14:textId="77777777" w:rsidR="00D5567B" w:rsidRPr="00D5567B" w:rsidRDefault="00D5567B" w:rsidP="00666F28">
            <w:pPr>
              <w:widowControl/>
              <w:jc w:val="left"/>
              <w:rPr>
                <w:rFonts w:asciiTheme="majorHAnsi" w:eastAsia="等线" w:hAnsiTheme="majorHAnsi" w:cstheme="majorHAnsi"/>
                <w:b/>
                <w:bCs/>
                <w:kern w:val="0"/>
              </w:rPr>
            </w:pPr>
          </w:p>
        </w:tc>
        <w:tc>
          <w:tcPr>
            <w:tcW w:w="2611" w:type="dxa"/>
            <w:hideMark/>
          </w:tcPr>
          <w:p w14:paraId="38E3C0DE" w14:textId="77777777" w:rsidR="00D5567B" w:rsidRPr="00D5567B" w:rsidRDefault="00D5567B" w:rsidP="00666F28">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Top-1(%) with 1dB margin</w:t>
            </w:r>
          </w:p>
        </w:tc>
        <w:tc>
          <w:tcPr>
            <w:tcW w:w="1530" w:type="dxa"/>
          </w:tcPr>
          <w:p w14:paraId="146AD353" w14:textId="45571B6A" w:rsidR="00D5567B" w:rsidRPr="00D5567B" w:rsidRDefault="00D5567B" w:rsidP="00666F28">
            <w:pPr>
              <w:widowControl/>
              <w:jc w:val="left"/>
              <w:rPr>
                <w:rFonts w:asciiTheme="majorHAnsi" w:eastAsia="等线" w:hAnsiTheme="majorHAnsi" w:cstheme="majorHAnsi"/>
                <w:kern w:val="0"/>
              </w:rPr>
            </w:pPr>
            <w:r w:rsidRPr="00D5567B">
              <w:rPr>
                <w:rFonts w:asciiTheme="majorHAnsi" w:eastAsia="等线" w:hAnsiTheme="majorHAnsi" w:cstheme="majorHAnsi"/>
                <w:color w:val="000000"/>
                <w:kern w:val="0"/>
              </w:rPr>
              <w:t>96.95</w:t>
            </w:r>
          </w:p>
        </w:tc>
        <w:tc>
          <w:tcPr>
            <w:tcW w:w="1440" w:type="dxa"/>
            <w:gridSpan w:val="3"/>
          </w:tcPr>
          <w:p w14:paraId="6139E65A" w14:textId="77777777" w:rsidR="00D5567B" w:rsidRPr="00D5567B" w:rsidRDefault="00D5567B" w:rsidP="00666F28">
            <w:pPr>
              <w:widowControl/>
              <w:jc w:val="left"/>
              <w:rPr>
                <w:rFonts w:asciiTheme="majorHAnsi" w:eastAsia="等线" w:hAnsiTheme="majorHAnsi" w:cstheme="majorHAnsi"/>
                <w:kern w:val="0"/>
              </w:rPr>
            </w:pPr>
            <w:r w:rsidRPr="00D5567B">
              <w:rPr>
                <w:rFonts w:asciiTheme="majorHAnsi" w:eastAsia="等线" w:hAnsiTheme="majorHAnsi" w:cstheme="majorHAnsi"/>
                <w:kern w:val="0"/>
              </w:rPr>
              <w:t>88.34</w:t>
            </w:r>
          </w:p>
        </w:tc>
        <w:tc>
          <w:tcPr>
            <w:tcW w:w="1350" w:type="dxa"/>
            <w:gridSpan w:val="2"/>
          </w:tcPr>
          <w:p w14:paraId="0546E450" w14:textId="77777777" w:rsidR="00D5567B" w:rsidRPr="00D5567B" w:rsidRDefault="00D5567B" w:rsidP="00666F28">
            <w:pPr>
              <w:widowControl/>
              <w:jc w:val="left"/>
              <w:rPr>
                <w:rFonts w:asciiTheme="majorHAnsi" w:eastAsia="等线" w:hAnsiTheme="majorHAnsi" w:cstheme="majorHAnsi"/>
                <w:kern w:val="0"/>
              </w:rPr>
            </w:pPr>
            <w:r w:rsidRPr="00D5567B">
              <w:rPr>
                <w:rFonts w:asciiTheme="majorHAnsi" w:eastAsia="等线" w:hAnsiTheme="majorHAnsi" w:cstheme="majorHAnsi"/>
                <w:kern w:val="0"/>
              </w:rPr>
              <w:t>90.88</w:t>
            </w:r>
          </w:p>
        </w:tc>
      </w:tr>
      <w:tr w:rsidR="00D5567B" w:rsidRPr="00D5567B" w14:paraId="51FE6531" w14:textId="77777777" w:rsidTr="00D5567B">
        <w:trPr>
          <w:trHeight w:val="285"/>
        </w:trPr>
        <w:tc>
          <w:tcPr>
            <w:tcW w:w="2154" w:type="dxa"/>
            <w:vMerge/>
            <w:hideMark/>
          </w:tcPr>
          <w:p w14:paraId="359AE3C5" w14:textId="77777777" w:rsidR="00D5567B" w:rsidRPr="00D5567B" w:rsidRDefault="00D5567B" w:rsidP="00666F28">
            <w:pPr>
              <w:widowControl/>
              <w:jc w:val="left"/>
              <w:rPr>
                <w:rFonts w:asciiTheme="majorHAnsi" w:eastAsia="等线" w:hAnsiTheme="majorHAnsi" w:cstheme="majorHAnsi"/>
                <w:b/>
                <w:bCs/>
                <w:kern w:val="0"/>
              </w:rPr>
            </w:pPr>
          </w:p>
        </w:tc>
        <w:tc>
          <w:tcPr>
            <w:tcW w:w="2611" w:type="dxa"/>
            <w:hideMark/>
          </w:tcPr>
          <w:p w14:paraId="0EE57B71" w14:textId="77777777" w:rsidR="00D5567B" w:rsidRPr="00D5567B" w:rsidRDefault="00D5567B" w:rsidP="00666F28">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Top-2/1(%</w:t>
            </w:r>
            <w:proofErr w:type="gramStart"/>
            <w:r w:rsidRPr="00D5567B">
              <w:rPr>
                <w:rFonts w:asciiTheme="majorHAnsi" w:eastAsia="等线" w:hAnsiTheme="majorHAnsi" w:cstheme="majorHAnsi"/>
                <w:b/>
                <w:bCs/>
                <w:kern w:val="0"/>
              </w:rPr>
              <w:t>) ,</w:t>
            </w:r>
            <w:proofErr w:type="gramEnd"/>
            <w:r w:rsidRPr="00D5567B">
              <w:rPr>
                <w:rFonts w:asciiTheme="majorHAnsi" w:eastAsia="等线" w:hAnsiTheme="majorHAnsi" w:cstheme="majorHAnsi"/>
                <w:b/>
                <w:bCs/>
                <w:kern w:val="0"/>
              </w:rPr>
              <w:t xml:space="preserve"> Top-4/1(%) , other values</w:t>
            </w:r>
          </w:p>
        </w:tc>
        <w:tc>
          <w:tcPr>
            <w:tcW w:w="1530" w:type="dxa"/>
          </w:tcPr>
          <w:p w14:paraId="14BD5B1F" w14:textId="0DA0B53C" w:rsidR="00D5567B" w:rsidRPr="00D5567B" w:rsidRDefault="00D5567B" w:rsidP="00666F28">
            <w:pPr>
              <w:widowControl/>
              <w:tabs>
                <w:tab w:val="clear" w:pos="794"/>
              </w:tabs>
              <w:jc w:val="left"/>
              <w:rPr>
                <w:rFonts w:asciiTheme="majorHAnsi" w:eastAsia="等线" w:hAnsiTheme="majorHAnsi" w:cstheme="majorHAnsi"/>
                <w:kern w:val="0"/>
              </w:rPr>
            </w:pPr>
            <w:r w:rsidRPr="00D5567B">
              <w:rPr>
                <w:rFonts w:asciiTheme="majorHAnsi" w:eastAsia="等线" w:hAnsiTheme="majorHAnsi" w:cstheme="majorHAnsi"/>
                <w:color w:val="000000"/>
                <w:kern w:val="0"/>
              </w:rPr>
              <w:t>97.37</w:t>
            </w:r>
            <w:proofErr w:type="gramStart"/>
            <w:r w:rsidRPr="00D5567B">
              <w:rPr>
                <w:rFonts w:asciiTheme="majorHAnsi" w:eastAsia="等线" w:hAnsiTheme="majorHAnsi" w:cstheme="majorHAnsi"/>
                <w:color w:val="000000"/>
                <w:kern w:val="0"/>
              </w:rPr>
              <w:t>,  98.94</w:t>
            </w:r>
            <w:proofErr w:type="gramEnd"/>
            <w:r w:rsidRPr="00D5567B">
              <w:rPr>
                <w:rFonts w:asciiTheme="majorHAnsi" w:eastAsia="等线" w:hAnsiTheme="majorHAnsi" w:cstheme="majorHAnsi"/>
                <w:color w:val="000000"/>
                <w:kern w:val="0"/>
              </w:rPr>
              <w:t>,  99.73</w:t>
            </w:r>
          </w:p>
        </w:tc>
        <w:tc>
          <w:tcPr>
            <w:tcW w:w="1440" w:type="dxa"/>
            <w:gridSpan w:val="3"/>
          </w:tcPr>
          <w:p w14:paraId="3F5D6929" w14:textId="77777777" w:rsidR="00D5567B" w:rsidRPr="00D5567B" w:rsidRDefault="00D5567B" w:rsidP="00666F28">
            <w:pPr>
              <w:widowControl/>
              <w:tabs>
                <w:tab w:val="clear" w:pos="794"/>
              </w:tabs>
              <w:jc w:val="left"/>
              <w:rPr>
                <w:rFonts w:asciiTheme="majorHAnsi" w:eastAsia="等线" w:hAnsiTheme="majorHAnsi" w:cstheme="majorHAnsi"/>
                <w:kern w:val="0"/>
              </w:rPr>
            </w:pPr>
            <w:r w:rsidRPr="00D5567B">
              <w:rPr>
                <w:rFonts w:asciiTheme="majorHAnsi" w:hAnsiTheme="majorHAnsi" w:cstheme="majorHAnsi"/>
              </w:rPr>
              <w:t>88.65 90.62 92.63</w:t>
            </w:r>
          </w:p>
        </w:tc>
        <w:tc>
          <w:tcPr>
            <w:tcW w:w="1350" w:type="dxa"/>
            <w:gridSpan w:val="2"/>
          </w:tcPr>
          <w:p w14:paraId="7D982CDF" w14:textId="77777777" w:rsidR="00D5567B" w:rsidRPr="00D5567B" w:rsidRDefault="00D5567B" w:rsidP="00666F28">
            <w:pPr>
              <w:widowControl/>
              <w:jc w:val="left"/>
              <w:rPr>
                <w:rFonts w:asciiTheme="majorHAnsi" w:eastAsia="等线" w:hAnsiTheme="majorHAnsi" w:cstheme="majorHAnsi"/>
                <w:kern w:val="0"/>
              </w:rPr>
            </w:pPr>
            <w:r w:rsidRPr="00D5567B">
              <w:rPr>
                <w:rFonts w:asciiTheme="majorHAnsi" w:eastAsia="等线" w:hAnsiTheme="majorHAnsi" w:cstheme="majorHAnsi"/>
                <w:kern w:val="0"/>
              </w:rPr>
              <w:t>91.07, 93.11, 96.24</w:t>
            </w:r>
          </w:p>
        </w:tc>
      </w:tr>
      <w:tr w:rsidR="00D5567B" w:rsidRPr="00D5567B" w14:paraId="07141B17" w14:textId="77777777" w:rsidTr="00D5567B">
        <w:trPr>
          <w:trHeight w:val="300"/>
        </w:trPr>
        <w:tc>
          <w:tcPr>
            <w:tcW w:w="2154" w:type="dxa"/>
            <w:vMerge/>
            <w:hideMark/>
          </w:tcPr>
          <w:p w14:paraId="277CDE25" w14:textId="77777777" w:rsidR="00D5567B" w:rsidRPr="00D5567B" w:rsidRDefault="00D5567B" w:rsidP="00666F28">
            <w:pPr>
              <w:widowControl/>
              <w:jc w:val="left"/>
              <w:rPr>
                <w:rFonts w:asciiTheme="majorHAnsi" w:eastAsia="等线" w:hAnsiTheme="majorHAnsi" w:cstheme="majorHAnsi"/>
                <w:b/>
                <w:bCs/>
                <w:kern w:val="0"/>
              </w:rPr>
            </w:pPr>
          </w:p>
        </w:tc>
        <w:tc>
          <w:tcPr>
            <w:tcW w:w="2611" w:type="dxa"/>
            <w:hideMark/>
          </w:tcPr>
          <w:p w14:paraId="7E10C232" w14:textId="77777777" w:rsidR="00D5567B" w:rsidRPr="00D5567B" w:rsidRDefault="00D5567B" w:rsidP="00666F28">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 xml:space="preserve">Average L1-RSRP diff (dB) </w:t>
            </w:r>
          </w:p>
        </w:tc>
        <w:tc>
          <w:tcPr>
            <w:tcW w:w="1530" w:type="dxa"/>
          </w:tcPr>
          <w:p w14:paraId="63F6FCB6" w14:textId="27098A26" w:rsidR="00D5567B" w:rsidRPr="00D5567B" w:rsidRDefault="00D5567B" w:rsidP="00666F28">
            <w:pPr>
              <w:widowControl/>
              <w:jc w:val="left"/>
              <w:rPr>
                <w:rFonts w:asciiTheme="majorHAnsi" w:eastAsia="等线" w:hAnsiTheme="majorHAnsi" w:cstheme="majorHAnsi"/>
                <w:kern w:val="0"/>
              </w:rPr>
            </w:pPr>
            <w:r w:rsidRPr="00D5567B">
              <w:rPr>
                <w:rFonts w:asciiTheme="majorHAnsi" w:eastAsia="等线" w:hAnsiTheme="majorHAnsi" w:cstheme="majorHAnsi"/>
                <w:kern w:val="0"/>
              </w:rPr>
              <w:t>0.093</w:t>
            </w:r>
          </w:p>
        </w:tc>
        <w:tc>
          <w:tcPr>
            <w:tcW w:w="1440" w:type="dxa"/>
            <w:gridSpan w:val="3"/>
          </w:tcPr>
          <w:p w14:paraId="1549B866" w14:textId="77777777" w:rsidR="00D5567B" w:rsidRPr="00D5567B" w:rsidRDefault="00D5567B" w:rsidP="00666F28">
            <w:pPr>
              <w:widowControl/>
              <w:jc w:val="left"/>
              <w:rPr>
                <w:rFonts w:asciiTheme="majorHAnsi" w:eastAsia="等线" w:hAnsiTheme="majorHAnsi" w:cstheme="majorHAnsi"/>
                <w:kern w:val="0"/>
              </w:rPr>
            </w:pPr>
            <w:r w:rsidRPr="00D5567B">
              <w:rPr>
                <w:rFonts w:asciiTheme="majorHAnsi" w:eastAsia="等线" w:hAnsiTheme="majorHAnsi" w:cstheme="majorHAnsi"/>
                <w:kern w:val="0"/>
              </w:rPr>
              <w:t>1.114</w:t>
            </w:r>
          </w:p>
        </w:tc>
        <w:tc>
          <w:tcPr>
            <w:tcW w:w="1350" w:type="dxa"/>
            <w:gridSpan w:val="2"/>
          </w:tcPr>
          <w:p w14:paraId="4833D235" w14:textId="77777777" w:rsidR="00D5567B" w:rsidRPr="00D5567B" w:rsidRDefault="00D5567B" w:rsidP="00666F28">
            <w:pPr>
              <w:widowControl/>
              <w:jc w:val="left"/>
              <w:rPr>
                <w:rFonts w:asciiTheme="majorHAnsi" w:eastAsia="等线" w:hAnsiTheme="majorHAnsi" w:cstheme="majorHAnsi"/>
                <w:kern w:val="0"/>
              </w:rPr>
            </w:pPr>
            <w:r w:rsidRPr="00D5567B">
              <w:rPr>
                <w:rFonts w:asciiTheme="majorHAnsi" w:eastAsia="等线" w:hAnsiTheme="majorHAnsi" w:cstheme="majorHAnsi"/>
                <w:kern w:val="0"/>
              </w:rPr>
              <w:t>0.582</w:t>
            </w:r>
          </w:p>
        </w:tc>
      </w:tr>
    </w:tbl>
    <w:p w14:paraId="2960010C" w14:textId="77777777" w:rsidR="005D32C8" w:rsidRDefault="005D32C8" w:rsidP="005D32C8">
      <w:pPr>
        <w:rPr>
          <w:color w:val="808080" w:themeColor="background1" w:themeShade="80"/>
        </w:rPr>
      </w:pPr>
    </w:p>
    <w:p w14:paraId="6314EBF8" w14:textId="77777777" w:rsidR="005D32C8" w:rsidRDefault="005D32C8" w:rsidP="005D32C8">
      <w:pPr>
        <w:rPr>
          <w:rFonts w:eastAsia="Batang"/>
          <w:b/>
        </w:rPr>
      </w:pPr>
    </w:p>
    <w:p w14:paraId="34AD754B" w14:textId="3C52AC6F" w:rsidR="005D32C8" w:rsidRPr="000B3A4B" w:rsidRDefault="005D32C8" w:rsidP="005D32C8">
      <w:pPr>
        <w:pStyle w:val="a4"/>
        <w:jc w:val="center"/>
      </w:pPr>
      <w:r>
        <w:t xml:space="preserve">Table </w:t>
      </w:r>
      <w:fldSimple w:instr=" SEQ Table \* ARABIC ">
        <w:r w:rsidR="004B4FD4">
          <w:rPr>
            <w:noProof/>
          </w:rPr>
          <w:t>43</w:t>
        </w:r>
      </w:fldSimple>
      <w:r>
        <w:t xml:space="preserve"> Evaluation results for beam pair prediction different UE Rx assumptions</w:t>
      </w:r>
    </w:p>
    <w:tbl>
      <w:tblPr>
        <w:tblStyle w:val="16"/>
        <w:tblW w:w="5000" w:type="pct"/>
        <w:tblLook w:val="04A0" w:firstRow="1" w:lastRow="0" w:firstColumn="1" w:lastColumn="0" w:noHBand="0" w:noVBand="1"/>
      </w:tblPr>
      <w:tblGrid>
        <w:gridCol w:w="1526"/>
        <w:gridCol w:w="3330"/>
        <w:gridCol w:w="1626"/>
        <w:gridCol w:w="1620"/>
        <w:gridCol w:w="8"/>
        <w:gridCol w:w="1614"/>
        <w:gridCol w:w="12"/>
      </w:tblGrid>
      <w:tr w:rsidR="005D32C8" w:rsidRPr="00D5567B" w14:paraId="7A0419F6" w14:textId="77777777" w:rsidTr="00D5567B">
        <w:trPr>
          <w:gridAfter w:val="1"/>
          <w:wAfter w:w="8" w:type="pct"/>
          <w:trHeight w:val="300"/>
        </w:trPr>
        <w:tc>
          <w:tcPr>
            <w:tcW w:w="784" w:type="pct"/>
            <w:vMerge w:val="restart"/>
            <w:vAlign w:val="center"/>
            <w:hideMark/>
          </w:tcPr>
          <w:p w14:paraId="7D797CCF" w14:textId="77777777" w:rsidR="005D32C8" w:rsidRPr="00D5567B" w:rsidRDefault="005D32C8"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Generalization setting</w:t>
            </w:r>
          </w:p>
        </w:tc>
        <w:tc>
          <w:tcPr>
            <w:tcW w:w="1710" w:type="pct"/>
            <w:vAlign w:val="center"/>
            <w:hideMark/>
          </w:tcPr>
          <w:p w14:paraId="38B604BD" w14:textId="77777777" w:rsidR="005D32C8" w:rsidRPr="00D5567B" w:rsidRDefault="005D32C8"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Configuration/Scenario #A</w:t>
            </w:r>
          </w:p>
        </w:tc>
        <w:tc>
          <w:tcPr>
            <w:tcW w:w="2498" w:type="pct"/>
            <w:gridSpan w:val="4"/>
            <w:noWrap/>
            <w:vAlign w:val="center"/>
            <w:hideMark/>
          </w:tcPr>
          <w:p w14:paraId="39E0A419" w14:textId="77777777" w:rsidR="005D32C8" w:rsidRPr="00D5567B" w:rsidRDefault="005D32C8" w:rsidP="00D5567B">
            <w:pPr>
              <w:widowControl/>
              <w:jc w:val="left"/>
              <w:rPr>
                <w:rFonts w:asciiTheme="majorHAnsi" w:eastAsia="等线" w:hAnsiTheme="majorHAnsi" w:cstheme="majorHAnsi"/>
                <w:color w:val="000000"/>
                <w:kern w:val="0"/>
                <w:sz w:val="22"/>
                <w:szCs w:val="22"/>
              </w:rPr>
            </w:pPr>
            <w:r w:rsidRPr="00D5567B">
              <w:rPr>
                <w:rFonts w:asciiTheme="majorHAnsi" w:eastAsia="等线" w:hAnsiTheme="majorHAnsi" w:cstheme="majorHAnsi"/>
                <w:color w:val="000000"/>
                <w:kern w:val="0"/>
                <w:sz w:val="22"/>
                <w:szCs w:val="22"/>
              </w:rPr>
              <w:t>4rx</w:t>
            </w:r>
          </w:p>
        </w:tc>
      </w:tr>
      <w:tr w:rsidR="005D32C8" w:rsidRPr="00D5567B" w14:paraId="00A180E9" w14:textId="77777777" w:rsidTr="00D5567B">
        <w:trPr>
          <w:gridAfter w:val="1"/>
          <w:wAfter w:w="8" w:type="pct"/>
          <w:trHeight w:val="300"/>
        </w:trPr>
        <w:tc>
          <w:tcPr>
            <w:tcW w:w="784" w:type="pct"/>
            <w:vMerge/>
            <w:vAlign w:val="center"/>
            <w:hideMark/>
          </w:tcPr>
          <w:p w14:paraId="0A64EC21" w14:textId="77777777" w:rsidR="005D32C8" w:rsidRPr="00D5567B" w:rsidRDefault="005D32C8" w:rsidP="00D5567B">
            <w:pPr>
              <w:widowControl/>
              <w:jc w:val="left"/>
              <w:rPr>
                <w:rFonts w:asciiTheme="majorHAnsi" w:eastAsia="等线" w:hAnsiTheme="majorHAnsi" w:cstheme="majorHAnsi"/>
                <w:b/>
                <w:bCs/>
                <w:kern w:val="0"/>
              </w:rPr>
            </w:pPr>
          </w:p>
        </w:tc>
        <w:tc>
          <w:tcPr>
            <w:tcW w:w="1710" w:type="pct"/>
            <w:vAlign w:val="center"/>
            <w:hideMark/>
          </w:tcPr>
          <w:p w14:paraId="5CC367E8" w14:textId="77777777" w:rsidR="005D32C8" w:rsidRPr="00D5567B" w:rsidRDefault="005D32C8"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Configuration/Scenario #B</w:t>
            </w:r>
          </w:p>
        </w:tc>
        <w:tc>
          <w:tcPr>
            <w:tcW w:w="2498" w:type="pct"/>
            <w:gridSpan w:val="4"/>
            <w:noWrap/>
            <w:vAlign w:val="center"/>
            <w:hideMark/>
          </w:tcPr>
          <w:p w14:paraId="4F7618C8" w14:textId="77777777" w:rsidR="005D32C8" w:rsidRPr="00D5567B" w:rsidRDefault="005D32C8" w:rsidP="00D5567B">
            <w:pPr>
              <w:widowControl/>
              <w:jc w:val="left"/>
              <w:rPr>
                <w:rFonts w:asciiTheme="majorHAnsi" w:eastAsia="等线" w:hAnsiTheme="majorHAnsi" w:cstheme="majorHAnsi"/>
                <w:color w:val="000000"/>
                <w:kern w:val="0"/>
                <w:sz w:val="22"/>
                <w:szCs w:val="22"/>
              </w:rPr>
            </w:pPr>
            <w:r w:rsidRPr="00D5567B">
              <w:rPr>
                <w:rFonts w:asciiTheme="majorHAnsi" w:eastAsia="等线" w:hAnsiTheme="majorHAnsi" w:cstheme="majorHAnsi"/>
                <w:color w:val="000000"/>
                <w:kern w:val="0"/>
                <w:sz w:val="22"/>
                <w:szCs w:val="22"/>
              </w:rPr>
              <w:t>8rx</w:t>
            </w:r>
          </w:p>
        </w:tc>
      </w:tr>
      <w:tr w:rsidR="005D32C8" w:rsidRPr="00D5567B" w14:paraId="7CC1194A" w14:textId="77777777" w:rsidTr="00D5567B">
        <w:trPr>
          <w:gridAfter w:val="1"/>
          <w:wAfter w:w="8" w:type="pct"/>
          <w:trHeight w:val="1275"/>
        </w:trPr>
        <w:tc>
          <w:tcPr>
            <w:tcW w:w="784" w:type="pct"/>
            <w:vAlign w:val="center"/>
            <w:hideMark/>
          </w:tcPr>
          <w:p w14:paraId="4EDB0C5D" w14:textId="77777777" w:rsidR="005D32C8" w:rsidRPr="00D5567B" w:rsidRDefault="005D32C8"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Generalization cases</w:t>
            </w:r>
          </w:p>
        </w:tc>
        <w:tc>
          <w:tcPr>
            <w:tcW w:w="1710" w:type="pct"/>
            <w:vAlign w:val="center"/>
            <w:hideMark/>
          </w:tcPr>
          <w:p w14:paraId="44761B96" w14:textId="53EFBDA5" w:rsidR="005D32C8" w:rsidRPr="00D5567B" w:rsidRDefault="005D32C8"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Case 1: trained by #B =&gt; tested by #</w:t>
            </w:r>
            <w:r w:rsidR="00666F28" w:rsidRPr="00D5567B">
              <w:rPr>
                <w:rFonts w:asciiTheme="majorHAnsi" w:eastAsia="等线" w:hAnsiTheme="majorHAnsi" w:cstheme="majorHAnsi"/>
                <w:b/>
                <w:bCs/>
                <w:kern w:val="0"/>
              </w:rPr>
              <w:t>B</w:t>
            </w:r>
          </w:p>
          <w:p w14:paraId="020D1998" w14:textId="77777777" w:rsidR="005D32C8" w:rsidRPr="00D5567B" w:rsidRDefault="005D32C8"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Case 2: trained by #A =&gt; tested by #B</w:t>
            </w:r>
          </w:p>
          <w:p w14:paraId="4B9B965D" w14:textId="77777777" w:rsidR="005D32C8" w:rsidRPr="00D5567B" w:rsidRDefault="005D32C8"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Case 3: Trained with mixed #A and #B=&gt; tested with #B</w:t>
            </w:r>
          </w:p>
        </w:tc>
        <w:tc>
          <w:tcPr>
            <w:tcW w:w="832" w:type="pct"/>
            <w:vAlign w:val="center"/>
            <w:hideMark/>
          </w:tcPr>
          <w:p w14:paraId="2AE445D4" w14:textId="77777777" w:rsidR="005D32C8" w:rsidRPr="00D5567B" w:rsidRDefault="005D32C8" w:rsidP="00D5567B">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case1</w:t>
            </w:r>
          </w:p>
        </w:tc>
        <w:tc>
          <w:tcPr>
            <w:tcW w:w="832" w:type="pct"/>
            <w:vAlign w:val="center"/>
            <w:hideMark/>
          </w:tcPr>
          <w:p w14:paraId="1257B0E8" w14:textId="77777777" w:rsidR="005D32C8" w:rsidRPr="00D5567B" w:rsidRDefault="005D32C8" w:rsidP="00D5567B">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case2</w:t>
            </w:r>
          </w:p>
        </w:tc>
        <w:tc>
          <w:tcPr>
            <w:tcW w:w="833" w:type="pct"/>
            <w:gridSpan w:val="2"/>
            <w:vAlign w:val="center"/>
            <w:hideMark/>
          </w:tcPr>
          <w:p w14:paraId="492A746B" w14:textId="77777777" w:rsidR="005D32C8" w:rsidRPr="00D5567B" w:rsidRDefault="005D32C8" w:rsidP="00D5567B">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case3</w:t>
            </w:r>
          </w:p>
        </w:tc>
      </w:tr>
      <w:tr w:rsidR="005D32C8" w:rsidRPr="00D5567B" w14:paraId="7E0A650F" w14:textId="77777777" w:rsidTr="00D5567B">
        <w:trPr>
          <w:gridAfter w:val="1"/>
          <w:wAfter w:w="8" w:type="pct"/>
          <w:trHeight w:val="285"/>
        </w:trPr>
        <w:tc>
          <w:tcPr>
            <w:tcW w:w="784" w:type="pct"/>
            <w:vMerge w:val="restart"/>
            <w:vAlign w:val="center"/>
            <w:hideMark/>
          </w:tcPr>
          <w:p w14:paraId="16F425B8" w14:textId="77777777" w:rsidR="005D32C8" w:rsidRPr="00D5567B" w:rsidRDefault="005D32C8"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Data Size</w:t>
            </w:r>
          </w:p>
        </w:tc>
        <w:tc>
          <w:tcPr>
            <w:tcW w:w="1710" w:type="pct"/>
            <w:vAlign w:val="center"/>
            <w:hideMark/>
          </w:tcPr>
          <w:p w14:paraId="2F57C4CF" w14:textId="77777777" w:rsidR="005D32C8" w:rsidRPr="00D5567B" w:rsidRDefault="005D32C8"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Training</w:t>
            </w:r>
          </w:p>
        </w:tc>
        <w:tc>
          <w:tcPr>
            <w:tcW w:w="832" w:type="pct"/>
            <w:vAlign w:val="center"/>
            <w:hideMark/>
          </w:tcPr>
          <w:p w14:paraId="5525FF2E" w14:textId="77777777" w:rsidR="005D32C8" w:rsidRPr="00D5567B" w:rsidRDefault="005D32C8" w:rsidP="00D5567B">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2100*0.8*625</w:t>
            </w:r>
          </w:p>
        </w:tc>
        <w:tc>
          <w:tcPr>
            <w:tcW w:w="832" w:type="pct"/>
            <w:vAlign w:val="center"/>
            <w:hideMark/>
          </w:tcPr>
          <w:p w14:paraId="2DBB7A94" w14:textId="77777777" w:rsidR="005D32C8" w:rsidRPr="00D5567B" w:rsidRDefault="005D32C8" w:rsidP="00D5567B">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2100*0.8*625</w:t>
            </w:r>
          </w:p>
        </w:tc>
        <w:tc>
          <w:tcPr>
            <w:tcW w:w="833" w:type="pct"/>
            <w:gridSpan w:val="2"/>
            <w:vAlign w:val="center"/>
            <w:hideMark/>
          </w:tcPr>
          <w:p w14:paraId="0C5A44B4" w14:textId="77777777" w:rsidR="005D32C8" w:rsidRPr="00D5567B" w:rsidRDefault="005D32C8" w:rsidP="00D5567B">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2100*0.8*625</w:t>
            </w:r>
          </w:p>
        </w:tc>
      </w:tr>
      <w:tr w:rsidR="005D32C8" w:rsidRPr="00D5567B" w14:paraId="21F8E585" w14:textId="77777777" w:rsidTr="00D5567B">
        <w:trPr>
          <w:gridAfter w:val="1"/>
          <w:wAfter w:w="8" w:type="pct"/>
          <w:trHeight w:val="285"/>
        </w:trPr>
        <w:tc>
          <w:tcPr>
            <w:tcW w:w="784" w:type="pct"/>
            <w:vMerge/>
            <w:vAlign w:val="center"/>
            <w:hideMark/>
          </w:tcPr>
          <w:p w14:paraId="6FD3EF13" w14:textId="77777777" w:rsidR="005D32C8" w:rsidRPr="00D5567B" w:rsidRDefault="005D32C8" w:rsidP="00D5567B">
            <w:pPr>
              <w:widowControl/>
              <w:jc w:val="left"/>
              <w:rPr>
                <w:rFonts w:asciiTheme="majorHAnsi" w:eastAsia="等线" w:hAnsiTheme="majorHAnsi" w:cstheme="majorHAnsi"/>
                <w:b/>
                <w:bCs/>
                <w:kern w:val="0"/>
              </w:rPr>
            </w:pPr>
          </w:p>
        </w:tc>
        <w:tc>
          <w:tcPr>
            <w:tcW w:w="1710" w:type="pct"/>
            <w:vAlign w:val="center"/>
            <w:hideMark/>
          </w:tcPr>
          <w:p w14:paraId="3087AB35" w14:textId="77777777" w:rsidR="005D32C8" w:rsidRPr="00D5567B" w:rsidRDefault="005D32C8"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Testing</w:t>
            </w:r>
          </w:p>
        </w:tc>
        <w:tc>
          <w:tcPr>
            <w:tcW w:w="832" w:type="pct"/>
            <w:vAlign w:val="center"/>
            <w:hideMark/>
          </w:tcPr>
          <w:p w14:paraId="5FBFDB1B" w14:textId="77777777" w:rsidR="005D32C8" w:rsidRPr="00D5567B" w:rsidRDefault="005D32C8" w:rsidP="00D5567B">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2100*0.2*625</w:t>
            </w:r>
          </w:p>
        </w:tc>
        <w:tc>
          <w:tcPr>
            <w:tcW w:w="832" w:type="pct"/>
            <w:vAlign w:val="center"/>
            <w:hideMark/>
          </w:tcPr>
          <w:p w14:paraId="5E458641" w14:textId="77777777" w:rsidR="005D32C8" w:rsidRPr="00D5567B" w:rsidRDefault="005D32C8" w:rsidP="00D5567B">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2100*0.2*625</w:t>
            </w:r>
          </w:p>
        </w:tc>
        <w:tc>
          <w:tcPr>
            <w:tcW w:w="833" w:type="pct"/>
            <w:gridSpan w:val="2"/>
            <w:vAlign w:val="center"/>
            <w:hideMark/>
          </w:tcPr>
          <w:p w14:paraId="2C3C5796" w14:textId="77777777" w:rsidR="005D32C8" w:rsidRPr="00D5567B" w:rsidRDefault="005D32C8" w:rsidP="00D5567B">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2100*0.2*625</w:t>
            </w:r>
          </w:p>
        </w:tc>
      </w:tr>
      <w:tr w:rsidR="005D32C8" w:rsidRPr="00D5567B" w14:paraId="57222350" w14:textId="77777777" w:rsidTr="00D5567B">
        <w:trPr>
          <w:gridAfter w:val="1"/>
          <w:wAfter w:w="8" w:type="pct"/>
          <w:trHeight w:val="285"/>
        </w:trPr>
        <w:tc>
          <w:tcPr>
            <w:tcW w:w="784" w:type="pct"/>
            <w:vMerge w:val="restart"/>
            <w:vAlign w:val="center"/>
            <w:hideMark/>
          </w:tcPr>
          <w:p w14:paraId="6489D27E" w14:textId="77777777" w:rsidR="005D32C8" w:rsidRPr="00D5567B" w:rsidRDefault="005D32C8"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Settings</w:t>
            </w:r>
          </w:p>
        </w:tc>
        <w:tc>
          <w:tcPr>
            <w:tcW w:w="1710" w:type="pct"/>
            <w:vAlign w:val="center"/>
            <w:hideMark/>
          </w:tcPr>
          <w:p w14:paraId="165D07F0" w14:textId="77777777" w:rsidR="005D32C8" w:rsidRPr="00D5567B" w:rsidRDefault="005D32C8"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Number of beam pairs in Set A</w:t>
            </w:r>
          </w:p>
        </w:tc>
        <w:tc>
          <w:tcPr>
            <w:tcW w:w="832" w:type="pct"/>
            <w:vAlign w:val="center"/>
            <w:hideMark/>
          </w:tcPr>
          <w:p w14:paraId="0A0645B4" w14:textId="77777777" w:rsidR="005D32C8" w:rsidRPr="00D5567B" w:rsidRDefault="005D32C8" w:rsidP="00D5567B">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 xml:space="preserve">256 (32 Tx and 8 Rx) </w:t>
            </w:r>
          </w:p>
        </w:tc>
        <w:tc>
          <w:tcPr>
            <w:tcW w:w="832" w:type="pct"/>
            <w:vAlign w:val="center"/>
            <w:hideMark/>
          </w:tcPr>
          <w:p w14:paraId="2DACB0C1" w14:textId="77777777" w:rsidR="005D32C8" w:rsidRPr="00D5567B" w:rsidRDefault="005D32C8" w:rsidP="00D5567B">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 xml:space="preserve">128 (32 Tx and 4 Rx) </w:t>
            </w:r>
          </w:p>
        </w:tc>
        <w:tc>
          <w:tcPr>
            <w:tcW w:w="833" w:type="pct"/>
            <w:gridSpan w:val="2"/>
            <w:vAlign w:val="center"/>
            <w:hideMark/>
          </w:tcPr>
          <w:p w14:paraId="5505B5F4" w14:textId="77777777" w:rsidR="005D32C8" w:rsidRPr="00D5567B" w:rsidRDefault="005D32C8" w:rsidP="00D5567B">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 xml:space="preserve">256 (32 Tx and 8 Rx) </w:t>
            </w:r>
          </w:p>
        </w:tc>
      </w:tr>
      <w:tr w:rsidR="005D32C8" w:rsidRPr="00D5567B" w14:paraId="2494262A" w14:textId="77777777" w:rsidTr="00D5567B">
        <w:trPr>
          <w:gridAfter w:val="1"/>
          <w:wAfter w:w="8" w:type="pct"/>
          <w:trHeight w:val="737"/>
        </w:trPr>
        <w:tc>
          <w:tcPr>
            <w:tcW w:w="784" w:type="pct"/>
            <w:vMerge/>
            <w:vAlign w:val="center"/>
            <w:hideMark/>
          </w:tcPr>
          <w:p w14:paraId="53B18D73" w14:textId="77777777" w:rsidR="005D32C8" w:rsidRPr="00D5567B" w:rsidRDefault="005D32C8" w:rsidP="00D5567B">
            <w:pPr>
              <w:widowControl/>
              <w:jc w:val="left"/>
              <w:rPr>
                <w:rFonts w:asciiTheme="majorHAnsi" w:eastAsia="等线" w:hAnsiTheme="majorHAnsi" w:cstheme="majorHAnsi"/>
                <w:b/>
                <w:bCs/>
                <w:kern w:val="0"/>
              </w:rPr>
            </w:pPr>
          </w:p>
        </w:tc>
        <w:tc>
          <w:tcPr>
            <w:tcW w:w="1710" w:type="pct"/>
            <w:vAlign w:val="center"/>
            <w:hideMark/>
          </w:tcPr>
          <w:p w14:paraId="5D8C695D" w14:textId="77777777" w:rsidR="005D32C8" w:rsidRPr="00D5567B" w:rsidRDefault="005D32C8"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Number of beam pairs in Set B</w:t>
            </w:r>
          </w:p>
        </w:tc>
        <w:tc>
          <w:tcPr>
            <w:tcW w:w="832" w:type="pct"/>
            <w:vAlign w:val="center"/>
            <w:hideMark/>
          </w:tcPr>
          <w:p w14:paraId="6EB306E6" w14:textId="77777777" w:rsidR="005D32C8" w:rsidRPr="00D5567B" w:rsidRDefault="005D32C8" w:rsidP="00D5567B">
            <w:pPr>
              <w:widowControl/>
              <w:jc w:val="left"/>
              <w:rPr>
                <w:rFonts w:asciiTheme="majorHAnsi" w:eastAsia="等线" w:hAnsiTheme="majorHAnsi" w:cstheme="majorHAnsi"/>
                <w:kern w:val="0"/>
              </w:rPr>
            </w:pPr>
            <w:r w:rsidRPr="00D5567B">
              <w:rPr>
                <w:rFonts w:asciiTheme="majorHAnsi" w:eastAsia="等线" w:hAnsiTheme="majorHAnsi" w:cstheme="majorHAnsi"/>
                <w:kern w:val="0"/>
              </w:rPr>
              <w:t>F8</w:t>
            </w:r>
          </w:p>
        </w:tc>
        <w:tc>
          <w:tcPr>
            <w:tcW w:w="832" w:type="pct"/>
            <w:vAlign w:val="center"/>
            <w:hideMark/>
          </w:tcPr>
          <w:p w14:paraId="651C97E5" w14:textId="77777777" w:rsidR="005D32C8" w:rsidRPr="00D5567B" w:rsidRDefault="005D32C8" w:rsidP="00D5567B">
            <w:pPr>
              <w:widowControl/>
              <w:jc w:val="left"/>
              <w:rPr>
                <w:rFonts w:asciiTheme="majorHAnsi" w:eastAsia="等线" w:hAnsiTheme="majorHAnsi" w:cstheme="majorHAnsi"/>
                <w:kern w:val="0"/>
              </w:rPr>
            </w:pPr>
            <w:r w:rsidRPr="00D5567B">
              <w:rPr>
                <w:rFonts w:asciiTheme="majorHAnsi" w:eastAsia="等线" w:hAnsiTheme="majorHAnsi" w:cstheme="majorHAnsi"/>
                <w:kern w:val="0"/>
              </w:rPr>
              <w:t>F8</w:t>
            </w:r>
          </w:p>
        </w:tc>
        <w:tc>
          <w:tcPr>
            <w:tcW w:w="833" w:type="pct"/>
            <w:gridSpan w:val="2"/>
            <w:vAlign w:val="center"/>
            <w:hideMark/>
          </w:tcPr>
          <w:p w14:paraId="14FC0D3A" w14:textId="77777777" w:rsidR="005D32C8" w:rsidRPr="00D5567B" w:rsidRDefault="005D32C8" w:rsidP="00D5567B">
            <w:pPr>
              <w:widowControl/>
              <w:jc w:val="left"/>
              <w:rPr>
                <w:rFonts w:asciiTheme="majorHAnsi" w:eastAsia="等线" w:hAnsiTheme="majorHAnsi" w:cstheme="majorHAnsi"/>
                <w:kern w:val="0"/>
              </w:rPr>
            </w:pPr>
            <w:r w:rsidRPr="00D5567B">
              <w:rPr>
                <w:rFonts w:asciiTheme="majorHAnsi" w:eastAsia="等线" w:hAnsiTheme="majorHAnsi" w:cstheme="majorHAnsi"/>
                <w:kern w:val="0"/>
              </w:rPr>
              <w:t>F8</w:t>
            </w:r>
          </w:p>
        </w:tc>
      </w:tr>
      <w:tr w:rsidR="005D32C8" w:rsidRPr="00D5567B" w14:paraId="4A59FCAE" w14:textId="77777777" w:rsidTr="00D5567B">
        <w:trPr>
          <w:gridAfter w:val="1"/>
          <w:wAfter w:w="8" w:type="pct"/>
          <w:trHeight w:val="1005"/>
        </w:trPr>
        <w:tc>
          <w:tcPr>
            <w:tcW w:w="784" w:type="pct"/>
            <w:vMerge/>
            <w:vAlign w:val="center"/>
            <w:hideMark/>
          </w:tcPr>
          <w:p w14:paraId="6288E6A8" w14:textId="77777777" w:rsidR="005D32C8" w:rsidRPr="00D5567B" w:rsidRDefault="005D32C8" w:rsidP="00D5567B">
            <w:pPr>
              <w:widowControl/>
              <w:jc w:val="left"/>
              <w:rPr>
                <w:rFonts w:asciiTheme="majorHAnsi" w:eastAsia="等线" w:hAnsiTheme="majorHAnsi" w:cstheme="majorHAnsi"/>
                <w:b/>
                <w:bCs/>
                <w:kern w:val="0"/>
              </w:rPr>
            </w:pPr>
          </w:p>
        </w:tc>
        <w:tc>
          <w:tcPr>
            <w:tcW w:w="1710" w:type="pct"/>
            <w:vAlign w:val="center"/>
            <w:hideMark/>
          </w:tcPr>
          <w:p w14:paraId="3905AD39" w14:textId="77777777" w:rsidR="005D32C8" w:rsidRPr="00D5567B" w:rsidRDefault="005D32C8"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[Pattern of Set B]</w:t>
            </w:r>
          </w:p>
        </w:tc>
        <w:tc>
          <w:tcPr>
            <w:tcW w:w="832" w:type="pct"/>
            <w:vAlign w:val="center"/>
            <w:hideMark/>
          </w:tcPr>
          <w:p w14:paraId="29D336A8" w14:textId="77777777" w:rsidR="005D32C8" w:rsidRPr="00D5567B" w:rsidRDefault="005D32C8" w:rsidP="00D5567B">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 xml:space="preserve">[2, 8, 12, 14, 17, 19, 23, </w:t>
            </w:r>
            <w:proofErr w:type="gramStart"/>
            <w:r w:rsidRPr="00D5567B">
              <w:rPr>
                <w:rFonts w:asciiTheme="majorHAnsi" w:eastAsia="等线" w:hAnsiTheme="majorHAnsi" w:cstheme="majorHAnsi"/>
                <w:color w:val="000000"/>
                <w:kern w:val="0"/>
              </w:rPr>
              <w:t>29 ]Tx</w:t>
            </w:r>
            <w:proofErr w:type="gramEnd"/>
            <w:r w:rsidRPr="00D5567B">
              <w:rPr>
                <w:rFonts w:asciiTheme="majorHAnsi" w:eastAsia="等线" w:hAnsiTheme="majorHAnsi" w:cstheme="majorHAnsi"/>
                <w:color w:val="000000"/>
                <w:kern w:val="0"/>
              </w:rPr>
              <w:t xml:space="preserve"> with all Rx beams</w:t>
            </w:r>
          </w:p>
        </w:tc>
        <w:tc>
          <w:tcPr>
            <w:tcW w:w="832" w:type="pct"/>
            <w:vAlign w:val="center"/>
            <w:hideMark/>
          </w:tcPr>
          <w:p w14:paraId="26E4816E" w14:textId="77777777" w:rsidR="005D32C8" w:rsidRPr="00D5567B" w:rsidRDefault="005D32C8" w:rsidP="00D5567B">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[2, 8, 12, 14, 17, 19, 23, 29] Tx with all Rx beams</w:t>
            </w:r>
          </w:p>
        </w:tc>
        <w:tc>
          <w:tcPr>
            <w:tcW w:w="833" w:type="pct"/>
            <w:gridSpan w:val="2"/>
            <w:vAlign w:val="center"/>
            <w:hideMark/>
          </w:tcPr>
          <w:p w14:paraId="27462DDB" w14:textId="77777777" w:rsidR="005D32C8" w:rsidRPr="00D5567B" w:rsidRDefault="005D32C8" w:rsidP="00D5567B">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[2, 8, 12, 14, 17, 19, 23, 29] Tx with all Rx beams</w:t>
            </w:r>
          </w:p>
        </w:tc>
      </w:tr>
      <w:tr w:rsidR="005D32C8" w:rsidRPr="00D5567B" w14:paraId="30A608B5" w14:textId="77777777" w:rsidTr="00D5567B">
        <w:trPr>
          <w:gridAfter w:val="1"/>
          <w:wAfter w:w="8" w:type="pct"/>
          <w:trHeight w:val="765"/>
        </w:trPr>
        <w:tc>
          <w:tcPr>
            <w:tcW w:w="784" w:type="pct"/>
            <w:vMerge w:val="restart"/>
            <w:vAlign w:val="center"/>
            <w:hideMark/>
          </w:tcPr>
          <w:p w14:paraId="793F7C0B" w14:textId="77777777" w:rsidR="005D32C8" w:rsidRPr="00D5567B" w:rsidRDefault="005D32C8"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AI/ML model</w:t>
            </w:r>
          </w:p>
        </w:tc>
        <w:tc>
          <w:tcPr>
            <w:tcW w:w="1710" w:type="pct"/>
            <w:vAlign w:val="center"/>
            <w:hideMark/>
          </w:tcPr>
          <w:p w14:paraId="1386B439" w14:textId="77777777" w:rsidR="005D32C8" w:rsidRPr="00D5567B" w:rsidRDefault="005D32C8"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Model input</w:t>
            </w:r>
          </w:p>
        </w:tc>
        <w:tc>
          <w:tcPr>
            <w:tcW w:w="2498" w:type="pct"/>
            <w:gridSpan w:val="4"/>
            <w:vAlign w:val="center"/>
            <w:hideMark/>
          </w:tcPr>
          <w:p w14:paraId="31BCBCDC" w14:textId="77777777" w:rsidR="005D32C8" w:rsidRPr="00D5567B" w:rsidRDefault="005D32C8" w:rsidP="00D5567B">
            <w:pPr>
              <w:widowControl/>
              <w:jc w:val="left"/>
              <w:rPr>
                <w:rFonts w:asciiTheme="majorHAnsi" w:eastAsia="等线" w:hAnsiTheme="majorHAnsi" w:cstheme="majorHAnsi"/>
                <w:kern w:val="0"/>
              </w:rPr>
            </w:pPr>
            <w:r w:rsidRPr="00D5567B">
              <w:rPr>
                <w:rFonts w:asciiTheme="majorHAnsi" w:eastAsia="等线" w:hAnsiTheme="majorHAnsi" w:cstheme="majorHAnsi"/>
                <w:kern w:val="0"/>
              </w:rPr>
              <w:t xml:space="preserve">L1-RSRP, </w:t>
            </w:r>
            <w:proofErr w:type="spellStart"/>
            <w:r w:rsidRPr="00D5567B">
              <w:rPr>
                <w:rFonts w:asciiTheme="majorHAnsi" w:eastAsia="等线" w:hAnsiTheme="majorHAnsi" w:cstheme="majorHAnsi"/>
                <w:kern w:val="0"/>
              </w:rPr>
              <w:t>implicty</w:t>
            </w:r>
            <w:proofErr w:type="spellEnd"/>
            <w:r w:rsidRPr="00D5567B">
              <w:rPr>
                <w:rFonts w:asciiTheme="majorHAnsi" w:eastAsia="等线" w:hAnsiTheme="majorHAnsi" w:cstheme="majorHAnsi"/>
                <w:kern w:val="0"/>
              </w:rPr>
              <w:t xml:space="preserve"> Tx beam ID, and Rx beam ID</w:t>
            </w:r>
          </w:p>
        </w:tc>
      </w:tr>
      <w:tr w:rsidR="005D32C8" w:rsidRPr="00D5567B" w14:paraId="493FA936" w14:textId="77777777" w:rsidTr="00D5567B">
        <w:trPr>
          <w:gridAfter w:val="1"/>
          <w:wAfter w:w="8" w:type="pct"/>
          <w:trHeight w:val="713"/>
        </w:trPr>
        <w:tc>
          <w:tcPr>
            <w:tcW w:w="784" w:type="pct"/>
            <w:vMerge/>
            <w:vAlign w:val="center"/>
            <w:hideMark/>
          </w:tcPr>
          <w:p w14:paraId="6CA8D7DA" w14:textId="77777777" w:rsidR="005D32C8" w:rsidRPr="00D5567B" w:rsidRDefault="005D32C8" w:rsidP="00D5567B">
            <w:pPr>
              <w:widowControl/>
              <w:jc w:val="left"/>
              <w:rPr>
                <w:rFonts w:asciiTheme="majorHAnsi" w:eastAsia="等线" w:hAnsiTheme="majorHAnsi" w:cstheme="majorHAnsi"/>
                <w:b/>
                <w:bCs/>
                <w:kern w:val="0"/>
              </w:rPr>
            </w:pPr>
          </w:p>
        </w:tc>
        <w:tc>
          <w:tcPr>
            <w:tcW w:w="1710" w:type="pct"/>
            <w:vAlign w:val="center"/>
            <w:hideMark/>
          </w:tcPr>
          <w:p w14:paraId="246DA6B4" w14:textId="77777777" w:rsidR="005D32C8" w:rsidRPr="00D5567B" w:rsidRDefault="005D32C8"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Model output</w:t>
            </w:r>
          </w:p>
        </w:tc>
        <w:tc>
          <w:tcPr>
            <w:tcW w:w="2498" w:type="pct"/>
            <w:gridSpan w:val="4"/>
            <w:vAlign w:val="center"/>
            <w:hideMark/>
          </w:tcPr>
          <w:p w14:paraId="1DA11F6F" w14:textId="77777777" w:rsidR="005D32C8" w:rsidRPr="00D5567B" w:rsidRDefault="005D32C8" w:rsidP="00D5567B">
            <w:pPr>
              <w:widowControl/>
              <w:jc w:val="left"/>
              <w:rPr>
                <w:rFonts w:asciiTheme="majorHAnsi" w:eastAsia="等线" w:hAnsiTheme="majorHAnsi" w:cstheme="majorHAnsi"/>
                <w:kern w:val="0"/>
              </w:rPr>
            </w:pPr>
            <w:proofErr w:type="spellStart"/>
            <w:r w:rsidRPr="00D5567B">
              <w:rPr>
                <w:rFonts w:asciiTheme="majorHAnsi" w:eastAsia="等线" w:hAnsiTheme="majorHAnsi" w:cstheme="majorHAnsi"/>
                <w:kern w:val="0"/>
              </w:rPr>
              <w:t>Probablities</w:t>
            </w:r>
            <w:proofErr w:type="spellEnd"/>
            <w:r w:rsidRPr="00D5567B">
              <w:rPr>
                <w:rFonts w:asciiTheme="majorHAnsi" w:eastAsia="等线" w:hAnsiTheme="majorHAnsi" w:cstheme="majorHAnsi"/>
                <w:kern w:val="0"/>
              </w:rPr>
              <w:t xml:space="preserve"> of Top-1 beam pair ID for all beam pairs in Set A</w:t>
            </w:r>
          </w:p>
        </w:tc>
      </w:tr>
      <w:tr w:rsidR="005D32C8" w:rsidRPr="00D5567B" w14:paraId="0870E618" w14:textId="77777777" w:rsidTr="00D5567B">
        <w:trPr>
          <w:gridAfter w:val="1"/>
          <w:wAfter w:w="8" w:type="pct"/>
          <w:trHeight w:val="285"/>
        </w:trPr>
        <w:tc>
          <w:tcPr>
            <w:tcW w:w="784" w:type="pct"/>
            <w:vMerge/>
            <w:vAlign w:val="center"/>
            <w:hideMark/>
          </w:tcPr>
          <w:p w14:paraId="2A4B45D3" w14:textId="77777777" w:rsidR="005D32C8" w:rsidRPr="00D5567B" w:rsidRDefault="005D32C8" w:rsidP="00D5567B">
            <w:pPr>
              <w:widowControl/>
              <w:jc w:val="left"/>
              <w:rPr>
                <w:rFonts w:asciiTheme="majorHAnsi" w:eastAsia="等线" w:hAnsiTheme="majorHAnsi" w:cstheme="majorHAnsi"/>
                <w:b/>
                <w:bCs/>
                <w:kern w:val="0"/>
              </w:rPr>
            </w:pPr>
          </w:p>
        </w:tc>
        <w:tc>
          <w:tcPr>
            <w:tcW w:w="1710" w:type="pct"/>
            <w:vAlign w:val="center"/>
            <w:hideMark/>
          </w:tcPr>
          <w:p w14:paraId="24C274E3" w14:textId="77777777" w:rsidR="005D32C8" w:rsidRPr="00D5567B" w:rsidRDefault="005D32C8"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[Short model description, e.g., CNN, LSTM]</w:t>
            </w:r>
          </w:p>
        </w:tc>
        <w:tc>
          <w:tcPr>
            <w:tcW w:w="832" w:type="pct"/>
            <w:vAlign w:val="center"/>
            <w:hideMark/>
          </w:tcPr>
          <w:p w14:paraId="530AFC02" w14:textId="77777777" w:rsidR="005D32C8" w:rsidRPr="00D5567B" w:rsidRDefault="005D32C8" w:rsidP="00D5567B">
            <w:pPr>
              <w:widowControl/>
              <w:jc w:val="left"/>
              <w:rPr>
                <w:rFonts w:asciiTheme="majorHAnsi" w:eastAsia="等线" w:hAnsiTheme="majorHAnsi" w:cstheme="majorHAnsi"/>
                <w:kern w:val="0"/>
              </w:rPr>
            </w:pPr>
            <w:r w:rsidRPr="00D5567B">
              <w:rPr>
                <w:rFonts w:asciiTheme="majorHAnsi" w:eastAsia="等线" w:hAnsiTheme="majorHAnsi" w:cstheme="majorHAnsi"/>
                <w:kern w:val="0"/>
              </w:rPr>
              <w:t>DNN</w:t>
            </w:r>
          </w:p>
        </w:tc>
        <w:tc>
          <w:tcPr>
            <w:tcW w:w="832" w:type="pct"/>
            <w:vAlign w:val="center"/>
            <w:hideMark/>
          </w:tcPr>
          <w:p w14:paraId="6772C6DE" w14:textId="77777777" w:rsidR="005D32C8" w:rsidRPr="00D5567B" w:rsidRDefault="005D32C8" w:rsidP="00D5567B">
            <w:pPr>
              <w:widowControl/>
              <w:jc w:val="left"/>
              <w:rPr>
                <w:rFonts w:asciiTheme="majorHAnsi" w:eastAsia="等线" w:hAnsiTheme="majorHAnsi" w:cstheme="majorHAnsi"/>
                <w:kern w:val="0"/>
              </w:rPr>
            </w:pPr>
            <w:r w:rsidRPr="00D5567B">
              <w:rPr>
                <w:rFonts w:asciiTheme="majorHAnsi" w:eastAsia="等线" w:hAnsiTheme="majorHAnsi" w:cstheme="majorHAnsi"/>
                <w:kern w:val="0"/>
              </w:rPr>
              <w:t>DNN</w:t>
            </w:r>
          </w:p>
        </w:tc>
        <w:tc>
          <w:tcPr>
            <w:tcW w:w="833" w:type="pct"/>
            <w:gridSpan w:val="2"/>
            <w:vAlign w:val="center"/>
            <w:hideMark/>
          </w:tcPr>
          <w:p w14:paraId="3944334D" w14:textId="77777777" w:rsidR="005D32C8" w:rsidRPr="00D5567B" w:rsidRDefault="005D32C8" w:rsidP="00D5567B">
            <w:pPr>
              <w:widowControl/>
              <w:jc w:val="left"/>
              <w:rPr>
                <w:rFonts w:asciiTheme="majorHAnsi" w:eastAsia="等线" w:hAnsiTheme="majorHAnsi" w:cstheme="majorHAnsi"/>
                <w:kern w:val="0"/>
              </w:rPr>
            </w:pPr>
            <w:r w:rsidRPr="00D5567B">
              <w:rPr>
                <w:rFonts w:asciiTheme="majorHAnsi" w:eastAsia="等线" w:hAnsiTheme="majorHAnsi" w:cstheme="majorHAnsi"/>
                <w:kern w:val="0"/>
              </w:rPr>
              <w:t>DNN</w:t>
            </w:r>
          </w:p>
        </w:tc>
      </w:tr>
      <w:tr w:rsidR="005D32C8" w:rsidRPr="00D5567B" w14:paraId="2676B720" w14:textId="77777777" w:rsidTr="00D5567B">
        <w:trPr>
          <w:gridAfter w:val="1"/>
          <w:wAfter w:w="8" w:type="pct"/>
          <w:trHeight w:val="593"/>
        </w:trPr>
        <w:tc>
          <w:tcPr>
            <w:tcW w:w="784" w:type="pct"/>
            <w:vMerge/>
            <w:vAlign w:val="center"/>
            <w:hideMark/>
          </w:tcPr>
          <w:p w14:paraId="6E37E761" w14:textId="77777777" w:rsidR="005D32C8" w:rsidRPr="00D5567B" w:rsidRDefault="005D32C8" w:rsidP="00D5567B">
            <w:pPr>
              <w:widowControl/>
              <w:jc w:val="left"/>
              <w:rPr>
                <w:rFonts w:asciiTheme="majorHAnsi" w:eastAsia="等线" w:hAnsiTheme="majorHAnsi" w:cstheme="majorHAnsi"/>
                <w:b/>
                <w:bCs/>
                <w:kern w:val="0"/>
              </w:rPr>
            </w:pPr>
          </w:p>
        </w:tc>
        <w:tc>
          <w:tcPr>
            <w:tcW w:w="1710" w:type="pct"/>
            <w:vAlign w:val="center"/>
            <w:hideMark/>
          </w:tcPr>
          <w:p w14:paraId="71B46B12" w14:textId="77777777" w:rsidR="005D32C8" w:rsidRPr="00D5567B" w:rsidRDefault="005D32C8"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[Model complexity</w:t>
            </w:r>
            <w:r w:rsidRPr="00D5567B">
              <w:rPr>
                <w:rFonts w:asciiTheme="majorHAnsi" w:eastAsia="等线" w:hAnsiTheme="majorHAnsi" w:cstheme="majorHAnsi"/>
                <w:b/>
                <w:bCs/>
                <w:kern w:val="0"/>
              </w:rPr>
              <w:br/>
              <w:t>in a number of model size (</w:t>
            </w:r>
            <w:proofErr w:type="gramStart"/>
            <w:r w:rsidRPr="00D5567B">
              <w:rPr>
                <w:rFonts w:asciiTheme="majorHAnsi" w:eastAsia="等线" w:hAnsiTheme="majorHAnsi" w:cstheme="majorHAnsi"/>
                <w:b/>
                <w:bCs/>
                <w:kern w:val="0"/>
              </w:rPr>
              <w:t>e.g.</w:t>
            </w:r>
            <w:proofErr w:type="gramEnd"/>
            <w:r w:rsidRPr="00D5567B">
              <w:rPr>
                <w:rFonts w:asciiTheme="majorHAnsi" w:eastAsia="等线" w:hAnsiTheme="majorHAnsi" w:cstheme="majorHAnsi"/>
                <w:b/>
                <w:bCs/>
                <w:kern w:val="0"/>
              </w:rPr>
              <w:t xml:space="preserve"> Mbyte)]</w:t>
            </w:r>
          </w:p>
        </w:tc>
        <w:tc>
          <w:tcPr>
            <w:tcW w:w="832" w:type="pct"/>
            <w:vAlign w:val="center"/>
            <w:hideMark/>
          </w:tcPr>
          <w:p w14:paraId="317C950A" w14:textId="77777777" w:rsidR="005D32C8" w:rsidRPr="00D5567B" w:rsidRDefault="005D32C8" w:rsidP="00D5567B">
            <w:pPr>
              <w:widowControl/>
              <w:jc w:val="left"/>
              <w:rPr>
                <w:rFonts w:asciiTheme="majorHAnsi" w:eastAsia="等线" w:hAnsiTheme="majorHAnsi" w:cstheme="majorHAnsi"/>
                <w:kern w:val="0"/>
              </w:rPr>
            </w:pPr>
            <w:r w:rsidRPr="00D5567B">
              <w:rPr>
                <w:rFonts w:asciiTheme="majorHAnsi" w:eastAsia="等线" w:hAnsiTheme="majorHAnsi" w:cstheme="majorHAnsi"/>
                <w:kern w:val="0"/>
              </w:rPr>
              <w:t>0.65</w:t>
            </w:r>
          </w:p>
        </w:tc>
        <w:tc>
          <w:tcPr>
            <w:tcW w:w="832" w:type="pct"/>
            <w:vAlign w:val="center"/>
            <w:hideMark/>
          </w:tcPr>
          <w:p w14:paraId="136E7215" w14:textId="77777777" w:rsidR="005D32C8" w:rsidRPr="00D5567B" w:rsidRDefault="005D32C8" w:rsidP="00D5567B">
            <w:pPr>
              <w:widowControl/>
              <w:jc w:val="left"/>
              <w:rPr>
                <w:rFonts w:asciiTheme="majorHAnsi" w:eastAsia="等线" w:hAnsiTheme="majorHAnsi" w:cstheme="majorHAnsi"/>
                <w:kern w:val="0"/>
              </w:rPr>
            </w:pPr>
            <w:r w:rsidRPr="00D5567B">
              <w:rPr>
                <w:rFonts w:asciiTheme="majorHAnsi" w:eastAsia="等线" w:hAnsiTheme="majorHAnsi" w:cstheme="majorHAnsi"/>
                <w:kern w:val="0"/>
              </w:rPr>
              <w:t>0.65</w:t>
            </w:r>
          </w:p>
        </w:tc>
        <w:tc>
          <w:tcPr>
            <w:tcW w:w="833" w:type="pct"/>
            <w:gridSpan w:val="2"/>
            <w:vAlign w:val="center"/>
            <w:hideMark/>
          </w:tcPr>
          <w:p w14:paraId="0F1B541E" w14:textId="77777777" w:rsidR="005D32C8" w:rsidRPr="00D5567B" w:rsidRDefault="005D32C8" w:rsidP="00D5567B">
            <w:pPr>
              <w:widowControl/>
              <w:jc w:val="left"/>
              <w:rPr>
                <w:rFonts w:asciiTheme="majorHAnsi" w:eastAsia="等线" w:hAnsiTheme="majorHAnsi" w:cstheme="majorHAnsi"/>
                <w:kern w:val="0"/>
              </w:rPr>
            </w:pPr>
            <w:r w:rsidRPr="00D5567B">
              <w:rPr>
                <w:rFonts w:asciiTheme="majorHAnsi" w:eastAsia="等线" w:hAnsiTheme="majorHAnsi" w:cstheme="majorHAnsi"/>
                <w:kern w:val="0"/>
              </w:rPr>
              <w:t>0.65</w:t>
            </w:r>
          </w:p>
        </w:tc>
      </w:tr>
      <w:tr w:rsidR="005D32C8" w:rsidRPr="00D5567B" w14:paraId="4CD52CF2" w14:textId="77777777" w:rsidTr="00D5567B">
        <w:trPr>
          <w:gridAfter w:val="1"/>
          <w:wAfter w:w="8" w:type="pct"/>
          <w:trHeight w:val="285"/>
        </w:trPr>
        <w:tc>
          <w:tcPr>
            <w:tcW w:w="784" w:type="pct"/>
            <w:vMerge/>
            <w:vAlign w:val="center"/>
            <w:hideMark/>
          </w:tcPr>
          <w:p w14:paraId="335C1141" w14:textId="77777777" w:rsidR="005D32C8" w:rsidRPr="00D5567B" w:rsidRDefault="005D32C8" w:rsidP="00D5567B">
            <w:pPr>
              <w:widowControl/>
              <w:jc w:val="left"/>
              <w:rPr>
                <w:rFonts w:asciiTheme="majorHAnsi" w:eastAsia="等线" w:hAnsiTheme="majorHAnsi" w:cstheme="majorHAnsi"/>
                <w:b/>
                <w:bCs/>
                <w:kern w:val="0"/>
              </w:rPr>
            </w:pPr>
          </w:p>
        </w:tc>
        <w:tc>
          <w:tcPr>
            <w:tcW w:w="1710" w:type="pct"/>
            <w:vAlign w:val="center"/>
            <w:hideMark/>
          </w:tcPr>
          <w:p w14:paraId="6E0EC127" w14:textId="77777777" w:rsidR="005D32C8" w:rsidRPr="00D5567B" w:rsidRDefault="005D32C8"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Computational complexity [FLOPs]</w:t>
            </w:r>
          </w:p>
        </w:tc>
        <w:tc>
          <w:tcPr>
            <w:tcW w:w="832" w:type="pct"/>
            <w:vAlign w:val="center"/>
            <w:hideMark/>
          </w:tcPr>
          <w:p w14:paraId="4714ED81" w14:textId="77777777" w:rsidR="005D32C8" w:rsidRPr="00D5567B" w:rsidRDefault="005D32C8" w:rsidP="00D5567B">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1.3*10e6</w:t>
            </w:r>
          </w:p>
        </w:tc>
        <w:tc>
          <w:tcPr>
            <w:tcW w:w="832" w:type="pct"/>
            <w:vAlign w:val="center"/>
            <w:hideMark/>
          </w:tcPr>
          <w:p w14:paraId="08E83CEB" w14:textId="77777777" w:rsidR="005D32C8" w:rsidRPr="00D5567B" w:rsidRDefault="005D32C8" w:rsidP="00D5567B">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1.3*10e6</w:t>
            </w:r>
          </w:p>
        </w:tc>
        <w:tc>
          <w:tcPr>
            <w:tcW w:w="833" w:type="pct"/>
            <w:gridSpan w:val="2"/>
            <w:vAlign w:val="center"/>
            <w:hideMark/>
          </w:tcPr>
          <w:p w14:paraId="5075A8AF" w14:textId="77777777" w:rsidR="005D32C8" w:rsidRPr="00D5567B" w:rsidRDefault="005D32C8" w:rsidP="00D5567B">
            <w:pPr>
              <w:widowControl/>
              <w:jc w:val="left"/>
              <w:rPr>
                <w:rFonts w:asciiTheme="majorHAnsi" w:eastAsia="等线" w:hAnsiTheme="majorHAnsi" w:cstheme="majorHAnsi"/>
                <w:color w:val="000000"/>
                <w:kern w:val="0"/>
              </w:rPr>
            </w:pPr>
            <w:r w:rsidRPr="00D5567B">
              <w:rPr>
                <w:rFonts w:asciiTheme="majorHAnsi" w:eastAsia="等线" w:hAnsiTheme="majorHAnsi" w:cstheme="majorHAnsi"/>
                <w:color w:val="000000"/>
                <w:kern w:val="0"/>
              </w:rPr>
              <w:t>1.3*10e6</w:t>
            </w:r>
          </w:p>
        </w:tc>
      </w:tr>
      <w:tr w:rsidR="00D5567B" w:rsidRPr="00D5567B" w14:paraId="3635331C" w14:textId="77777777" w:rsidTr="00D5567B">
        <w:trPr>
          <w:trHeight w:val="300"/>
        </w:trPr>
        <w:tc>
          <w:tcPr>
            <w:tcW w:w="784" w:type="pct"/>
            <w:vMerge w:val="restart"/>
            <w:vAlign w:val="center"/>
            <w:hideMark/>
          </w:tcPr>
          <w:p w14:paraId="292A24EB" w14:textId="77777777" w:rsidR="00D5567B" w:rsidRPr="00D5567B" w:rsidRDefault="00D5567B"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Evaluation results with [AI/ML/</w:t>
            </w:r>
            <w:r w:rsidRPr="00D5567B">
              <w:rPr>
                <w:rFonts w:asciiTheme="majorHAnsi" w:eastAsia="等线" w:hAnsiTheme="majorHAnsi" w:cstheme="majorHAnsi"/>
                <w:b/>
                <w:bCs/>
                <w:kern w:val="0"/>
              </w:rPr>
              <w:br/>
              <w:t>baseline]</w:t>
            </w:r>
          </w:p>
        </w:tc>
        <w:tc>
          <w:tcPr>
            <w:tcW w:w="1710" w:type="pct"/>
            <w:vAlign w:val="center"/>
            <w:hideMark/>
          </w:tcPr>
          <w:p w14:paraId="67E0E41E" w14:textId="77777777" w:rsidR="00D5567B" w:rsidRPr="00D5567B" w:rsidRDefault="00D5567B"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Top-1(%)</w:t>
            </w:r>
          </w:p>
        </w:tc>
        <w:tc>
          <w:tcPr>
            <w:tcW w:w="835" w:type="pct"/>
            <w:vAlign w:val="center"/>
            <w:hideMark/>
          </w:tcPr>
          <w:p w14:paraId="399C3295" w14:textId="6B4786C2" w:rsidR="00D5567B" w:rsidRPr="00D5567B" w:rsidRDefault="00D5567B" w:rsidP="00D5567B">
            <w:pPr>
              <w:widowControl/>
              <w:jc w:val="left"/>
              <w:rPr>
                <w:rFonts w:asciiTheme="majorHAnsi" w:eastAsia="等线" w:hAnsiTheme="majorHAnsi" w:cstheme="majorHAnsi"/>
                <w:kern w:val="0"/>
              </w:rPr>
            </w:pPr>
            <w:r w:rsidRPr="00D5567B">
              <w:rPr>
                <w:rFonts w:asciiTheme="majorHAnsi" w:hAnsiTheme="majorHAnsi" w:cstheme="majorHAnsi"/>
                <w:sz w:val="21"/>
                <w:szCs w:val="21"/>
              </w:rPr>
              <w:t>76.78</w:t>
            </w:r>
          </w:p>
        </w:tc>
        <w:tc>
          <w:tcPr>
            <w:tcW w:w="836" w:type="pct"/>
            <w:gridSpan w:val="2"/>
            <w:vAlign w:val="center"/>
            <w:hideMark/>
          </w:tcPr>
          <w:p w14:paraId="384D563F" w14:textId="77777777" w:rsidR="00D5567B" w:rsidRPr="00D5567B" w:rsidRDefault="00D5567B" w:rsidP="00D5567B">
            <w:pPr>
              <w:widowControl/>
              <w:jc w:val="left"/>
              <w:rPr>
                <w:rFonts w:asciiTheme="majorHAnsi" w:eastAsia="等线" w:hAnsiTheme="majorHAnsi" w:cstheme="majorHAnsi"/>
                <w:kern w:val="0"/>
              </w:rPr>
            </w:pPr>
            <w:r w:rsidRPr="00D5567B">
              <w:rPr>
                <w:rFonts w:asciiTheme="majorHAnsi" w:eastAsia="等线" w:hAnsiTheme="majorHAnsi" w:cstheme="majorHAnsi"/>
                <w:kern w:val="0"/>
              </w:rPr>
              <w:t>13.92</w:t>
            </w:r>
          </w:p>
        </w:tc>
        <w:tc>
          <w:tcPr>
            <w:tcW w:w="836" w:type="pct"/>
            <w:gridSpan w:val="2"/>
            <w:vAlign w:val="center"/>
            <w:hideMark/>
          </w:tcPr>
          <w:p w14:paraId="09F279BE" w14:textId="77777777" w:rsidR="00D5567B" w:rsidRPr="00D5567B" w:rsidRDefault="00D5567B" w:rsidP="00D5567B">
            <w:pPr>
              <w:widowControl/>
              <w:jc w:val="left"/>
              <w:rPr>
                <w:rFonts w:asciiTheme="majorHAnsi" w:eastAsia="等线" w:hAnsiTheme="majorHAnsi" w:cstheme="majorHAnsi"/>
                <w:kern w:val="0"/>
              </w:rPr>
            </w:pPr>
            <w:r w:rsidRPr="00D5567B">
              <w:rPr>
                <w:rFonts w:asciiTheme="majorHAnsi" w:eastAsia="等线" w:hAnsiTheme="majorHAnsi" w:cstheme="majorHAnsi"/>
                <w:kern w:val="0"/>
              </w:rPr>
              <w:t>50.67</w:t>
            </w:r>
          </w:p>
        </w:tc>
      </w:tr>
      <w:tr w:rsidR="00D5567B" w:rsidRPr="00D5567B" w14:paraId="590629D5" w14:textId="77777777" w:rsidTr="00D5567B">
        <w:trPr>
          <w:trHeight w:val="300"/>
        </w:trPr>
        <w:tc>
          <w:tcPr>
            <w:tcW w:w="784" w:type="pct"/>
            <w:vMerge/>
            <w:vAlign w:val="center"/>
            <w:hideMark/>
          </w:tcPr>
          <w:p w14:paraId="31F67EC8" w14:textId="77777777" w:rsidR="00D5567B" w:rsidRPr="00D5567B" w:rsidRDefault="00D5567B" w:rsidP="00D5567B">
            <w:pPr>
              <w:widowControl/>
              <w:jc w:val="left"/>
              <w:rPr>
                <w:rFonts w:asciiTheme="majorHAnsi" w:eastAsia="等线" w:hAnsiTheme="majorHAnsi" w:cstheme="majorHAnsi"/>
                <w:b/>
                <w:bCs/>
                <w:kern w:val="0"/>
              </w:rPr>
            </w:pPr>
          </w:p>
        </w:tc>
        <w:tc>
          <w:tcPr>
            <w:tcW w:w="1710" w:type="pct"/>
            <w:vAlign w:val="center"/>
            <w:hideMark/>
          </w:tcPr>
          <w:p w14:paraId="0AF082C1" w14:textId="77777777" w:rsidR="00D5567B" w:rsidRPr="00D5567B" w:rsidRDefault="00D5567B"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Top-1(%) with 1dB margin</w:t>
            </w:r>
          </w:p>
        </w:tc>
        <w:tc>
          <w:tcPr>
            <w:tcW w:w="835" w:type="pct"/>
            <w:vAlign w:val="center"/>
            <w:hideMark/>
          </w:tcPr>
          <w:p w14:paraId="47D4DBE9" w14:textId="393D8700" w:rsidR="00D5567B" w:rsidRPr="00D5567B" w:rsidRDefault="00D5567B" w:rsidP="00D5567B">
            <w:pPr>
              <w:widowControl/>
              <w:jc w:val="left"/>
              <w:rPr>
                <w:rFonts w:asciiTheme="majorHAnsi" w:eastAsia="等线" w:hAnsiTheme="majorHAnsi" w:cstheme="majorHAnsi"/>
                <w:kern w:val="0"/>
              </w:rPr>
            </w:pPr>
            <w:r w:rsidRPr="00D5567B">
              <w:rPr>
                <w:rFonts w:asciiTheme="majorHAnsi" w:hAnsiTheme="majorHAnsi" w:cstheme="majorHAnsi"/>
              </w:rPr>
              <w:t>84.72</w:t>
            </w:r>
          </w:p>
        </w:tc>
        <w:tc>
          <w:tcPr>
            <w:tcW w:w="836" w:type="pct"/>
            <w:gridSpan w:val="2"/>
            <w:vAlign w:val="center"/>
            <w:hideMark/>
          </w:tcPr>
          <w:p w14:paraId="4C056385" w14:textId="77777777" w:rsidR="00D5567B" w:rsidRPr="00D5567B" w:rsidRDefault="00D5567B" w:rsidP="00D5567B">
            <w:pPr>
              <w:widowControl/>
              <w:jc w:val="left"/>
              <w:rPr>
                <w:rFonts w:asciiTheme="majorHAnsi" w:eastAsia="等线" w:hAnsiTheme="majorHAnsi" w:cstheme="majorHAnsi"/>
                <w:kern w:val="0"/>
              </w:rPr>
            </w:pPr>
            <w:r w:rsidRPr="00D5567B">
              <w:rPr>
                <w:rFonts w:asciiTheme="majorHAnsi" w:eastAsia="等线" w:hAnsiTheme="majorHAnsi" w:cstheme="majorHAnsi"/>
                <w:kern w:val="0"/>
              </w:rPr>
              <w:t>23.76</w:t>
            </w:r>
          </w:p>
        </w:tc>
        <w:tc>
          <w:tcPr>
            <w:tcW w:w="836" w:type="pct"/>
            <w:gridSpan w:val="2"/>
            <w:vAlign w:val="center"/>
            <w:hideMark/>
          </w:tcPr>
          <w:p w14:paraId="05C7B20C" w14:textId="77777777" w:rsidR="00D5567B" w:rsidRPr="00D5567B" w:rsidRDefault="00D5567B" w:rsidP="00D5567B">
            <w:pPr>
              <w:widowControl/>
              <w:jc w:val="left"/>
              <w:rPr>
                <w:rFonts w:asciiTheme="majorHAnsi" w:eastAsia="等线" w:hAnsiTheme="majorHAnsi" w:cstheme="majorHAnsi"/>
                <w:kern w:val="0"/>
              </w:rPr>
            </w:pPr>
            <w:r w:rsidRPr="00D5567B">
              <w:rPr>
                <w:rFonts w:asciiTheme="majorHAnsi" w:eastAsia="等线" w:hAnsiTheme="majorHAnsi" w:cstheme="majorHAnsi"/>
                <w:kern w:val="0"/>
              </w:rPr>
              <w:t>59.5</w:t>
            </w:r>
          </w:p>
        </w:tc>
      </w:tr>
      <w:tr w:rsidR="00D5567B" w:rsidRPr="00D5567B" w14:paraId="3F6065B4" w14:textId="77777777" w:rsidTr="00D5567B">
        <w:trPr>
          <w:trHeight w:val="285"/>
        </w:trPr>
        <w:tc>
          <w:tcPr>
            <w:tcW w:w="784" w:type="pct"/>
            <w:vMerge/>
            <w:vAlign w:val="center"/>
            <w:hideMark/>
          </w:tcPr>
          <w:p w14:paraId="5C7FC86A" w14:textId="77777777" w:rsidR="00D5567B" w:rsidRPr="00D5567B" w:rsidRDefault="00D5567B" w:rsidP="00D5567B">
            <w:pPr>
              <w:widowControl/>
              <w:jc w:val="left"/>
              <w:rPr>
                <w:rFonts w:asciiTheme="majorHAnsi" w:eastAsia="等线" w:hAnsiTheme="majorHAnsi" w:cstheme="majorHAnsi"/>
                <w:b/>
                <w:bCs/>
                <w:kern w:val="0"/>
              </w:rPr>
            </w:pPr>
          </w:p>
        </w:tc>
        <w:tc>
          <w:tcPr>
            <w:tcW w:w="1710" w:type="pct"/>
            <w:vAlign w:val="center"/>
            <w:hideMark/>
          </w:tcPr>
          <w:p w14:paraId="675D3CC7" w14:textId="77777777" w:rsidR="00D5567B" w:rsidRPr="00D5567B" w:rsidRDefault="00D5567B"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Top-2/1(%</w:t>
            </w:r>
            <w:proofErr w:type="gramStart"/>
            <w:r w:rsidRPr="00D5567B">
              <w:rPr>
                <w:rFonts w:asciiTheme="majorHAnsi" w:eastAsia="等线" w:hAnsiTheme="majorHAnsi" w:cstheme="majorHAnsi"/>
                <w:b/>
                <w:bCs/>
                <w:kern w:val="0"/>
              </w:rPr>
              <w:t>) ,</w:t>
            </w:r>
            <w:proofErr w:type="gramEnd"/>
            <w:r w:rsidRPr="00D5567B">
              <w:rPr>
                <w:rFonts w:asciiTheme="majorHAnsi" w:eastAsia="等线" w:hAnsiTheme="majorHAnsi" w:cstheme="majorHAnsi"/>
                <w:b/>
                <w:bCs/>
                <w:kern w:val="0"/>
              </w:rPr>
              <w:t xml:space="preserve"> Top-4/1(%) , other values</w:t>
            </w:r>
          </w:p>
        </w:tc>
        <w:tc>
          <w:tcPr>
            <w:tcW w:w="835" w:type="pct"/>
            <w:vAlign w:val="center"/>
            <w:hideMark/>
          </w:tcPr>
          <w:p w14:paraId="7EF19068" w14:textId="290E29EE" w:rsidR="00D5567B" w:rsidRPr="00D5567B" w:rsidRDefault="00D5567B" w:rsidP="00D5567B">
            <w:pPr>
              <w:widowControl/>
              <w:jc w:val="left"/>
              <w:rPr>
                <w:rFonts w:asciiTheme="majorHAnsi" w:eastAsia="等线" w:hAnsiTheme="majorHAnsi" w:cstheme="majorHAnsi"/>
                <w:kern w:val="0"/>
              </w:rPr>
            </w:pPr>
            <w:proofErr w:type="gramStart"/>
            <w:r w:rsidRPr="00D5567B">
              <w:rPr>
                <w:rFonts w:asciiTheme="majorHAnsi" w:hAnsiTheme="majorHAnsi" w:cstheme="majorHAnsi"/>
              </w:rPr>
              <w:t xml:space="preserve">84.24 </w:t>
            </w:r>
            <w:r>
              <w:rPr>
                <w:rFonts w:asciiTheme="majorHAnsi" w:hAnsiTheme="majorHAnsi" w:cstheme="majorHAnsi"/>
              </w:rPr>
              <w:t xml:space="preserve"> </w:t>
            </w:r>
            <w:r w:rsidRPr="00D5567B">
              <w:rPr>
                <w:rFonts w:asciiTheme="majorHAnsi" w:hAnsiTheme="majorHAnsi" w:cstheme="majorHAnsi"/>
              </w:rPr>
              <w:t>88.16</w:t>
            </w:r>
            <w:proofErr w:type="gramEnd"/>
            <w:r w:rsidRPr="00D5567B">
              <w:rPr>
                <w:rFonts w:asciiTheme="majorHAnsi" w:hAnsiTheme="majorHAnsi" w:cstheme="majorHAnsi"/>
              </w:rPr>
              <w:t xml:space="preserve">  90.23</w:t>
            </w:r>
          </w:p>
        </w:tc>
        <w:tc>
          <w:tcPr>
            <w:tcW w:w="836" w:type="pct"/>
            <w:gridSpan w:val="2"/>
            <w:vAlign w:val="center"/>
            <w:hideMark/>
          </w:tcPr>
          <w:p w14:paraId="143DD820" w14:textId="77777777" w:rsidR="00D5567B" w:rsidRPr="00D5567B" w:rsidRDefault="00D5567B" w:rsidP="00D5567B">
            <w:pPr>
              <w:widowControl/>
              <w:jc w:val="left"/>
              <w:rPr>
                <w:rFonts w:asciiTheme="majorHAnsi" w:eastAsia="等线" w:hAnsiTheme="majorHAnsi" w:cstheme="majorHAnsi"/>
                <w:kern w:val="0"/>
              </w:rPr>
            </w:pPr>
            <w:r w:rsidRPr="00D5567B">
              <w:rPr>
                <w:rFonts w:asciiTheme="majorHAnsi" w:eastAsia="等线" w:hAnsiTheme="majorHAnsi" w:cstheme="majorHAnsi"/>
                <w:kern w:val="0"/>
              </w:rPr>
              <w:t>27.53 37.77 44.07</w:t>
            </w:r>
          </w:p>
        </w:tc>
        <w:tc>
          <w:tcPr>
            <w:tcW w:w="836" w:type="pct"/>
            <w:gridSpan w:val="2"/>
            <w:vAlign w:val="center"/>
            <w:hideMark/>
          </w:tcPr>
          <w:p w14:paraId="2398FE4C" w14:textId="77777777" w:rsidR="00D5567B" w:rsidRPr="00D5567B" w:rsidRDefault="00D5567B" w:rsidP="00D5567B">
            <w:pPr>
              <w:widowControl/>
              <w:jc w:val="left"/>
              <w:rPr>
                <w:rFonts w:asciiTheme="majorHAnsi" w:eastAsia="等线" w:hAnsiTheme="majorHAnsi" w:cstheme="majorHAnsi"/>
                <w:kern w:val="0"/>
              </w:rPr>
            </w:pPr>
            <w:r w:rsidRPr="00D5567B">
              <w:rPr>
                <w:rFonts w:asciiTheme="majorHAnsi" w:eastAsia="等线" w:hAnsiTheme="majorHAnsi" w:cstheme="majorHAnsi"/>
                <w:kern w:val="0"/>
              </w:rPr>
              <w:t>60.18 67.66 71.23</w:t>
            </w:r>
          </w:p>
        </w:tc>
      </w:tr>
      <w:tr w:rsidR="00D5567B" w:rsidRPr="00D5567B" w14:paraId="129C485F" w14:textId="77777777" w:rsidTr="00D5567B">
        <w:trPr>
          <w:trHeight w:val="300"/>
        </w:trPr>
        <w:tc>
          <w:tcPr>
            <w:tcW w:w="784" w:type="pct"/>
            <w:vMerge/>
            <w:vAlign w:val="center"/>
            <w:hideMark/>
          </w:tcPr>
          <w:p w14:paraId="702A77CA" w14:textId="77777777" w:rsidR="00D5567B" w:rsidRPr="00D5567B" w:rsidRDefault="00D5567B" w:rsidP="00D5567B">
            <w:pPr>
              <w:widowControl/>
              <w:jc w:val="left"/>
              <w:rPr>
                <w:rFonts w:asciiTheme="majorHAnsi" w:eastAsia="等线" w:hAnsiTheme="majorHAnsi" w:cstheme="majorHAnsi"/>
                <w:b/>
                <w:bCs/>
                <w:kern w:val="0"/>
              </w:rPr>
            </w:pPr>
          </w:p>
        </w:tc>
        <w:tc>
          <w:tcPr>
            <w:tcW w:w="1710" w:type="pct"/>
            <w:vAlign w:val="center"/>
            <w:hideMark/>
          </w:tcPr>
          <w:p w14:paraId="1832445A" w14:textId="77777777" w:rsidR="00D5567B" w:rsidRPr="00D5567B" w:rsidRDefault="00D5567B" w:rsidP="00D5567B">
            <w:pPr>
              <w:widowControl/>
              <w:jc w:val="left"/>
              <w:rPr>
                <w:rFonts w:asciiTheme="majorHAnsi" w:eastAsia="等线" w:hAnsiTheme="majorHAnsi" w:cstheme="majorHAnsi"/>
                <w:b/>
                <w:bCs/>
                <w:kern w:val="0"/>
              </w:rPr>
            </w:pPr>
            <w:r w:rsidRPr="00D5567B">
              <w:rPr>
                <w:rFonts w:asciiTheme="majorHAnsi" w:eastAsia="等线" w:hAnsiTheme="majorHAnsi" w:cstheme="majorHAnsi"/>
                <w:b/>
                <w:bCs/>
                <w:kern w:val="0"/>
              </w:rPr>
              <w:t xml:space="preserve">Average L1-RSRP diff (dB) </w:t>
            </w:r>
          </w:p>
        </w:tc>
        <w:tc>
          <w:tcPr>
            <w:tcW w:w="835" w:type="pct"/>
            <w:vAlign w:val="center"/>
            <w:hideMark/>
          </w:tcPr>
          <w:p w14:paraId="5B74E718" w14:textId="4C080A90" w:rsidR="00D5567B" w:rsidRPr="00D5567B" w:rsidRDefault="00D5567B" w:rsidP="00D5567B">
            <w:pPr>
              <w:widowControl/>
              <w:jc w:val="left"/>
              <w:rPr>
                <w:rFonts w:asciiTheme="majorHAnsi" w:eastAsia="等线" w:hAnsiTheme="majorHAnsi" w:cstheme="majorHAnsi"/>
                <w:kern w:val="0"/>
              </w:rPr>
            </w:pPr>
            <w:r w:rsidRPr="00D5567B">
              <w:rPr>
                <w:rFonts w:asciiTheme="majorHAnsi" w:hAnsiTheme="majorHAnsi" w:cstheme="majorHAnsi"/>
              </w:rPr>
              <w:t>1.161</w:t>
            </w:r>
          </w:p>
        </w:tc>
        <w:tc>
          <w:tcPr>
            <w:tcW w:w="836" w:type="pct"/>
            <w:gridSpan w:val="2"/>
            <w:vAlign w:val="center"/>
            <w:hideMark/>
          </w:tcPr>
          <w:p w14:paraId="2ED2589D" w14:textId="77777777" w:rsidR="00D5567B" w:rsidRPr="00D5567B" w:rsidRDefault="00D5567B" w:rsidP="00D5567B">
            <w:pPr>
              <w:widowControl/>
              <w:jc w:val="left"/>
              <w:rPr>
                <w:rFonts w:asciiTheme="majorHAnsi" w:eastAsia="等线" w:hAnsiTheme="majorHAnsi" w:cstheme="majorHAnsi"/>
                <w:kern w:val="0"/>
              </w:rPr>
            </w:pPr>
            <w:r w:rsidRPr="00D5567B">
              <w:rPr>
                <w:rFonts w:asciiTheme="majorHAnsi" w:eastAsia="等线" w:hAnsiTheme="majorHAnsi" w:cstheme="majorHAnsi"/>
                <w:kern w:val="0"/>
              </w:rPr>
              <w:t>6.127</w:t>
            </w:r>
          </w:p>
        </w:tc>
        <w:tc>
          <w:tcPr>
            <w:tcW w:w="836" w:type="pct"/>
            <w:gridSpan w:val="2"/>
            <w:vAlign w:val="center"/>
            <w:hideMark/>
          </w:tcPr>
          <w:p w14:paraId="569E5128" w14:textId="77777777" w:rsidR="00D5567B" w:rsidRPr="00D5567B" w:rsidRDefault="00D5567B" w:rsidP="00D5567B">
            <w:pPr>
              <w:widowControl/>
              <w:jc w:val="left"/>
              <w:rPr>
                <w:rFonts w:asciiTheme="majorHAnsi" w:eastAsia="等线" w:hAnsiTheme="majorHAnsi" w:cstheme="majorHAnsi"/>
                <w:kern w:val="0"/>
              </w:rPr>
            </w:pPr>
            <w:r w:rsidRPr="00D5567B">
              <w:rPr>
                <w:rFonts w:asciiTheme="majorHAnsi" w:eastAsia="等线" w:hAnsiTheme="majorHAnsi" w:cstheme="majorHAnsi"/>
                <w:kern w:val="0"/>
              </w:rPr>
              <w:t>3.812</w:t>
            </w:r>
          </w:p>
        </w:tc>
      </w:tr>
    </w:tbl>
    <w:p w14:paraId="594704B1" w14:textId="77777777" w:rsidR="001A20D1" w:rsidRDefault="001A20D1" w:rsidP="00922796">
      <w:pPr>
        <w:rPr>
          <w:b/>
          <w:bCs/>
        </w:rPr>
      </w:pPr>
    </w:p>
    <w:p w14:paraId="7D5D4798" w14:textId="77777777" w:rsidR="00BF2CEF" w:rsidRDefault="00BF2CEF"/>
    <w:p w14:paraId="355BCFD0" w14:textId="77777777" w:rsidR="00BD67BA" w:rsidRDefault="004C18B4">
      <w:pPr>
        <w:pStyle w:val="2"/>
        <w:numPr>
          <w:ilvl w:val="1"/>
          <w:numId w:val="1"/>
        </w:numPr>
      </w:pPr>
      <w:r>
        <w:t>Generalization for BM-Case2</w:t>
      </w:r>
    </w:p>
    <w:p w14:paraId="1E4022AD" w14:textId="190513D5" w:rsidR="00BD67BA" w:rsidRDefault="004C18B4">
      <w:pPr>
        <w:pStyle w:val="2"/>
        <w:numPr>
          <w:ilvl w:val="2"/>
          <w:numId w:val="1"/>
        </w:numPr>
      </w:pPr>
      <w:r>
        <w:t xml:space="preserve">UE speed </w:t>
      </w:r>
    </w:p>
    <w:p w14:paraId="4993E548" w14:textId="77777777" w:rsidR="00BF2CEF" w:rsidRDefault="00BF2CEF" w:rsidP="00BF2CEF">
      <w:pPr>
        <w:spacing w:line="276" w:lineRule="auto"/>
      </w:pPr>
      <w:r w:rsidRPr="00EB6146">
        <w:t>In this section the generalization performance of AI/ML model is provided for beam-pair prediction and DL TX beam prediction.</w:t>
      </w:r>
    </w:p>
    <w:p w14:paraId="49CFE135" w14:textId="77777777" w:rsidR="00BF2CEF" w:rsidRPr="002A3859" w:rsidRDefault="00BF2CEF" w:rsidP="00BF2CEF">
      <w:pPr>
        <w:spacing w:line="276" w:lineRule="auto"/>
        <w:rPr>
          <w:u w:val="single"/>
        </w:rPr>
      </w:pPr>
      <w:r w:rsidRPr="002A3859">
        <w:rPr>
          <w:u w:val="single"/>
        </w:rPr>
        <w:t>Assumption of beam management procedures</w:t>
      </w:r>
    </w:p>
    <w:p w14:paraId="46FF973A" w14:textId="6E950052" w:rsidR="00BF2CEF" w:rsidRPr="00EB6146" w:rsidRDefault="00BF2CEF" w:rsidP="00BF2CEF">
      <w:pPr>
        <w:spacing w:line="276" w:lineRule="auto"/>
      </w:pPr>
      <w:r w:rsidRPr="00EB6146">
        <w:t>In the evaluation, a total 32 beams at BS side are considered for the Set A, wi</w:t>
      </w:r>
      <w:r>
        <w:t xml:space="preserve">th 4 x 8 antenna configuration. At UE, a total of 4 beams are </w:t>
      </w:r>
      <w:proofErr w:type="gramStart"/>
      <w:r>
        <w:t>considered.</w:t>
      </w:r>
      <w:r w:rsidRPr="00EB6146">
        <w:t>.</w:t>
      </w:r>
      <w:proofErr w:type="gramEnd"/>
      <w:r w:rsidRPr="00EB6146">
        <w:t xml:space="preserve"> There are 4 beams in </w:t>
      </w:r>
      <w:r>
        <w:t>the vertical direction</w:t>
      </w:r>
      <w:r w:rsidRPr="00EB6146">
        <w:t>, and 8 beams in the horizontal direction within [-60°, +60°] range.</w:t>
      </w:r>
    </w:p>
    <w:p w14:paraId="56597844" w14:textId="084C65FD" w:rsidR="00BF2CEF" w:rsidRPr="00EB6146" w:rsidRDefault="00BF2CEF" w:rsidP="00BF2CEF">
      <w:pPr>
        <w:spacing w:line="276" w:lineRule="auto"/>
      </w:pPr>
      <w:r w:rsidRPr="00EB6146">
        <w:t xml:space="preserve">Fixed 8 beams out of the total 32 beams are chosen as the Set B. In this scenario, narrow beams are SSB based, and UE will do RX beam sweeping on </w:t>
      </w:r>
      <w:r>
        <w:t>these 8 TX beams in Set B with 4 times, i.e., 20*4=80</w:t>
      </w:r>
      <w:r w:rsidRPr="00EB6146">
        <w:t xml:space="preserve">ms, to obtain the one RSRP report of the beams in Set B. Here, we assume that UE is aware of the beam mapping and indexing of Set-A and Set-B. </w:t>
      </w:r>
      <w:r>
        <w:t>As there are a total 4</w:t>
      </w:r>
      <w:r w:rsidRPr="00EB6146">
        <w:t xml:space="preserve"> beams at the UE side, the resul</w:t>
      </w:r>
      <w:r>
        <w:t>ting number of beam pairs is 128</w:t>
      </w:r>
      <w:r w:rsidRPr="00EB6146">
        <w:t xml:space="preserve">. </w:t>
      </w:r>
    </w:p>
    <w:p w14:paraId="4167ADA2" w14:textId="77777777" w:rsidR="00BF2CEF" w:rsidRPr="002A3859" w:rsidRDefault="00BF2CEF" w:rsidP="00BF2CEF">
      <w:pPr>
        <w:spacing w:line="276" w:lineRule="auto"/>
        <w:rPr>
          <w:u w:val="single"/>
        </w:rPr>
      </w:pPr>
      <w:r w:rsidRPr="002A3859">
        <w:rPr>
          <w:u w:val="single"/>
        </w:rPr>
        <w:t xml:space="preserve">Description of AI/ML models </w:t>
      </w:r>
    </w:p>
    <w:p w14:paraId="417CED07" w14:textId="6104A811" w:rsidR="00BF2CEF" w:rsidRPr="00ED5702" w:rsidRDefault="00BF2CEF" w:rsidP="00BF2CEF">
      <w:pPr>
        <w:spacing w:line="276" w:lineRule="auto"/>
      </w:pPr>
      <w:r w:rsidRPr="00160741">
        <w:t xml:space="preserve">The AI/ML model for our beam prediction is </w:t>
      </w:r>
      <w:r>
        <w:t xml:space="preserve">similar to the AI model </w:t>
      </w:r>
      <w:r w:rsidRPr="00160741">
        <w:t xml:space="preserve">shown </w:t>
      </w:r>
      <w:r>
        <w:t xml:space="preserve">above in </w:t>
      </w:r>
      <w:r>
        <w:fldChar w:fldCharType="begin"/>
      </w:r>
      <w:r>
        <w:instrText xml:space="preserve"> REF _Ref131631605 \h </w:instrText>
      </w:r>
      <w:r>
        <w:fldChar w:fldCharType="separate"/>
      </w:r>
      <w:r w:rsidR="004B4FD4">
        <w:t xml:space="preserve">Figure </w:t>
      </w:r>
      <w:r w:rsidR="004B4FD4">
        <w:rPr>
          <w:noProof/>
        </w:rPr>
        <w:t>17</w:t>
      </w:r>
      <w:r>
        <w:fldChar w:fldCharType="end"/>
      </w:r>
      <w:r>
        <w:t xml:space="preserve"> except the prediction time </w:t>
      </w:r>
      <w:r>
        <w:lastRenderedPageBreak/>
        <w:t xml:space="preserve">window in this AI model is 160ms. </w:t>
      </w:r>
      <w:r>
        <w:fldChar w:fldCharType="begin"/>
      </w:r>
      <w:r>
        <w:instrText xml:space="preserve"> REF _Ref131779093 \h </w:instrText>
      </w:r>
      <w:r>
        <w:fldChar w:fldCharType="separate"/>
      </w:r>
      <w:r w:rsidR="004B4FD4">
        <w:t xml:space="preserve">Table </w:t>
      </w:r>
      <w:r w:rsidR="004B4FD4">
        <w:rPr>
          <w:noProof/>
        </w:rPr>
        <w:t>3</w:t>
      </w:r>
      <w:r>
        <w:fldChar w:fldCharType="end"/>
      </w:r>
      <w:r>
        <w:t xml:space="preserve"> shows the complexity of the AI model in terms of Flops and the size.</w:t>
      </w:r>
    </w:p>
    <w:p w14:paraId="709E02D3" w14:textId="77777777" w:rsidR="00BF2CEF" w:rsidRDefault="00BF2CEF" w:rsidP="00BF2CEF">
      <w:pPr>
        <w:keepNext/>
        <w:spacing w:line="276" w:lineRule="auto"/>
      </w:pPr>
      <w:r w:rsidRPr="002A3859">
        <w:rPr>
          <w:u w:val="single"/>
        </w:rPr>
        <w:t>Evaluation results</w:t>
      </w:r>
      <w:r>
        <w:t>:</w:t>
      </w:r>
    </w:p>
    <w:p w14:paraId="78DF5E52" w14:textId="2A6D5E1F" w:rsidR="00BF2CEF" w:rsidRDefault="00BF2CEF" w:rsidP="00BF2CEF">
      <w:pPr>
        <w:spacing w:before="240" w:line="276" w:lineRule="auto"/>
      </w:pPr>
      <w:r>
        <w:fldChar w:fldCharType="begin"/>
      </w:r>
      <w:r>
        <w:instrText xml:space="preserve"> REF _Ref131701349 \h </w:instrText>
      </w:r>
      <w:r>
        <w:fldChar w:fldCharType="separate"/>
      </w:r>
      <w:r w:rsidR="004B4FD4">
        <w:t xml:space="preserve">Table </w:t>
      </w:r>
      <w:r w:rsidR="004B4FD4">
        <w:rPr>
          <w:noProof/>
        </w:rPr>
        <w:t>44</w:t>
      </w:r>
      <w:r>
        <w:fldChar w:fldCharType="end"/>
      </w:r>
      <w:r>
        <w:t xml:space="preserve"> summarized some evaluation results with different UE speed assumptions of TX-RX beam pair prediction and </w:t>
      </w:r>
      <w:r>
        <w:fldChar w:fldCharType="begin"/>
      </w:r>
      <w:r>
        <w:instrText xml:space="preserve"> REF _Ref131701420 \h </w:instrText>
      </w:r>
      <w:r>
        <w:fldChar w:fldCharType="separate"/>
      </w:r>
      <w:r w:rsidR="004B4FD4">
        <w:t xml:space="preserve">Table </w:t>
      </w:r>
      <w:r w:rsidR="004B4FD4">
        <w:rPr>
          <w:noProof/>
        </w:rPr>
        <w:t>45</w:t>
      </w:r>
      <w:r>
        <w:fldChar w:fldCharType="end"/>
      </w:r>
      <w:r>
        <w:t xml:space="preserve"> summarized results on DL TX beam prediction with accuracy of Top-1 predicted beam to be in the set of Top-K actual beams in terms of L1-RSRP. We also draw the results for Average L-1 RSRP difference where Average L-1 RSRP difference </w:t>
      </w:r>
      <w:r w:rsidRPr="00233FFE">
        <w:t xml:space="preserve">means </w:t>
      </w:r>
      <w:r>
        <w:t>t</w:t>
      </w:r>
      <w:r w:rsidRPr="00233FFE">
        <w:t>h</w:t>
      </w:r>
      <w:r w:rsidRPr="002A3859">
        <w:rPr>
          <w:bCs/>
          <w:color w:val="000000"/>
          <w:bdr w:val="none" w:sz="0" w:space="0" w:color="auto" w:frame="1"/>
          <w:shd w:val="clear" w:color="auto" w:fill="FFFFFF"/>
        </w:rPr>
        <w:t>e difference between the predicted L1-RSRP of Top-1[/K] predicted beam and the ideal L1-RSRP of the same beam</w:t>
      </w:r>
      <w:r w:rsidRPr="00233FFE">
        <w:t>. We</w:t>
      </w:r>
      <w:r>
        <w:t xml:space="preserve"> also show the results for the Top-1 predicted beam within 1dB RSRP difference of the actual best beam for the beam pair prediction. Note that the total number of beam pairs are 128 and the total number of BS beams are 32. We draw the results for different UE speed such as 30, 40 50 and 60 kmph. Mixed data have the equal number of samples of all the dataset with UE speed varying from 30 to 60 kmph.</w:t>
      </w:r>
    </w:p>
    <w:p w14:paraId="2C3271CB" w14:textId="77777777" w:rsidR="00BF2CEF" w:rsidRDefault="00BF2CEF" w:rsidP="00BF2CEF">
      <w:pPr>
        <w:spacing w:before="240" w:line="276" w:lineRule="auto"/>
      </w:pPr>
    </w:p>
    <w:p w14:paraId="264431EB" w14:textId="6EEB8C3D" w:rsidR="00BF2CEF" w:rsidRDefault="00BF2CEF" w:rsidP="00BF2CEF">
      <w:pPr>
        <w:pStyle w:val="a4"/>
        <w:keepNext/>
        <w:spacing w:line="276" w:lineRule="auto"/>
        <w:rPr>
          <w:noProof/>
        </w:rPr>
      </w:pPr>
      <w:bookmarkStart w:id="92" w:name="_Ref131701349"/>
      <w:bookmarkStart w:id="93" w:name="_Ref131673533"/>
      <w:r>
        <w:t xml:space="preserve">Table </w:t>
      </w:r>
      <w:fldSimple w:instr=" SEQ Table \* ARABIC ">
        <w:r w:rsidR="004B4FD4">
          <w:rPr>
            <w:noProof/>
          </w:rPr>
          <w:t>44</w:t>
        </w:r>
      </w:fldSimple>
      <w:bookmarkEnd w:id="92"/>
      <w:r>
        <w:t xml:space="preserve"> </w:t>
      </w:r>
      <w:r w:rsidRPr="0027415E">
        <w:t>Generalization performance for beam pair prediction with respect to various</w:t>
      </w:r>
      <w:r w:rsidRPr="0027415E">
        <w:rPr>
          <w:noProof/>
        </w:rPr>
        <w:t xml:space="preserve"> UE speeds.</w:t>
      </w:r>
      <w:bookmarkEnd w:id="93"/>
      <w:r>
        <w:rPr>
          <w:noProof/>
        </w:rPr>
        <w:t xml:space="preserve"> </w:t>
      </w:r>
    </w:p>
    <w:tbl>
      <w:tblPr>
        <w:tblW w:w="3794" w:type="pct"/>
        <w:jc w:val="center"/>
        <w:tblLook w:val="04A0" w:firstRow="1" w:lastRow="0" w:firstColumn="1" w:lastColumn="0" w:noHBand="0" w:noVBand="1"/>
      </w:tblPr>
      <w:tblGrid>
        <w:gridCol w:w="1031"/>
        <w:gridCol w:w="1598"/>
        <w:gridCol w:w="1104"/>
        <w:gridCol w:w="1438"/>
        <w:gridCol w:w="1106"/>
        <w:gridCol w:w="1103"/>
      </w:tblGrid>
      <w:tr w:rsidR="00BF2CEF" w:rsidRPr="001155B6" w14:paraId="09EC351D" w14:textId="77777777" w:rsidTr="00695AC4">
        <w:trPr>
          <w:cantSplit/>
          <w:trHeight w:val="830"/>
          <w:jc w:val="center"/>
        </w:trPr>
        <w:tc>
          <w:tcPr>
            <w:tcW w:w="699" w:type="pct"/>
            <w:tcBorders>
              <w:top w:val="single" w:sz="8" w:space="0" w:color="auto"/>
              <w:left w:val="single" w:sz="8" w:space="0" w:color="auto"/>
              <w:bottom w:val="nil"/>
              <w:right w:val="nil"/>
            </w:tcBorders>
            <w:shd w:val="clear" w:color="auto" w:fill="9CC2E5" w:themeFill="accent1" w:themeFillTint="99"/>
            <w:textDirection w:val="btLr"/>
            <w:vAlign w:val="bottom"/>
            <w:hideMark/>
          </w:tcPr>
          <w:p w14:paraId="213BCE8D" w14:textId="77777777" w:rsidR="00BF2CEF" w:rsidRPr="001155B6" w:rsidRDefault="00BF2CEF" w:rsidP="0030250D">
            <w:pPr>
              <w:spacing w:line="276" w:lineRule="auto"/>
              <w:ind w:left="113" w:right="113"/>
              <w:rPr>
                <w:rFonts w:eastAsia="Times New Roman"/>
                <w:color w:val="000000"/>
                <w:lang w:eastAsia="en-IN"/>
              </w:rPr>
            </w:pPr>
            <w:r w:rsidRPr="001155B6">
              <w:rPr>
                <w:rFonts w:eastAsia="Times New Roman"/>
                <w:color w:val="000000"/>
                <w:lang w:eastAsia="en-IN"/>
              </w:rPr>
              <w:t>Testing dataset</w:t>
            </w:r>
          </w:p>
        </w:tc>
        <w:tc>
          <w:tcPr>
            <w:tcW w:w="1083" w:type="pct"/>
            <w:tcBorders>
              <w:top w:val="single" w:sz="8" w:space="0" w:color="auto"/>
              <w:left w:val="single" w:sz="8" w:space="0" w:color="auto"/>
              <w:bottom w:val="nil"/>
              <w:right w:val="single" w:sz="8" w:space="0" w:color="auto"/>
            </w:tcBorders>
            <w:shd w:val="clear" w:color="auto" w:fill="9CC2E5" w:themeFill="accent1" w:themeFillTint="99"/>
            <w:vAlign w:val="bottom"/>
            <w:hideMark/>
          </w:tcPr>
          <w:p w14:paraId="0E6FCA52"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Training dataset</w:t>
            </w:r>
          </w:p>
        </w:tc>
        <w:tc>
          <w:tcPr>
            <w:tcW w:w="748" w:type="pct"/>
            <w:tcBorders>
              <w:top w:val="single" w:sz="8" w:space="0" w:color="auto"/>
              <w:left w:val="nil"/>
              <w:bottom w:val="nil"/>
              <w:right w:val="single" w:sz="8" w:space="0" w:color="auto"/>
            </w:tcBorders>
            <w:shd w:val="clear" w:color="auto" w:fill="9CC2E5" w:themeFill="accent1" w:themeFillTint="99"/>
            <w:vAlign w:val="bottom"/>
            <w:hideMark/>
          </w:tcPr>
          <w:p w14:paraId="71B1701F"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 xml:space="preserve">Mixed data </w:t>
            </w:r>
          </w:p>
        </w:tc>
        <w:tc>
          <w:tcPr>
            <w:tcW w:w="974" w:type="pct"/>
            <w:tcBorders>
              <w:top w:val="single" w:sz="8" w:space="0" w:color="auto"/>
              <w:left w:val="nil"/>
              <w:bottom w:val="nil"/>
              <w:right w:val="single" w:sz="8" w:space="0" w:color="auto"/>
            </w:tcBorders>
            <w:shd w:val="clear" w:color="auto" w:fill="9CC2E5" w:themeFill="accent1" w:themeFillTint="99"/>
            <w:vAlign w:val="bottom"/>
            <w:hideMark/>
          </w:tcPr>
          <w:p w14:paraId="3F274847"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UE Speed 30kmph</w:t>
            </w:r>
          </w:p>
        </w:tc>
        <w:tc>
          <w:tcPr>
            <w:tcW w:w="749" w:type="pct"/>
            <w:tcBorders>
              <w:top w:val="single" w:sz="8" w:space="0" w:color="auto"/>
              <w:left w:val="nil"/>
              <w:bottom w:val="nil"/>
              <w:right w:val="single" w:sz="4" w:space="0" w:color="auto"/>
            </w:tcBorders>
            <w:shd w:val="clear" w:color="auto" w:fill="9CC2E5" w:themeFill="accent1" w:themeFillTint="99"/>
            <w:vAlign w:val="bottom"/>
            <w:hideMark/>
          </w:tcPr>
          <w:p w14:paraId="610C9EBD"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 xml:space="preserve">UE </w:t>
            </w:r>
            <w:r>
              <w:rPr>
                <w:rFonts w:eastAsia="Times New Roman"/>
                <w:color w:val="000000"/>
                <w:lang w:eastAsia="en-IN"/>
              </w:rPr>
              <w:t>Speed 6</w:t>
            </w:r>
            <w:r w:rsidRPr="001155B6">
              <w:rPr>
                <w:rFonts w:eastAsia="Times New Roman"/>
                <w:color w:val="000000"/>
                <w:lang w:eastAsia="en-IN"/>
              </w:rPr>
              <w:t>0kmph</w:t>
            </w:r>
          </w:p>
        </w:tc>
        <w:tc>
          <w:tcPr>
            <w:tcW w:w="747" w:type="pct"/>
            <w:tcBorders>
              <w:top w:val="single" w:sz="8" w:space="0" w:color="auto"/>
              <w:left w:val="single" w:sz="4" w:space="0" w:color="auto"/>
              <w:bottom w:val="nil"/>
              <w:right w:val="single" w:sz="8" w:space="0" w:color="auto"/>
            </w:tcBorders>
            <w:shd w:val="clear" w:color="auto" w:fill="9CC2E5" w:themeFill="accent1" w:themeFillTint="99"/>
            <w:vAlign w:val="bottom"/>
            <w:hideMark/>
          </w:tcPr>
          <w:p w14:paraId="3C32956C" w14:textId="77777777" w:rsidR="00BF2CEF" w:rsidRDefault="00BF2CEF" w:rsidP="0030250D">
            <w:pPr>
              <w:spacing w:line="276" w:lineRule="auto"/>
              <w:rPr>
                <w:rFonts w:eastAsia="Times New Roman"/>
                <w:color w:val="000000"/>
                <w:lang w:eastAsia="en-IN"/>
              </w:rPr>
            </w:pPr>
            <w:r w:rsidRPr="001155B6">
              <w:rPr>
                <w:rFonts w:eastAsia="Times New Roman"/>
                <w:color w:val="000000"/>
                <w:lang w:eastAsia="en-IN"/>
              </w:rPr>
              <w:t>Legacy scheme (</w:t>
            </w:r>
            <w:proofErr w:type="gramStart"/>
            <w:r w:rsidRPr="001155B6">
              <w:rPr>
                <w:rFonts w:eastAsia="Times New Roman"/>
                <w:color w:val="000000"/>
                <w:lang w:eastAsia="en-IN"/>
              </w:rPr>
              <w:t>Non-AI</w:t>
            </w:r>
            <w:proofErr w:type="gramEnd"/>
            <w:r w:rsidRPr="001155B6">
              <w:rPr>
                <w:rFonts w:eastAsia="Times New Roman"/>
                <w:color w:val="000000"/>
                <w:lang w:eastAsia="en-IN"/>
              </w:rPr>
              <w:t>)</w:t>
            </w:r>
          </w:p>
          <w:p w14:paraId="7B9B2520"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Set - B</w:t>
            </w:r>
          </w:p>
        </w:tc>
      </w:tr>
      <w:tr w:rsidR="00BF2CEF" w:rsidRPr="001155B6" w14:paraId="3BC80F38" w14:textId="77777777" w:rsidTr="00695AC4">
        <w:trPr>
          <w:trHeight w:val="288"/>
          <w:jc w:val="center"/>
        </w:trPr>
        <w:tc>
          <w:tcPr>
            <w:tcW w:w="699" w:type="pct"/>
            <w:vMerge w:val="restart"/>
            <w:tcBorders>
              <w:top w:val="single" w:sz="8" w:space="0" w:color="auto"/>
              <w:left w:val="single" w:sz="8" w:space="0" w:color="auto"/>
              <w:right w:val="nil"/>
            </w:tcBorders>
            <w:shd w:val="clear" w:color="auto" w:fill="9CC2E5" w:themeFill="accent1" w:themeFillTint="99"/>
            <w:noWrap/>
            <w:textDirection w:val="btLr"/>
            <w:vAlign w:val="center"/>
            <w:hideMark/>
          </w:tcPr>
          <w:p w14:paraId="45BE5002" w14:textId="77777777" w:rsidR="00BF2CEF" w:rsidRPr="001155B6" w:rsidRDefault="00BF2CEF" w:rsidP="0030250D">
            <w:pPr>
              <w:spacing w:line="276" w:lineRule="auto"/>
              <w:ind w:left="113" w:right="113"/>
              <w:rPr>
                <w:rFonts w:eastAsia="Times New Roman"/>
                <w:color w:val="000000"/>
                <w:lang w:eastAsia="en-IN"/>
              </w:rPr>
            </w:pPr>
            <w:r w:rsidRPr="001155B6">
              <w:rPr>
                <w:rFonts w:eastAsia="Times New Roman"/>
                <w:color w:val="000000"/>
                <w:lang w:eastAsia="en-IN"/>
              </w:rPr>
              <w:t>30kmph</w:t>
            </w:r>
          </w:p>
        </w:tc>
        <w:tc>
          <w:tcPr>
            <w:tcW w:w="1083"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31103897"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w:t>
            </w:r>
          </w:p>
        </w:tc>
        <w:tc>
          <w:tcPr>
            <w:tcW w:w="748" w:type="pct"/>
            <w:tcBorders>
              <w:top w:val="single" w:sz="8" w:space="0" w:color="auto"/>
              <w:left w:val="nil"/>
              <w:bottom w:val="single" w:sz="4" w:space="0" w:color="auto"/>
              <w:right w:val="single" w:sz="8" w:space="0" w:color="auto"/>
            </w:tcBorders>
            <w:shd w:val="clear" w:color="DDEBF7" w:fill="FFFFFF"/>
            <w:noWrap/>
            <w:vAlign w:val="bottom"/>
          </w:tcPr>
          <w:p w14:paraId="5657C6DB"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71.91</w:t>
            </w:r>
          </w:p>
        </w:tc>
        <w:tc>
          <w:tcPr>
            <w:tcW w:w="974" w:type="pct"/>
            <w:tcBorders>
              <w:top w:val="single" w:sz="8" w:space="0" w:color="auto"/>
              <w:left w:val="nil"/>
              <w:bottom w:val="single" w:sz="4" w:space="0" w:color="auto"/>
              <w:right w:val="single" w:sz="8" w:space="0" w:color="auto"/>
            </w:tcBorders>
            <w:shd w:val="clear" w:color="auto" w:fill="DEEAF6" w:themeFill="accent1" w:themeFillTint="33"/>
            <w:noWrap/>
            <w:vAlign w:val="bottom"/>
          </w:tcPr>
          <w:p w14:paraId="00749CC6"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75.853</w:t>
            </w:r>
          </w:p>
        </w:tc>
        <w:tc>
          <w:tcPr>
            <w:tcW w:w="749" w:type="pct"/>
            <w:tcBorders>
              <w:top w:val="single" w:sz="8" w:space="0" w:color="auto"/>
              <w:left w:val="nil"/>
              <w:bottom w:val="single" w:sz="4" w:space="0" w:color="auto"/>
              <w:right w:val="single" w:sz="4" w:space="0" w:color="auto"/>
            </w:tcBorders>
            <w:shd w:val="clear" w:color="DDEBF7" w:fill="FFFFFF"/>
            <w:noWrap/>
            <w:vAlign w:val="bottom"/>
          </w:tcPr>
          <w:p w14:paraId="14AF09E9"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51.647</w:t>
            </w:r>
          </w:p>
        </w:tc>
        <w:tc>
          <w:tcPr>
            <w:tcW w:w="747" w:type="pct"/>
            <w:tcBorders>
              <w:top w:val="single" w:sz="8" w:space="0" w:color="auto"/>
              <w:left w:val="nil"/>
              <w:bottom w:val="single" w:sz="4" w:space="0" w:color="auto"/>
              <w:right w:val="single" w:sz="8" w:space="0" w:color="auto"/>
            </w:tcBorders>
            <w:shd w:val="clear" w:color="DDEBF7" w:fill="FFFFFF"/>
            <w:noWrap/>
            <w:vAlign w:val="bottom"/>
          </w:tcPr>
          <w:p w14:paraId="1A1BE90B"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8.635</w:t>
            </w:r>
          </w:p>
        </w:tc>
      </w:tr>
      <w:tr w:rsidR="00BF2CEF" w:rsidRPr="001155B6" w14:paraId="3DA80B65" w14:textId="77777777" w:rsidTr="00695AC4">
        <w:trPr>
          <w:trHeight w:val="288"/>
          <w:jc w:val="center"/>
        </w:trPr>
        <w:tc>
          <w:tcPr>
            <w:tcW w:w="699" w:type="pct"/>
            <w:vMerge/>
            <w:tcBorders>
              <w:left w:val="single" w:sz="8" w:space="0" w:color="auto"/>
              <w:right w:val="nil"/>
            </w:tcBorders>
            <w:shd w:val="clear" w:color="auto" w:fill="9CC2E5" w:themeFill="accent1" w:themeFillTint="99"/>
            <w:vAlign w:val="center"/>
            <w:hideMark/>
          </w:tcPr>
          <w:p w14:paraId="04FCACBA" w14:textId="77777777" w:rsidR="00BF2CEF" w:rsidRPr="001155B6" w:rsidRDefault="00BF2CEF" w:rsidP="0030250D">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6C7B2167"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1/2</w:t>
            </w:r>
          </w:p>
        </w:tc>
        <w:tc>
          <w:tcPr>
            <w:tcW w:w="748" w:type="pct"/>
            <w:tcBorders>
              <w:top w:val="nil"/>
              <w:left w:val="nil"/>
              <w:bottom w:val="single" w:sz="4" w:space="0" w:color="auto"/>
              <w:right w:val="single" w:sz="8" w:space="0" w:color="auto"/>
            </w:tcBorders>
            <w:shd w:val="clear" w:color="000000" w:fill="FFFFFF"/>
            <w:noWrap/>
            <w:vAlign w:val="bottom"/>
          </w:tcPr>
          <w:p w14:paraId="4ABD5159"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88.8</w:t>
            </w:r>
          </w:p>
        </w:tc>
        <w:tc>
          <w:tcPr>
            <w:tcW w:w="974" w:type="pct"/>
            <w:tcBorders>
              <w:top w:val="nil"/>
              <w:left w:val="nil"/>
              <w:bottom w:val="single" w:sz="4" w:space="0" w:color="auto"/>
              <w:right w:val="single" w:sz="8" w:space="0" w:color="auto"/>
            </w:tcBorders>
            <w:shd w:val="clear" w:color="auto" w:fill="DEEAF6" w:themeFill="accent1" w:themeFillTint="33"/>
            <w:noWrap/>
            <w:vAlign w:val="bottom"/>
          </w:tcPr>
          <w:p w14:paraId="5BE69095"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89.384</w:t>
            </w:r>
          </w:p>
        </w:tc>
        <w:tc>
          <w:tcPr>
            <w:tcW w:w="749" w:type="pct"/>
            <w:tcBorders>
              <w:top w:val="nil"/>
              <w:left w:val="nil"/>
              <w:bottom w:val="single" w:sz="4" w:space="0" w:color="auto"/>
              <w:right w:val="single" w:sz="4" w:space="0" w:color="auto"/>
            </w:tcBorders>
            <w:shd w:val="clear" w:color="000000" w:fill="FFFFFF"/>
            <w:noWrap/>
            <w:vAlign w:val="bottom"/>
          </w:tcPr>
          <w:p w14:paraId="37458862"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67.395</w:t>
            </w:r>
          </w:p>
        </w:tc>
        <w:tc>
          <w:tcPr>
            <w:tcW w:w="747" w:type="pct"/>
            <w:tcBorders>
              <w:top w:val="nil"/>
              <w:left w:val="nil"/>
              <w:bottom w:val="single" w:sz="4" w:space="0" w:color="auto"/>
              <w:right w:val="single" w:sz="8" w:space="0" w:color="auto"/>
            </w:tcBorders>
            <w:shd w:val="clear" w:color="000000" w:fill="FFFFFF"/>
            <w:noWrap/>
            <w:vAlign w:val="bottom"/>
          </w:tcPr>
          <w:p w14:paraId="018DF2CB"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15.739</w:t>
            </w:r>
          </w:p>
        </w:tc>
      </w:tr>
      <w:tr w:rsidR="00BF2CEF" w:rsidRPr="001155B6" w14:paraId="2A23C4B0" w14:textId="77777777" w:rsidTr="00695AC4">
        <w:trPr>
          <w:trHeight w:val="276"/>
          <w:jc w:val="center"/>
        </w:trPr>
        <w:tc>
          <w:tcPr>
            <w:tcW w:w="699" w:type="pct"/>
            <w:vMerge/>
            <w:tcBorders>
              <w:left w:val="single" w:sz="8" w:space="0" w:color="auto"/>
              <w:right w:val="nil"/>
            </w:tcBorders>
            <w:shd w:val="clear" w:color="auto" w:fill="9CC2E5" w:themeFill="accent1" w:themeFillTint="99"/>
            <w:vAlign w:val="center"/>
            <w:hideMark/>
          </w:tcPr>
          <w:p w14:paraId="72C9FDA0" w14:textId="77777777" w:rsidR="00BF2CEF" w:rsidRPr="001155B6" w:rsidRDefault="00BF2CEF" w:rsidP="0030250D">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4A13E9EC"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1/3</w:t>
            </w:r>
          </w:p>
        </w:tc>
        <w:tc>
          <w:tcPr>
            <w:tcW w:w="748" w:type="pct"/>
            <w:tcBorders>
              <w:top w:val="nil"/>
              <w:left w:val="nil"/>
              <w:bottom w:val="single" w:sz="4" w:space="0" w:color="auto"/>
              <w:right w:val="single" w:sz="8" w:space="0" w:color="auto"/>
            </w:tcBorders>
            <w:shd w:val="clear" w:color="DDEBF7" w:fill="FFFFFF"/>
            <w:noWrap/>
            <w:vAlign w:val="bottom"/>
          </w:tcPr>
          <w:p w14:paraId="7901D3E1"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94.37</w:t>
            </w:r>
          </w:p>
        </w:tc>
        <w:tc>
          <w:tcPr>
            <w:tcW w:w="974" w:type="pct"/>
            <w:tcBorders>
              <w:top w:val="nil"/>
              <w:left w:val="nil"/>
              <w:bottom w:val="single" w:sz="4" w:space="0" w:color="auto"/>
              <w:right w:val="single" w:sz="8" w:space="0" w:color="auto"/>
            </w:tcBorders>
            <w:shd w:val="clear" w:color="auto" w:fill="DEEAF6" w:themeFill="accent1" w:themeFillTint="33"/>
            <w:noWrap/>
            <w:vAlign w:val="bottom"/>
          </w:tcPr>
          <w:p w14:paraId="562A5413"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95.158</w:t>
            </w:r>
          </w:p>
        </w:tc>
        <w:tc>
          <w:tcPr>
            <w:tcW w:w="749" w:type="pct"/>
            <w:tcBorders>
              <w:top w:val="nil"/>
              <w:left w:val="nil"/>
              <w:bottom w:val="single" w:sz="4" w:space="0" w:color="auto"/>
              <w:right w:val="single" w:sz="8" w:space="0" w:color="auto"/>
            </w:tcBorders>
            <w:shd w:val="clear" w:color="DDEBF7" w:fill="FFFFFF"/>
            <w:noWrap/>
            <w:vAlign w:val="bottom"/>
          </w:tcPr>
          <w:p w14:paraId="30E84820"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75.298</w:t>
            </w:r>
          </w:p>
        </w:tc>
        <w:tc>
          <w:tcPr>
            <w:tcW w:w="747" w:type="pct"/>
            <w:tcBorders>
              <w:top w:val="nil"/>
              <w:left w:val="nil"/>
              <w:bottom w:val="single" w:sz="4" w:space="0" w:color="auto"/>
              <w:right w:val="single" w:sz="8" w:space="0" w:color="auto"/>
            </w:tcBorders>
            <w:shd w:val="clear" w:color="DDEBF7" w:fill="FFFFFF"/>
            <w:noWrap/>
            <w:vAlign w:val="bottom"/>
          </w:tcPr>
          <w:p w14:paraId="5A23CAB1"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21.854</w:t>
            </w:r>
          </w:p>
        </w:tc>
      </w:tr>
      <w:tr w:rsidR="00BF2CEF" w:rsidRPr="001155B6" w14:paraId="25DD44C0" w14:textId="77777777" w:rsidTr="00695AC4">
        <w:trPr>
          <w:trHeight w:val="276"/>
          <w:jc w:val="center"/>
        </w:trPr>
        <w:tc>
          <w:tcPr>
            <w:tcW w:w="699" w:type="pct"/>
            <w:vMerge/>
            <w:tcBorders>
              <w:left w:val="single" w:sz="8" w:space="0" w:color="auto"/>
              <w:right w:val="nil"/>
            </w:tcBorders>
            <w:shd w:val="clear" w:color="auto" w:fill="9CC2E5" w:themeFill="accent1" w:themeFillTint="99"/>
            <w:vAlign w:val="center"/>
            <w:hideMark/>
          </w:tcPr>
          <w:p w14:paraId="393D6C5B" w14:textId="77777777" w:rsidR="00BF2CEF" w:rsidRPr="001155B6" w:rsidRDefault="00BF2CEF" w:rsidP="0030250D">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04729F6D"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1/4</w:t>
            </w:r>
          </w:p>
        </w:tc>
        <w:tc>
          <w:tcPr>
            <w:tcW w:w="748" w:type="pct"/>
            <w:tcBorders>
              <w:top w:val="nil"/>
              <w:left w:val="nil"/>
              <w:bottom w:val="single" w:sz="4" w:space="0" w:color="auto"/>
              <w:right w:val="single" w:sz="8" w:space="0" w:color="auto"/>
            </w:tcBorders>
            <w:shd w:val="clear" w:color="000000" w:fill="FFFFFF"/>
            <w:noWrap/>
            <w:vAlign w:val="bottom"/>
          </w:tcPr>
          <w:p w14:paraId="3C5ACD33"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96.74</w:t>
            </w:r>
          </w:p>
        </w:tc>
        <w:tc>
          <w:tcPr>
            <w:tcW w:w="974" w:type="pct"/>
            <w:tcBorders>
              <w:top w:val="nil"/>
              <w:left w:val="nil"/>
              <w:bottom w:val="single" w:sz="4" w:space="0" w:color="auto"/>
              <w:right w:val="single" w:sz="8" w:space="0" w:color="auto"/>
            </w:tcBorders>
            <w:shd w:val="clear" w:color="auto" w:fill="DEEAF6" w:themeFill="accent1" w:themeFillTint="33"/>
            <w:noWrap/>
            <w:vAlign w:val="bottom"/>
          </w:tcPr>
          <w:p w14:paraId="027EE4A3"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96.967</w:t>
            </w:r>
          </w:p>
        </w:tc>
        <w:tc>
          <w:tcPr>
            <w:tcW w:w="749" w:type="pct"/>
            <w:tcBorders>
              <w:top w:val="nil"/>
              <w:left w:val="nil"/>
              <w:bottom w:val="single" w:sz="4" w:space="0" w:color="auto"/>
              <w:right w:val="single" w:sz="8" w:space="0" w:color="auto"/>
            </w:tcBorders>
            <w:shd w:val="clear" w:color="000000" w:fill="FFFFFF"/>
            <w:noWrap/>
            <w:vAlign w:val="bottom"/>
          </w:tcPr>
          <w:p w14:paraId="59160327"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78.944</w:t>
            </w:r>
          </w:p>
        </w:tc>
        <w:tc>
          <w:tcPr>
            <w:tcW w:w="747" w:type="pct"/>
            <w:tcBorders>
              <w:top w:val="nil"/>
              <w:left w:val="nil"/>
              <w:bottom w:val="single" w:sz="4" w:space="0" w:color="auto"/>
              <w:right w:val="single" w:sz="8" w:space="0" w:color="auto"/>
            </w:tcBorders>
            <w:shd w:val="clear" w:color="000000" w:fill="FFFFFF"/>
            <w:noWrap/>
            <w:vAlign w:val="bottom"/>
          </w:tcPr>
          <w:p w14:paraId="3C83C304"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26.395</w:t>
            </w:r>
          </w:p>
        </w:tc>
      </w:tr>
      <w:tr w:rsidR="00BF2CEF" w:rsidRPr="001155B6" w14:paraId="3B950EA8" w14:textId="77777777" w:rsidTr="00695AC4">
        <w:trPr>
          <w:trHeight w:val="300"/>
          <w:jc w:val="center"/>
        </w:trPr>
        <w:tc>
          <w:tcPr>
            <w:tcW w:w="699" w:type="pct"/>
            <w:vMerge/>
            <w:tcBorders>
              <w:left w:val="single" w:sz="8" w:space="0" w:color="auto"/>
              <w:right w:val="nil"/>
            </w:tcBorders>
            <w:shd w:val="clear" w:color="auto" w:fill="9CC2E5" w:themeFill="accent1" w:themeFillTint="99"/>
            <w:vAlign w:val="center"/>
          </w:tcPr>
          <w:p w14:paraId="34A33A7D" w14:textId="77777777" w:rsidR="00BF2CEF" w:rsidRPr="001155B6" w:rsidRDefault="00BF2CEF" w:rsidP="0030250D">
            <w:pPr>
              <w:spacing w:line="276" w:lineRule="auto"/>
              <w:rPr>
                <w:rFonts w:eastAsia="Times New Roman"/>
                <w:color w:val="000000"/>
                <w:lang w:eastAsia="en-IN"/>
              </w:rPr>
            </w:pPr>
          </w:p>
        </w:tc>
        <w:tc>
          <w:tcPr>
            <w:tcW w:w="1083" w:type="pct"/>
            <w:tcBorders>
              <w:top w:val="nil"/>
              <w:left w:val="single" w:sz="8" w:space="0" w:color="auto"/>
              <w:bottom w:val="single" w:sz="8" w:space="0" w:color="auto"/>
              <w:right w:val="single" w:sz="8" w:space="0" w:color="auto"/>
            </w:tcBorders>
            <w:shd w:val="clear" w:color="auto" w:fill="FFF2CC" w:themeFill="accent4" w:themeFillTint="33"/>
            <w:noWrap/>
            <w:vAlign w:val="bottom"/>
          </w:tcPr>
          <w:p w14:paraId="7507A4D9"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Top-1 (in 1dB)</w:t>
            </w:r>
          </w:p>
        </w:tc>
        <w:tc>
          <w:tcPr>
            <w:tcW w:w="748" w:type="pct"/>
            <w:tcBorders>
              <w:top w:val="nil"/>
              <w:left w:val="nil"/>
              <w:bottom w:val="single" w:sz="8" w:space="0" w:color="auto"/>
              <w:right w:val="single" w:sz="8" w:space="0" w:color="auto"/>
            </w:tcBorders>
            <w:shd w:val="clear" w:color="DDEBF7" w:fill="FFFFFF"/>
            <w:noWrap/>
            <w:vAlign w:val="bottom"/>
          </w:tcPr>
          <w:p w14:paraId="414C180F"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83.20</w:t>
            </w:r>
          </w:p>
        </w:tc>
        <w:tc>
          <w:tcPr>
            <w:tcW w:w="974" w:type="pct"/>
            <w:tcBorders>
              <w:top w:val="nil"/>
              <w:left w:val="nil"/>
              <w:bottom w:val="single" w:sz="8" w:space="0" w:color="auto"/>
              <w:right w:val="single" w:sz="8" w:space="0" w:color="auto"/>
            </w:tcBorders>
            <w:shd w:val="clear" w:color="auto" w:fill="DEEAF6" w:themeFill="accent1" w:themeFillTint="33"/>
            <w:noWrap/>
            <w:vAlign w:val="bottom"/>
          </w:tcPr>
          <w:p w14:paraId="1F43E1C6"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86.585</w:t>
            </w:r>
          </w:p>
        </w:tc>
        <w:tc>
          <w:tcPr>
            <w:tcW w:w="749" w:type="pct"/>
            <w:tcBorders>
              <w:top w:val="nil"/>
              <w:left w:val="nil"/>
              <w:bottom w:val="single" w:sz="8" w:space="0" w:color="auto"/>
              <w:right w:val="single" w:sz="8" w:space="0" w:color="auto"/>
            </w:tcBorders>
            <w:shd w:val="clear" w:color="DDEBF7" w:fill="FFFFFF"/>
            <w:noWrap/>
            <w:vAlign w:val="bottom"/>
          </w:tcPr>
          <w:p w14:paraId="0A39391B"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60.367</w:t>
            </w:r>
          </w:p>
        </w:tc>
        <w:tc>
          <w:tcPr>
            <w:tcW w:w="747" w:type="pct"/>
            <w:tcBorders>
              <w:top w:val="nil"/>
              <w:left w:val="nil"/>
              <w:bottom w:val="single" w:sz="8" w:space="0" w:color="auto"/>
              <w:right w:val="single" w:sz="8" w:space="0" w:color="auto"/>
            </w:tcBorders>
            <w:shd w:val="clear" w:color="DDEBF7" w:fill="FFFFFF"/>
            <w:noWrap/>
            <w:vAlign w:val="bottom"/>
          </w:tcPr>
          <w:p w14:paraId="505081EC"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12.322</w:t>
            </w:r>
          </w:p>
        </w:tc>
      </w:tr>
      <w:tr w:rsidR="00BF2CEF" w:rsidRPr="001155B6" w14:paraId="692DDDB0" w14:textId="77777777" w:rsidTr="00695AC4">
        <w:trPr>
          <w:trHeight w:val="300"/>
          <w:jc w:val="center"/>
        </w:trPr>
        <w:tc>
          <w:tcPr>
            <w:tcW w:w="699" w:type="pct"/>
            <w:vMerge/>
            <w:tcBorders>
              <w:left w:val="single" w:sz="8" w:space="0" w:color="auto"/>
              <w:bottom w:val="single" w:sz="8" w:space="0" w:color="000000"/>
              <w:right w:val="nil"/>
            </w:tcBorders>
            <w:shd w:val="clear" w:color="auto" w:fill="9CC2E5" w:themeFill="accent1" w:themeFillTint="99"/>
            <w:vAlign w:val="center"/>
          </w:tcPr>
          <w:p w14:paraId="6060074A" w14:textId="77777777" w:rsidR="00BF2CEF" w:rsidRPr="001155B6" w:rsidRDefault="00BF2CEF" w:rsidP="0030250D">
            <w:pPr>
              <w:spacing w:line="276" w:lineRule="auto"/>
              <w:rPr>
                <w:rFonts w:eastAsia="Times New Roman"/>
                <w:color w:val="000000"/>
                <w:lang w:eastAsia="en-IN"/>
              </w:rPr>
            </w:pPr>
          </w:p>
        </w:tc>
        <w:tc>
          <w:tcPr>
            <w:tcW w:w="1083" w:type="pct"/>
            <w:tcBorders>
              <w:top w:val="nil"/>
              <w:left w:val="single" w:sz="8" w:space="0" w:color="auto"/>
              <w:bottom w:val="single" w:sz="8" w:space="0" w:color="auto"/>
              <w:right w:val="single" w:sz="8" w:space="0" w:color="auto"/>
            </w:tcBorders>
            <w:shd w:val="clear" w:color="auto" w:fill="F7CAAC" w:themeFill="accent2" w:themeFillTint="66"/>
            <w:noWrap/>
            <w:vAlign w:val="bottom"/>
          </w:tcPr>
          <w:p w14:paraId="5F048DEE"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Ave RSRP diff</w:t>
            </w:r>
          </w:p>
        </w:tc>
        <w:tc>
          <w:tcPr>
            <w:tcW w:w="748" w:type="pct"/>
            <w:tcBorders>
              <w:top w:val="nil"/>
              <w:left w:val="nil"/>
              <w:bottom w:val="single" w:sz="8" w:space="0" w:color="auto"/>
              <w:right w:val="single" w:sz="8" w:space="0" w:color="auto"/>
            </w:tcBorders>
            <w:shd w:val="clear" w:color="DDEBF7" w:fill="FFFFFF"/>
            <w:noWrap/>
            <w:vAlign w:val="bottom"/>
          </w:tcPr>
          <w:p w14:paraId="4CC5BA74"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1.271</w:t>
            </w:r>
          </w:p>
        </w:tc>
        <w:tc>
          <w:tcPr>
            <w:tcW w:w="974" w:type="pct"/>
            <w:tcBorders>
              <w:top w:val="nil"/>
              <w:left w:val="nil"/>
              <w:bottom w:val="single" w:sz="8" w:space="0" w:color="auto"/>
              <w:right w:val="single" w:sz="8" w:space="0" w:color="auto"/>
            </w:tcBorders>
            <w:shd w:val="clear" w:color="auto" w:fill="DEEAF6" w:themeFill="accent1" w:themeFillTint="33"/>
            <w:noWrap/>
            <w:vAlign w:val="bottom"/>
          </w:tcPr>
          <w:p w14:paraId="588EC98F"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1.18</w:t>
            </w:r>
          </w:p>
        </w:tc>
        <w:tc>
          <w:tcPr>
            <w:tcW w:w="749" w:type="pct"/>
            <w:tcBorders>
              <w:top w:val="nil"/>
              <w:left w:val="nil"/>
              <w:bottom w:val="single" w:sz="8" w:space="0" w:color="auto"/>
              <w:right w:val="single" w:sz="8" w:space="0" w:color="auto"/>
            </w:tcBorders>
            <w:shd w:val="clear" w:color="DDEBF7" w:fill="FFFFFF"/>
            <w:noWrap/>
            <w:vAlign w:val="bottom"/>
          </w:tcPr>
          <w:p w14:paraId="78D74F7C"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4.07</w:t>
            </w:r>
          </w:p>
        </w:tc>
        <w:tc>
          <w:tcPr>
            <w:tcW w:w="747" w:type="pct"/>
            <w:tcBorders>
              <w:top w:val="nil"/>
              <w:left w:val="nil"/>
              <w:bottom w:val="single" w:sz="8" w:space="0" w:color="auto"/>
              <w:right w:val="single" w:sz="8" w:space="0" w:color="auto"/>
            </w:tcBorders>
            <w:shd w:val="clear" w:color="DDEBF7" w:fill="FFFFFF"/>
            <w:noWrap/>
            <w:vAlign w:val="bottom"/>
          </w:tcPr>
          <w:p w14:paraId="77112E65" w14:textId="77777777" w:rsidR="00BF2CEF" w:rsidRDefault="00BF2CEF" w:rsidP="0030250D">
            <w:pPr>
              <w:spacing w:line="276" w:lineRule="auto"/>
              <w:rPr>
                <w:rFonts w:eastAsia="Times New Roman"/>
                <w:color w:val="000000"/>
                <w:lang w:eastAsia="en-IN"/>
              </w:rPr>
            </w:pPr>
            <w:r>
              <w:rPr>
                <w:rFonts w:eastAsia="Times New Roman"/>
                <w:color w:val="000000"/>
                <w:lang w:eastAsia="en-IN"/>
              </w:rPr>
              <w:t>4.14</w:t>
            </w:r>
          </w:p>
        </w:tc>
      </w:tr>
      <w:tr w:rsidR="00BF2CEF" w:rsidRPr="001155B6" w14:paraId="7F219E6C" w14:textId="77777777" w:rsidTr="00695AC4">
        <w:trPr>
          <w:trHeight w:val="288"/>
          <w:jc w:val="center"/>
        </w:trPr>
        <w:tc>
          <w:tcPr>
            <w:tcW w:w="699" w:type="pct"/>
            <w:vMerge w:val="restart"/>
            <w:tcBorders>
              <w:top w:val="nil"/>
              <w:left w:val="single" w:sz="8" w:space="0" w:color="auto"/>
              <w:right w:val="nil"/>
            </w:tcBorders>
            <w:shd w:val="clear" w:color="auto" w:fill="9CC2E5" w:themeFill="accent1" w:themeFillTint="99"/>
            <w:noWrap/>
            <w:textDirection w:val="btLr"/>
            <w:vAlign w:val="center"/>
            <w:hideMark/>
          </w:tcPr>
          <w:p w14:paraId="1F9E92AA" w14:textId="77777777" w:rsidR="00BF2CEF" w:rsidRPr="001155B6" w:rsidRDefault="00BF2CEF" w:rsidP="0030250D">
            <w:pPr>
              <w:spacing w:line="276" w:lineRule="auto"/>
              <w:ind w:left="113" w:right="113"/>
              <w:rPr>
                <w:rFonts w:eastAsia="Times New Roman"/>
                <w:color w:val="000000"/>
                <w:lang w:eastAsia="en-IN"/>
              </w:rPr>
            </w:pPr>
            <w:r w:rsidRPr="001155B6">
              <w:rPr>
                <w:rFonts w:eastAsia="Times New Roman"/>
                <w:color w:val="000000"/>
                <w:lang w:eastAsia="en-IN"/>
              </w:rPr>
              <w:t>40kmph</w:t>
            </w: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216D428D"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w:t>
            </w:r>
          </w:p>
        </w:tc>
        <w:tc>
          <w:tcPr>
            <w:tcW w:w="748" w:type="pct"/>
            <w:tcBorders>
              <w:top w:val="nil"/>
              <w:left w:val="nil"/>
              <w:bottom w:val="single" w:sz="4" w:space="0" w:color="auto"/>
              <w:right w:val="single" w:sz="8" w:space="0" w:color="auto"/>
            </w:tcBorders>
            <w:shd w:val="clear" w:color="DDEBF7" w:fill="FFFFFF"/>
            <w:noWrap/>
            <w:vAlign w:val="bottom"/>
          </w:tcPr>
          <w:p w14:paraId="779ED6F0"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70.63</w:t>
            </w:r>
          </w:p>
        </w:tc>
        <w:tc>
          <w:tcPr>
            <w:tcW w:w="974" w:type="pct"/>
            <w:tcBorders>
              <w:top w:val="nil"/>
              <w:left w:val="nil"/>
              <w:bottom w:val="single" w:sz="4" w:space="0" w:color="auto"/>
              <w:right w:val="single" w:sz="8" w:space="0" w:color="auto"/>
            </w:tcBorders>
            <w:shd w:val="clear" w:color="DDEBF7" w:fill="FFFFFF"/>
            <w:noWrap/>
            <w:vAlign w:val="bottom"/>
          </w:tcPr>
          <w:p w14:paraId="23A8AC7A"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65.625</w:t>
            </w:r>
          </w:p>
        </w:tc>
        <w:tc>
          <w:tcPr>
            <w:tcW w:w="749" w:type="pct"/>
            <w:tcBorders>
              <w:top w:val="nil"/>
              <w:left w:val="nil"/>
              <w:bottom w:val="single" w:sz="4" w:space="0" w:color="auto"/>
              <w:right w:val="single" w:sz="8" w:space="0" w:color="auto"/>
            </w:tcBorders>
            <w:shd w:val="clear" w:color="auto" w:fill="auto"/>
            <w:noWrap/>
            <w:vAlign w:val="bottom"/>
          </w:tcPr>
          <w:p w14:paraId="18ED7E64"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54.108</w:t>
            </w:r>
          </w:p>
        </w:tc>
        <w:tc>
          <w:tcPr>
            <w:tcW w:w="747" w:type="pct"/>
            <w:tcBorders>
              <w:top w:val="nil"/>
              <w:left w:val="single" w:sz="8" w:space="0" w:color="auto"/>
              <w:bottom w:val="single" w:sz="4" w:space="0" w:color="auto"/>
              <w:right w:val="single" w:sz="8" w:space="0" w:color="auto"/>
            </w:tcBorders>
            <w:shd w:val="clear" w:color="DDEBF7" w:fill="FFFFFF"/>
            <w:noWrap/>
            <w:vAlign w:val="bottom"/>
          </w:tcPr>
          <w:p w14:paraId="6A169366"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7.721</w:t>
            </w:r>
          </w:p>
        </w:tc>
      </w:tr>
      <w:tr w:rsidR="00BF2CEF" w:rsidRPr="001155B6" w14:paraId="05CBA704" w14:textId="77777777" w:rsidTr="00695AC4">
        <w:trPr>
          <w:trHeight w:val="288"/>
          <w:jc w:val="center"/>
        </w:trPr>
        <w:tc>
          <w:tcPr>
            <w:tcW w:w="699" w:type="pct"/>
            <w:vMerge/>
            <w:tcBorders>
              <w:left w:val="single" w:sz="8" w:space="0" w:color="auto"/>
              <w:right w:val="nil"/>
            </w:tcBorders>
            <w:shd w:val="clear" w:color="auto" w:fill="9CC2E5" w:themeFill="accent1" w:themeFillTint="99"/>
            <w:vAlign w:val="center"/>
            <w:hideMark/>
          </w:tcPr>
          <w:p w14:paraId="47C7846E" w14:textId="77777777" w:rsidR="00BF2CEF" w:rsidRPr="001155B6" w:rsidRDefault="00BF2CEF" w:rsidP="0030250D">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4C3038B7"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1/2</w:t>
            </w:r>
          </w:p>
        </w:tc>
        <w:tc>
          <w:tcPr>
            <w:tcW w:w="748" w:type="pct"/>
            <w:tcBorders>
              <w:top w:val="nil"/>
              <w:left w:val="nil"/>
              <w:bottom w:val="single" w:sz="4" w:space="0" w:color="auto"/>
              <w:right w:val="single" w:sz="8" w:space="0" w:color="auto"/>
            </w:tcBorders>
            <w:shd w:val="clear" w:color="000000" w:fill="FFFFFF"/>
            <w:noWrap/>
            <w:vAlign w:val="bottom"/>
          </w:tcPr>
          <w:p w14:paraId="70FCACA1"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88.20</w:t>
            </w:r>
          </w:p>
        </w:tc>
        <w:tc>
          <w:tcPr>
            <w:tcW w:w="974" w:type="pct"/>
            <w:tcBorders>
              <w:top w:val="nil"/>
              <w:left w:val="nil"/>
              <w:bottom w:val="single" w:sz="4" w:space="0" w:color="auto"/>
              <w:right w:val="single" w:sz="8" w:space="0" w:color="auto"/>
            </w:tcBorders>
            <w:shd w:val="clear" w:color="000000" w:fill="FFFFFF"/>
            <w:noWrap/>
            <w:vAlign w:val="bottom"/>
          </w:tcPr>
          <w:p w14:paraId="287788C3"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79.716</w:t>
            </w:r>
          </w:p>
        </w:tc>
        <w:tc>
          <w:tcPr>
            <w:tcW w:w="749" w:type="pct"/>
            <w:tcBorders>
              <w:top w:val="nil"/>
              <w:left w:val="nil"/>
              <w:bottom w:val="single" w:sz="4" w:space="0" w:color="auto"/>
              <w:right w:val="single" w:sz="8" w:space="0" w:color="auto"/>
            </w:tcBorders>
            <w:shd w:val="clear" w:color="auto" w:fill="auto"/>
            <w:noWrap/>
            <w:vAlign w:val="bottom"/>
          </w:tcPr>
          <w:p w14:paraId="0CC66674"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72.743</w:t>
            </w:r>
          </w:p>
        </w:tc>
        <w:tc>
          <w:tcPr>
            <w:tcW w:w="747" w:type="pct"/>
            <w:tcBorders>
              <w:top w:val="nil"/>
              <w:left w:val="single" w:sz="8" w:space="0" w:color="auto"/>
              <w:bottom w:val="single" w:sz="4" w:space="0" w:color="auto"/>
              <w:right w:val="single" w:sz="8" w:space="0" w:color="auto"/>
            </w:tcBorders>
            <w:shd w:val="clear" w:color="000000" w:fill="FFFFFF"/>
            <w:noWrap/>
            <w:vAlign w:val="bottom"/>
          </w:tcPr>
          <w:p w14:paraId="325519CD"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14.565</w:t>
            </w:r>
          </w:p>
        </w:tc>
      </w:tr>
      <w:tr w:rsidR="00BF2CEF" w:rsidRPr="001155B6" w14:paraId="7EA8BAA4" w14:textId="77777777" w:rsidTr="00695AC4">
        <w:trPr>
          <w:trHeight w:val="288"/>
          <w:jc w:val="center"/>
        </w:trPr>
        <w:tc>
          <w:tcPr>
            <w:tcW w:w="699" w:type="pct"/>
            <w:vMerge/>
            <w:tcBorders>
              <w:left w:val="single" w:sz="8" w:space="0" w:color="auto"/>
              <w:right w:val="nil"/>
            </w:tcBorders>
            <w:shd w:val="clear" w:color="auto" w:fill="9CC2E5" w:themeFill="accent1" w:themeFillTint="99"/>
            <w:vAlign w:val="center"/>
            <w:hideMark/>
          </w:tcPr>
          <w:p w14:paraId="70D2FA40" w14:textId="77777777" w:rsidR="00BF2CEF" w:rsidRPr="001155B6" w:rsidRDefault="00BF2CEF" w:rsidP="0030250D">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68D7531F"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1/3</w:t>
            </w:r>
          </w:p>
        </w:tc>
        <w:tc>
          <w:tcPr>
            <w:tcW w:w="748" w:type="pct"/>
            <w:tcBorders>
              <w:top w:val="nil"/>
              <w:left w:val="nil"/>
              <w:bottom w:val="single" w:sz="4" w:space="0" w:color="auto"/>
              <w:right w:val="single" w:sz="8" w:space="0" w:color="auto"/>
            </w:tcBorders>
            <w:shd w:val="clear" w:color="DDEBF7" w:fill="FFFFFF"/>
            <w:noWrap/>
            <w:vAlign w:val="bottom"/>
          </w:tcPr>
          <w:p w14:paraId="279CBF6E"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95.38</w:t>
            </w:r>
          </w:p>
        </w:tc>
        <w:tc>
          <w:tcPr>
            <w:tcW w:w="974" w:type="pct"/>
            <w:tcBorders>
              <w:top w:val="nil"/>
              <w:left w:val="nil"/>
              <w:bottom w:val="single" w:sz="4" w:space="0" w:color="auto"/>
              <w:right w:val="single" w:sz="8" w:space="0" w:color="auto"/>
            </w:tcBorders>
            <w:shd w:val="clear" w:color="DDEBF7" w:fill="FFFFFF"/>
            <w:noWrap/>
            <w:vAlign w:val="bottom"/>
          </w:tcPr>
          <w:p w14:paraId="43689968"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87.152</w:t>
            </w:r>
          </w:p>
        </w:tc>
        <w:tc>
          <w:tcPr>
            <w:tcW w:w="749" w:type="pct"/>
            <w:tcBorders>
              <w:top w:val="nil"/>
              <w:left w:val="nil"/>
              <w:bottom w:val="single" w:sz="4" w:space="0" w:color="auto"/>
              <w:right w:val="single" w:sz="8" w:space="0" w:color="auto"/>
            </w:tcBorders>
            <w:shd w:val="clear" w:color="auto" w:fill="auto"/>
            <w:noWrap/>
            <w:vAlign w:val="bottom"/>
          </w:tcPr>
          <w:p w14:paraId="1ED1F856"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80.208</w:t>
            </w:r>
          </w:p>
        </w:tc>
        <w:tc>
          <w:tcPr>
            <w:tcW w:w="747" w:type="pct"/>
            <w:tcBorders>
              <w:top w:val="nil"/>
              <w:left w:val="single" w:sz="8" w:space="0" w:color="auto"/>
              <w:bottom w:val="single" w:sz="4" w:space="0" w:color="auto"/>
              <w:right w:val="single" w:sz="8" w:space="0" w:color="auto"/>
            </w:tcBorders>
            <w:shd w:val="clear" w:color="DDEBF7" w:fill="FFFFFF"/>
            <w:noWrap/>
            <w:vAlign w:val="bottom"/>
          </w:tcPr>
          <w:p w14:paraId="7830AEA4"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19.865</w:t>
            </w:r>
          </w:p>
        </w:tc>
      </w:tr>
      <w:tr w:rsidR="00BF2CEF" w:rsidRPr="001155B6" w14:paraId="492A037B" w14:textId="77777777" w:rsidTr="00695AC4">
        <w:trPr>
          <w:trHeight w:val="300"/>
          <w:jc w:val="center"/>
        </w:trPr>
        <w:tc>
          <w:tcPr>
            <w:tcW w:w="699" w:type="pct"/>
            <w:vMerge/>
            <w:tcBorders>
              <w:left w:val="single" w:sz="8" w:space="0" w:color="auto"/>
              <w:right w:val="nil"/>
            </w:tcBorders>
            <w:shd w:val="clear" w:color="auto" w:fill="9CC2E5" w:themeFill="accent1" w:themeFillTint="99"/>
            <w:vAlign w:val="center"/>
            <w:hideMark/>
          </w:tcPr>
          <w:p w14:paraId="2A0D2987" w14:textId="77777777" w:rsidR="00BF2CEF" w:rsidRPr="001155B6" w:rsidRDefault="00BF2CEF" w:rsidP="0030250D">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5FEF4F0"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1/4</w:t>
            </w:r>
          </w:p>
        </w:tc>
        <w:tc>
          <w:tcPr>
            <w:tcW w:w="748" w:type="pct"/>
            <w:tcBorders>
              <w:top w:val="nil"/>
              <w:left w:val="nil"/>
              <w:bottom w:val="single" w:sz="4" w:space="0" w:color="auto"/>
              <w:right w:val="single" w:sz="8" w:space="0" w:color="auto"/>
            </w:tcBorders>
            <w:shd w:val="clear" w:color="000000" w:fill="FFFFFF"/>
            <w:noWrap/>
            <w:vAlign w:val="bottom"/>
          </w:tcPr>
          <w:p w14:paraId="31076D4F"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97.81</w:t>
            </w:r>
          </w:p>
        </w:tc>
        <w:tc>
          <w:tcPr>
            <w:tcW w:w="974" w:type="pct"/>
            <w:tcBorders>
              <w:top w:val="nil"/>
              <w:left w:val="nil"/>
              <w:bottom w:val="single" w:sz="4" w:space="0" w:color="auto"/>
              <w:right w:val="single" w:sz="8" w:space="0" w:color="auto"/>
            </w:tcBorders>
            <w:shd w:val="clear" w:color="000000" w:fill="FFFFFF"/>
            <w:noWrap/>
            <w:vAlign w:val="bottom"/>
          </w:tcPr>
          <w:p w14:paraId="04F94C8A"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91.059</w:t>
            </w:r>
          </w:p>
        </w:tc>
        <w:tc>
          <w:tcPr>
            <w:tcW w:w="749" w:type="pct"/>
            <w:tcBorders>
              <w:top w:val="nil"/>
              <w:left w:val="nil"/>
              <w:bottom w:val="single" w:sz="4" w:space="0" w:color="auto"/>
              <w:right w:val="single" w:sz="8" w:space="0" w:color="auto"/>
            </w:tcBorders>
            <w:shd w:val="clear" w:color="auto" w:fill="auto"/>
            <w:noWrap/>
            <w:vAlign w:val="bottom"/>
          </w:tcPr>
          <w:p w14:paraId="6AF9FFA1"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84.027</w:t>
            </w:r>
          </w:p>
        </w:tc>
        <w:tc>
          <w:tcPr>
            <w:tcW w:w="747" w:type="pct"/>
            <w:tcBorders>
              <w:top w:val="nil"/>
              <w:left w:val="single" w:sz="8" w:space="0" w:color="auto"/>
              <w:bottom w:val="single" w:sz="4" w:space="0" w:color="auto"/>
              <w:right w:val="single" w:sz="8" w:space="0" w:color="auto"/>
            </w:tcBorders>
            <w:shd w:val="clear" w:color="000000" w:fill="FFFFFF"/>
            <w:noWrap/>
            <w:vAlign w:val="bottom"/>
          </w:tcPr>
          <w:p w14:paraId="13D0B7DB"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23.906</w:t>
            </w:r>
          </w:p>
        </w:tc>
      </w:tr>
      <w:tr w:rsidR="00BF2CEF" w:rsidRPr="001155B6" w14:paraId="4956DEFA" w14:textId="77777777" w:rsidTr="00695AC4">
        <w:trPr>
          <w:trHeight w:val="300"/>
          <w:jc w:val="center"/>
        </w:trPr>
        <w:tc>
          <w:tcPr>
            <w:tcW w:w="699" w:type="pct"/>
            <w:vMerge/>
            <w:tcBorders>
              <w:left w:val="single" w:sz="8" w:space="0" w:color="auto"/>
              <w:right w:val="nil"/>
            </w:tcBorders>
            <w:shd w:val="clear" w:color="auto" w:fill="9CC2E5" w:themeFill="accent1" w:themeFillTint="99"/>
            <w:vAlign w:val="center"/>
          </w:tcPr>
          <w:p w14:paraId="6BD464FD" w14:textId="77777777" w:rsidR="00BF2CEF" w:rsidRPr="001155B6" w:rsidRDefault="00BF2CEF" w:rsidP="0030250D">
            <w:pPr>
              <w:spacing w:line="276" w:lineRule="auto"/>
              <w:rPr>
                <w:rFonts w:eastAsia="Times New Roman"/>
                <w:color w:val="000000"/>
                <w:lang w:eastAsia="en-IN"/>
              </w:rPr>
            </w:pPr>
          </w:p>
        </w:tc>
        <w:tc>
          <w:tcPr>
            <w:tcW w:w="1083" w:type="pct"/>
            <w:tcBorders>
              <w:top w:val="nil"/>
              <w:left w:val="single" w:sz="8" w:space="0" w:color="auto"/>
              <w:bottom w:val="single" w:sz="8" w:space="0" w:color="auto"/>
              <w:right w:val="single" w:sz="8" w:space="0" w:color="auto"/>
            </w:tcBorders>
            <w:shd w:val="clear" w:color="auto" w:fill="FFF2CC" w:themeFill="accent4" w:themeFillTint="33"/>
            <w:noWrap/>
            <w:vAlign w:val="bottom"/>
          </w:tcPr>
          <w:p w14:paraId="4E333FE9"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Top-1 (in 1dB)</w:t>
            </w:r>
          </w:p>
        </w:tc>
        <w:tc>
          <w:tcPr>
            <w:tcW w:w="748" w:type="pct"/>
            <w:tcBorders>
              <w:top w:val="nil"/>
              <w:left w:val="nil"/>
              <w:bottom w:val="single" w:sz="8" w:space="0" w:color="auto"/>
              <w:right w:val="single" w:sz="8" w:space="0" w:color="auto"/>
            </w:tcBorders>
            <w:shd w:val="clear" w:color="DDEBF7" w:fill="FFFFFF"/>
            <w:noWrap/>
            <w:vAlign w:val="bottom"/>
          </w:tcPr>
          <w:p w14:paraId="1F27AD2E"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83.405</w:t>
            </w:r>
          </w:p>
        </w:tc>
        <w:tc>
          <w:tcPr>
            <w:tcW w:w="974" w:type="pct"/>
            <w:tcBorders>
              <w:top w:val="nil"/>
              <w:left w:val="nil"/>
              <w:bottom w:val="single" w:sz="8" w:space="0" w:color="auto"/>
              <w:right w:val="single" w:sz="8" w:space="0" w:color="auto"/>
            </w:tcBorders>
            <w:shd w:val="clear" w:color="DDEBF7" w:fill="FFFFFF"/>
            <w:noWrap/>
            <w:vAlign w:val="bottom"/>
          </w:tcPr>
          <w:p w14:paraId="502B87E4"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75.086</w:t>
            </w:r>
          </w:p>
        </w:tc>
        <w:tc>
          <w:tcPr>
            <w:tcW w:w="749" w:type="pct"/>
            <w:tcBorders>
              <w:top w:val="nil"/>
              <w:left w:val="nil"/>
              <w:bottom w:val="single" w:sz="8" w:space="0" w:color="auto"/>
              <w:right w:val="single" w:sz="8" w:space="0" w:color="auto"/>
            </w:tcBorders>
            <w:shd w:val="clear" w:color="auto" w:fill="auto"/>
            <w:noWrap/>
            <w:vAlign w:val="bottom"/>
          </w:tcPr>
          <w:p w14:paraId="310908ED"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64.091</w:t>
            </w:r>
          </w:p>
        </w:tc>
        <w:tc>
          <w:tcPr>
            <w:tcW w:w="747" w:type="pct"/>
            <w:tcBorders>
              <w:top w:val="nil"/>
              <w:left w:val="single" w:sz="8" w:space="0" w:color="auto"/>
              <w:bottom w:val="single" w:sz="8" w:space="0" w:color="auto"/>
              <w:right w:val="single" w:sz="8" w:space="0" w:color="auto"/>
            </w:tcBorders>
            <w:shd w:val="clear" w:color="DDEBF7" w:fill="FFFFFF"/>
            <w:noWrap/>
            <w:vAlign w:val="bottom"/>
          </w:tcPr>
          <w:p w14:paraId="42A8306F"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11.41</w:t>
            </w:r>
          </w:p>
        </w:tc>
      </w:tr>
      <w:tr w:rsidR="00BF2CEF" w:rsidRPr="001155B6" w14:paraId="65316020" w14:textId="77777777" w:rsidTr="00695AC4">
        <w:trPr>
          <w:trHeight w:val="300"/>
          <w:jc w:val="center"/>
        </w:trPr>
        <w:tc>
          <w:tcPr>
            <w:tcW w:w="699" w:type="pct"/>
            <w:vMerge/>
            <w:tcBorders>
              <w:left w:val="single" w:sz="8" w:space="0" w:color="auto"/>
              <w:bottom w:val="single" w:sz="8" w:space="0" w:color="000000"/>
              <w:right w:val="nil"/>
            </w:tcBorders>
            <w:shd w:val="clear" w:color="auto" w:fill="9CC2E5" w:themeFill="accent1" w:themeFillTint="99"/>
            <w:vAlign w:val="center"/>
          </w:tcPr>
          <w:p w14:paraId="24B4EFB1" w14:textId="77777777" w:rsidR="00BF2CEF" w:rsidRPr="001155B6" w:rsidRDefault="00BF2CEF" w:rsidP="0030250D">
            <w:pPr>
              <w:spacing w:line="276" w:lineRule="auto"/>
              <w:rPr>
                <w:rFonts w:eastAsia="Times New Roman"/>
                <w:color w:val="000000"/>
                <w:lang w:eastAsia="en-IN"/>
              </w:rPr>
            </w:pPr>
          </w:p>
        </w:tc>
        <w:tc>
          <w:tcPr>
            <w:tcW w:w="1083" w:type="pct"/>
            <w:tcBorders>
              <w:top w:val="nil"/>
              <w:left w:val="single" w:sz="8" w:space="0" w:color="auto"/>
              <w:bottom w:val="single" w:sz="8" w:space="0" w:color="auto"/>
              <w:right w:val="single" w:sz="8" w:space="0" w:color="auto"/>
            </w:tcBorders>
            <w:shd w:val="clear" w:color="auto" w:fill="F7CAAC" w:themeFill="accent2" w:themeFillTint="66"/>
            <w:noWrap/>
            <w:vAlign w:val="bottom"/>
          </w:tcPr>
          <w:p w14:paraId="4C5C2F18"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Ave RSRP diff</w:t>
            </w:r>
          </w:p>
        </w:tc>
        <w:tc>
          <w:tcPr>
            <w:tcW w:w="748" w:type="pct"/>
            <w:tcBorders>
              <w:top w:val="nil"/>
              <w:left w:val="nil"/>
              <w:bottom w:val="single" w:sz="8" w:space="0" w:color="auto"/>
              <w:right w:val="single" w:sz="8" w:space="0" w:color="auto"/>
            </w:tcBorders>
            <w:shd w:val="clear" w:color="DDEBF7" w:fill="FFFFFF"/>
            <w:noWrap/>
            <w:vAlign w:val="bottom"/>
          </w:tcPr>
          <w:p w14:paraId="078784BD"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1.241</w:t>
            </w:r>
          </w:p>
        </w:tc>
        <w:tc>
          <w:tcPr>
            <w:tcW w:w="974" w:type="pct"/>
            <w:tcBorders>
              <w:top w:val="nil"/>
              <w:left w:val="nil"/>
              <w:bottom w:val="single" w:sz="8" w:space="0" w:color="auto"/>
              <w:right w:val="single" w:sz="8" w:space="0" w:color="auto"/>
            </w:tcBorders>
            <w:shd w:val="clear" w:color="DDEBF7" w:fill="FFFFFF"/>
            <w:noWrap/>
            <w:vAlign w:val="bottom"/>
          </w:tcPr>
          <w:p w14:paraId="74FBF20A"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2.055</w:t>
            </w:r>
          </w:p>
        </w:tc>
        <w:tc>
          <w:tcPr>
            <w:tcW w:w="749" w:type="pct"/>
            <w:tcBorders>
              <w:top w:val="nil"/>
              <w:left w:val="nil"/>
              <w:bottom w:val="single" w:sz="8" w:space="0" w:color="auto"/>
              <w:right w:val="single" w:sz="8" w:space="0" w:color="auto"/>
            </w:tcBorders>
            <w:shd w:val="clear" w:color="auto" w:fill="auto"/>
            <w:noWrap/>
            <w:vAlign w:val="bottom"/>
          </w:tcPr>
          <w:p w14:paraId="0081705C"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3.109</w:t>
            </w:r>
          </w:p>
        </w:tc>
        <w:tc>
          <w:tcPr>
            <w:tcW w:w="747" w:type="pct"/>
            <w:tcBorders>
              <w:top w:val="nil"/>
              <w:left w:val="single" w:sz="8" w:space="0" w:color="auto"/>
              <w:bottom w:val="single" w:sz="8" w:space="0" w:color="auto"/>
              <w:right w:val="single" w:sz="8" w:space="0" w:color="auto"/>
            </w:tcBorders>
            <w:shd w:val="clear" w:color="DDEBF7" w:fill="FFFFFF"/>
            <w:noWrap/>
            <w:vAlign w:val="bottom"/>
          </w:tcPr>
          <w:p w14:paraId="00C01D51" w14:textId="77777777" w:rsidR="00BF2CEF" w:rsidRDefault="00BF2CEF" w:rsidP="0030250D">
            <w:pPr>
              <w:spacing w:line="276" w:lineRule="auto"/>
              <w:rPr>
                <w:rFonts w:eastAsia="Times New Roman"/>
                <w:color w:val="000000"/>
                <w:lang w:eastAsia="en-IN"/>
              </w:rPr>
            </w:pPr>
            <w:r>
              <w:rPr>
                <w:rFonts w:eastAsia="Times New Roman"/>
                <w:color w:val="000000"/>
                <w:lang w:eastAsia="en-IN"/>
              </w:rPr>
              <w:t>4.287</w:t>
            </w:r>
          </w:p>
        </w:tc>
      </w:tr>
      <w:tr w:rsidR="00BF2CEF" w:rsidRPr="001155B6" w14:paraId="55CC37C0" w14:textId="77777777" w:rsidTr="00695AC4">
        <w:trPr>
          <w:trHeight w:val="276"/>
          <w:jc w:val="center"/>
        </w:trPr>
        <w:tc>
          <w:tcPr>
            <w:tcW w:w="699" w:type="pct"/>
            <w:vMerge w:val="restart"/>
            <w:tcBorders>
              <w:top w:val="nil"/>
              <w:left w:val="single" w:sz="8" w:space="0" w:color="auto"/>
              <w:right w:val="nil"/>
            </w:tcBorders>
            <w:shd w:val="clear" w:color="auto" w:fill="9CC2E5" w:themeFill="accent1" w:themeFillTint="99"/>
            <w:noWrap/>
            <w:textDirection w:val="btLr"/>
            <w:vAlign w:val="center"/>
            <w:hideMark/>
          </w:tcPr>
          <w:p w14:paraId="32419DB4" w14:textId="77777777" w:rsidR="00BF2CEF" w:rsidRPr="001155B6" w:rsidRDefault="00BF2CEF" w:rsidP="0030250D">
            <w:pPr>
              <w:spacing w:line="276" w:lineRule="auto"/>
              <w:ind w:left="113" w:right="113"/>
              <w:rPr>
                <w:rFonts w:eastAsia="Times New Roman"/>
                <w:color w:val="000000"/>
                <w:lang w:eastAsia="en-IN"/>
              </w:rPr>
            </w:pPr>
            <w:r w:rsidRPr="001155B6">
              <w:rPr>
                <w:rFonts w:eastAsia="Times New Roman"/>
                <w:color w:val="000000"/>
                <w:lang w:eastAsia="en-IN"/>
              </w:rPr>
              <w:t>50kmph</w:t>
            </w: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1A4BC71A"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w:t>
            </w:r>
          </w:p>
        </w:tc>
        <w:tc>
          <w:tcPr>
            <w:tcW w:w="748" w:type="pct"/>
            <w:tcBorders>
              <w:top w:val="nil"/>
              <w:left w:val="nil"/>
              <w:bottom w:val="single" w:sz="4" w:space="0" w:color="auto"/>
              <w:right w:val="single" w:sz="8" w:space="0" w:color="auto"/>
            </w:tcBorders>
            <w:shd w:val="clear" w:color="DDEBF7" w:fill="FFFFFF"/>
            <w:noWrap/>
            <w:vAlign w:val="bottom"/>
          </w:tcPr>
          <w:p w14:paraId="6821F993"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71.125</w:t>
            </w:r>
          </w:p>
        </w:tc>
        <w:tc>
          <w:tcPr>
            <w:tcW w:w="974" w:type="pct"/>
            <w:tcBorders>
              <w:top w:val="nil"/>
              <w:left w:val="nil"/>
              <w:bottom w:val="single" w:sz="4" w:space="0" w:color="auto"/>
              <w:right w:val="single" w:sz="8" w:space="0" w:color="auto"/>
            </w:tcBorders>
            <w:shd w:val="clear" w:color="DDEBF7" w:fill="FFFFFF"/>
            <w:noWrap/>
            <w:vAlign w:val="bottom"/>
          </w:tcPr>
          <w:p w14:paraId="7A706107"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57.69</w:t>
            </w:r>
          </w:p>
        </w:tc>
        <w:tc>
          <w:tcPr>
            <w:tcW w:w="749" w:type="pct"/>
            <w:tcBorders>
              <w:top w:val="nil"/>
              <w:left w:val="nil"/>
              <w:bottom w:val="single" w:sz="4" w:space="0" w:color="auto"/>
              <w:right w:val="single" w:sz="8" w:space="0" w:color="auto"/>
            </w:tcBorders>
            <w:shd w:val="clear" w:color="DDEBF7" w:fill="FFFFFF"/>
            <w:noWrap/>
            <w:vAlign w:val="bottom"/>
          </w:tcPr>
          <w:p w14:paraId="44474793"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59.181</w:t>
            </w:r>
          </w:p>
        </w:tc>
        <w:tc>
          <w:tcPr>
            <w:tcW w:w="747" w:type="pct"/>
            <w:tcBorders>
              <w:top w:val="nil"/>
              <w:left w:val="single" w:sz="8" w:space="0" w:color="auto"/>
              <w:bottom w:val="single" w:sz="4" w:space="0" w:color="auto"/>
              <w:right w:val="single" w:sz="8" w:space="0" w:color="auto"/>
            </w:tcBorders>
            <w:shd w:val="clear" w:color="DDEBF7" w:fill="FFFFFF"/>
            <w:noWrap/>
            <w:vAlign w:val="bottom"/>
          </w:tcPr>
          <w:p w14:paraId="7D9199F5"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8.837</w:t>
            </w:r>
          </w:p>
        </w:tc>
      </w:tr>
      <w:tr w:rsidR="00BF2CEF" w:rsidRPr="001155B6" w14:paraId="712BC100" w14:textId="77777777" w:rsidTr="00695AC4">
        <w:trPr>
          <w:trHeight w:val="300"/>
          <w:jc w:val="center"/>
        </w:trPr>
        <w:tc>
          <w:tcPr>
            <w:tcW w:w="699" w:type="pct"/>
            <w:vMerge/>
            <w:tcBorders>
              <w:left w:val="single" w:sz="8" w:space="0" w:color="auto"/>
              <w:right w:val="nil"/>
            </w:tcBorders>
            <w:shd w:val="clear" w:color="auto" w:fill="9CC2E5" w:themeFill="accent1" w:themeFillTint="99"/>
            <w:vAlign w:val="center"/>
            <w:hideMark/>
          </w:tcPr>
          <w:p w14:paraId="1683A262" w14:textId="77777777" w:rsidR="00BF2CEF" w:rsidRPr="001155B6" w:rsidRDefault="00BF2CEF" w:rsidP="0030250D">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2F95714"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1/2</w:t>
            </w:r>
          </w:p>
        </w:tc>
        <w:tc>
          <w:tcPr>
            <w:tcW w:w="748" w:type="pct"/>
            <w:tcBorders>
              <w:top w:val="nil"/>
              <w:left w:val="nil"/>
              <w:bottom w:val="single" w:sz="4" w:space="0" w:color="auto"/>
              <w:right w:val="single" w:sz="8" w:space="0" w:color="auto"/>
            </w:tcBorders>
            <w:shd w:val="clear" w:color="000000" w:fill="FFFFFF"/>
            <w:noWrap/>
            <w:vAlign w:val="bottom"/>
          </w:tcPr>
          <w:p w14:paraId="428E6D10"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88.099</w:t>
            </w:r>
          </w:p>
        </w:tc>
        <w:tc>
          <w:tcPr>
            <w:tcW w:w="974" w:type="pct"/>
            <w:tcBorders>
              <w:top w:val="nil"/>
              <w:left w:val="nil"/>
              <w:bottom w:val="single" w:sz="4" w:space="0" w:color="auto"/>
              <w:right w:val="single" w:sz="8" w:space="0" w:color="auto"/>
            </w:tcBorders>
            <w:shd w:val="clear" w:color="000000" w:fill="FFFFFF"/>
            <w:noWrap/>
            <w:vAlign w:val="bottom"/>
          </w:tcPr>
          <w:p w14:paraId="6CFACDA2"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72.777</w:t>
            </w:r>
          </w:p>
        </w:tc>
        <w:tc>
          <w:tcPr>
            <w:tcW w:w="749" w:type="pct"/>
            <w:tcBorders>
              <w:top w:val="nil"/>
              <w:left w:val="nil"/>
              <w:bottom w:val="single" w:sz="4" w:space="0" w:color="auto"/>
              <w:right w:val="single" w:sz="8" w:space="0" w:color="auto"/>
            </w:tcBorders>
            <w:shd w:val="clear" w:color="000000" w:fill="FFFFFF"/>
            <w:noWrap/>
            <w:vAlign w:val="bottom"/>
          </w:tcPr>
          <w:p w14:paraId="6CAFC359"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76.988</w:t>
            </w:r>
          </w:p>
        </w:tc>
        <w:tc>
          <w:tcPr>
            <w:tcW w:w="747" w:type="pct"/>
            <w:tcBorders>
              <w:top w:val="nil"/>
              <w:left w:val="single" w:sz="8" w:space="0" w:color="auto"/>
              <w:bottom w:val="single" w:sz="4" w:space="0" w:color="auto"/>
              <w:right w:val="single" w:sz="8" w:space="0" w:color="auto"/>
            </w:tcBorders>
            <w:shd w:val="clear" w:color="000000" w:fill="FFFFFF"/>
            <w:noWrap/>
            <w:vAlign w:val="bottom"/>
          </w:tcPr>
          <w:p w14:paraId="2DE62525"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15.46</w:t>
            </w:r>
          </w:p>
        </w:tc>
      </w:tr>
      <w:tr w:rsidR="00BF2CEF" w:rsidRPr="001155B6" w14:paraId="0720F125" w14:textId="77777777" w:rsidTr="00695AC4">
        <w:trPr>
          <w:trHeight w:val="288"/>
          <w:jc w:val="center"/>
        </w:trPr>
        <w:tc>
          <w:tcPr>
            <w:tcW w:w="699" w:type="pct"/>
            <w:vMerge/>
            <w:tcBorders>
              <w:left w:val="single" w:sz="8" w:space="0" w:color="auto"/>
              <w:right w:val="nil"/>
            </w:tcBorders>
            <w:shd w:val="clear" w:color="auto" w:fill="9CC2E5" w:themeFill="accent1" w:themeFillTint="99"/>
            <w:vAlign w:val="center"/>
            <w:hideMark/>
          </w:tcPr>
          <w:p w14:paraId="3697FE8F" w14:textId="77777777" w:rsidR="00BF2CEF" w:rsidRPr="001155B6" w:rsidRDefault="00BF2CEF" w:rsidP="0030250D">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000D7A9C"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1/3</w:t>
            </w:r>
          </w:p>
        </w:tc>
        <w:tc>
          <w:tcPr>
            <w:tcW w:w="748" w:type="pct"/>
            <w:tcBorders>
              <w:top w:val="nil"/>
              <w:left w:val="nil"/>
              <w:bottom w:val="single" w:sz="4" w:space="0" w:color="auto"/>
              <w:right w:val="single" w:sz="8" w:space="0" w:color="auto"/>
            </w:tcBorders>
            <w:shd w:val="clear" w:color="DDEBF7" w:fill="FFFFFF"/>
            <w:noWrap/>
            <w:vAlign w:val="bottom"/>
          </w:tcPr>
          <w:p w14:paraId="2025712A"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94.576</w:t>
            </w:r>
          </w:p>
        </w:tc>
        <w:tc>
          <w:tcPr>
            <w:tcW w:w="974" w:type="pct"/>
            <w:tcBorders>
              <w:top w:val="nil"/>
              <w:left w:val="nil"/>
              <w:bottom w:val="single" w:sz="4" w:space="0" w:color="auto"/>
              <w:right w:val="single" w:sz="8" w:space="0" w:color="auto"/>
            </w:tcBorders>
            <w:shd w:val="clear" w:color="DDEBF7" w:fill="FFFFFF"/>
            <w:noWrap/>
            <w:vAlign w:val="bottom"/>
          </w:tcPr>
          <w:p w14:paraId="57731E77"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80.76</w:t>
            </w:r>
          </w:p>
        </w:tc>
        <w:tc>
          <w:tcPr>
            <w:tcW w:w="749" w:type="pct"/>
            <w:tcBorders>
              <w:top w:val="nil"/>
              <w:left w:val="nil"/>
              <w:bottom w:val="single" w:sz="4" w:space="0" w:color="auto"/>
              <w:right w:val="single" w:sz="8" w:space="0" w:color="auto"/>
            </w:tcBorders>
            <w:shd w:val="clear" w:color="DDEBF7" w:fill="FFFFFF"/>
            <w:noWrap/>
            <w:vAlign w:val="bottom"/>
          </w:tcPr>
          <w:p w14:paraId="7664AA45"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83.333</w:t>
            </w:r>
          </w:p>
        </w:tc>
        <w:tc>
          <w:tcPr>
            <w:tcW w:w="747" w:type="pct"/>
            <w:tcBorders>
              <w:top w:val="nil"/>
              <w:left w:val="single" w:sz="8" w:space="0" w:color="auto"/>
              <w:bottom w:val="single" w:sz="4" w:space="0" w:color="auto"/>
              <w:right w:val="single" w:sz="8" w:space="0" w:color="auto"/>
            </w:tcBorders>
            <w:shd w:val="clear" w:color="DDEBF7" w:fill="FFFFFF"/>
            <w:noWrap/>
            <w:vAlign w:val="bottom"/>
          </w:tcPr>
          <w:p w14:paraId="0EE5209D"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21.298</w:t>
            </w:r>
          </w:p>
        </w:tc>
      </w:tr>
      <w:tr w:rsidR="00BF2CEF" w:rsidRPr="001155B6" w14:paraId="5C0E85EE" w14:textId="77777777" w:rsidTr="00695AC4">
        <w:trPr>
          <w:trHeight w:val="288"/>
          <w:jc w:val="center"/>
        </w:trPr>
        <w:tc>
          <w:tcPr>
            <w:tcW w:w="699" w:type="pct"/>
            <w:vMerge/>
            <w:tcBorders>
              <w:left w:val="single" w:sz="8" w:space="0" w:color="auto"/>
              <w:right w:val="nil"/>
            </w:tcBorders>
            <w:shd w:val="clear" w:color="auto" w:fill="9CC2E5" w:themeFill="accent1" w:themeFillTint="99"/>
            <w:vAlign w:val="center"/>
            <w:hideMark/>
          </w:tcPr>
          <w:p w14:paraId="15CFBE35" w14:textId="77777777" w:rsidR="00BF2CEF" w:rsidRPr="001155B6" w:rsidRDefault="00BF2CEF" w:rsidP="0030250D">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DC0BFB5"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1/4</w:t>
            </w:r>
          </w:p>
        </w:tc>
        <w:tc>
          <w:tcPr>
            <w:tcW w:w="748" w:type="pct"/>
            <w:tcBorders>
              <w:top w:val="nil"/>
              <w:left w:val="nil"/>
              <w:bottom w:val="single" w:sz="4" w:space="0" w:color="auto"/>
              <w:right w:val="single" w:sz="8" w:space="0" w:color="auto"/>
            </w:tcBorders>
            <w:shd w:val="clear" w:color="000000" w:fill="FFFFFF"/>
            <w:noWrap/>
            <w:vAlign w:val="bottom"/>
          </w:tcPr>
          <w:p w14:paraId="46877565"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97.456</w:t>
            </w:r>
          </w:p>
        </w:tc>
        <w:tc>
          <w:tcPr>
            <w:tcW w:w="974" w:type="pct"/>
            <w:tcBorders>
              <w:top w:val="nil"/>
              <w:left w:val="nil"/>
              <w:bottom w:val="single" w:sz="4" w:space="0" w:color="auto"/>
              <w:right w:val="single" w:sz="8" w:space="0" w:color="auto"/>
            </w:tcBorders>
            <w:shd w:val="clear" w:color="000000" w:fill="FFFFFF"/>
            <w:noWrap/>
            <w:vAlign w:val="bottom"/>
          </w:tcPr>
          <w:p w14:paraId="55AF7A15"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84.824</w:t>
            </w:r>
          </w:p>
        </w:tc>
        <w:tc>
          <w:tcPr>
            <w:tcW w:w="749" w:type="pct"/>
            <w:tcBorders>
              <w:top w:val="nil"/>
              <w:left w:val="nil"/>
              <w:bottom w:val="single" w:sz="4" w:space="0" w:color="auto"/>
              <w:right w:val="single" w:sz="8" w:space="0" w:color="auto"/>
            </w:tcBorders>
            <w:shd w:val="clear" w:color="000000" w:fill="FFFFFF"/>
            <w:noWrap/>
            <w:vAlign w:val="bottom"/>
          </w:tcPr>
          <w:p w14:paraId="47EB6207"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86.988</w:t>
            </w:r>
          </w:p>
        </w:tc>
        <w:tc>
          <w:tcPr>
            <w:tcW w:w="747" w:type="pct"/>
            <w:tcBorders>
              <w:top w:val="nil"/>
              <w:left w:val="single" w:sz="8" w:space="0" w:color="auto"/>
              <w:bottom w:val="single" w:sz="4" w:space="0" w:color="auto"/>
              <w:right w:val="single" w:sz="8" w:space="0" w:color="auto"/>
            </w:tcBorders>
            <w:shd w:val="clear" w:color="000000" w:fill="FFFFFF"/>
            <w:noWrap/>
            <w:vAlign w:val="bottom"/>
          </w:tcPr>
          <w:p w14:paraId="2C1C7DB0"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25.947</w:t>
            </w:r>
          </w:p>
        </w:tc>
      </w:tr>
      <w:tr w:rsidR="00BF2CEF" w:rsidRPr="001155B6" w14:paraId="4B4BE156" w14:textId="77777777" w:rsidTr="00695AC4">
        <w:trPr>
          <w:trHeight w:val="300"/>
          <w:jc w:val="center"/>
        </w:trPr>
        <w:tc>
          <w:tcPr>
            <w:tcW w:w="699" w:type="pct"/>
            <w:vMerge/>
            <w:tcBorders>
              <w:left w:val="single" w:sz="8" w:space="0" w:color="auto"/>
              <w:right w:val="nil"/>
            </w:tcBorders>
            <w:shd w:val="clear" w:color="auto" w:fill="9CC2E5" w:themeFill="accent1" w:themeFillTint="99"/>
            <w:vAlign w:val="center"/>
          </w:tcPr>
          <w:p w14:paraId="3434CFC2" w14:textId="77777777" w:rsidR="00BF2CEF" w:rsidRPr="001155B6" w:rsidRDefault="00BF2CEF" w:rsidP="0030250D">
            <w:pPr>
              <w:spacing w:line="276" w:lineRule="auto"/>
              <w:rPr>
                <w:rFonts w:eastAsia="Times New Roman"/>
                <w:color w:val="000000"/>
                <w:lang w:eastAsia="en-IN"/>
              </w:rPr>
            </w:pPr>
          </w:p>
        </w:tc>
        <w:tc>
          <w:tcPr>
            <w:tcW w:w="1083" w:type="pct"/>
            <w:tcBorders>
              <w:top w:val="nil"/>
              <w:left w:val="single" w:sz="8" w:space="0" w:color="auto"/>
              <w:bottom w:val="single" w:sz="8" w:space="0" w:color="auto"/>
              <w:right w:val="single" w:sz="8" w:space="0" w:color="auto"/>
            </w:tcBorders>
            <w:shd w:val="clear" w:color="auto" w:fill="FFF2CC" w:themeFill="accent4" w:themeFillTint="33"/>
            <w:noWrap/>
            <w:vAlign w:val="bottom"/>
          </w:tcPr>
          <w:p w14:paraId="69130636"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Top-1 (in 1dB)</w:t>
            </w:r>
          </w:p>
        </w:tc>
        <w:tc>
          <w:tcPr>
            <w:tcW w:w="748" w:type="pct"/>
            <w:tcBorders>
              <w:top w:val="nil"/>
              <w:left w:val="nil"/>
              <w:bottom w:val="single" w:sz="8" w:space="0" w:color="auto"/>
              <w:right w:val="single" w:sz="8" w:space="0" w:color="auto"/>
            </w:tcBorders>
            <w:shd w:val="clear" w:color="DDEBF7" w:fill="FFFFFF"/>
            <w:noWrap/>
            <w:vAlign w:val="bottom"/>
          </w:tcPr>
          <w:p w14:paraId="19E2436D"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82.807</w:t>
            </w:r>
          </w:p>
        </w:tc>
        <w:tc>
          <w:tcPr>
            <w:tcW w:w="974" w:type="pct"/>
            <w:tcBorders>
              <w:top w:val="nil"/>
              <w:left w:val="nil"/>
              <w:bottom w:val="single" w:sz="8" w:space="0" w:color="auto"/>
              <w:right w:val="single" w:sz="8" w:space="0" w:color="auto"/>
            </w:tcBorders>
            <w:shd w:val="clear" w:color="DDEBF7" w:fill="FFFFFF"/>
            <w:noWrap/>
            <w:vAlign w:val="bottom"/>
          </w:tcPr>
          <w:p w14:paraId="18415F1A"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67.748</w:t>
            </w:r>
          </w:p>
        </w:tc>
        <w:tc>
          <w:tcPr>
            <w:tcW w:w="749" w:type="pct"/>
            <w:tcBorders>
              <w:top w:val="nil"/>
              <w:left w:val="nil"/>
              <w:bottom w:val="single" w:sz="8" w:space="0" w:color="auto"/>
              <w:right w:val="single" w:sz="8" w:space="0" w:color="auto"/>
            </w:tcBorders>
            <w:shd w:val="clear" w:color="DDEBF7" w:fill="FFFFFF"/>
            <w:noWrap/>
            <w:vAlign w:val="bottom"/>
          </w:tcPr>
          <w:p w14:paraId="1EEA2C42"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69.415</w:t>
            </w:r>
          </w:p>
        </w:tc>
        <w:tc>
          <w:tcPr>
            <w:tcW w:w="747" w:type="pct"/>
            <w:tcBorders>
              <w:top w:val="nil"/>
              <w:left w:val="single" w:sz="8" w:space="0" w:color="auto"/>
              <w:bottom w:val="single" w:sz="8" w:space="0" w:color="auto"/>
              <w:right w:val="single" w:sz="8" w:space="0" w:color="auto"/>
            </w:tcBorders>
            <w:shd w:val="clear" w:color="DDEBF7" w:fill="FFFFFF"/>
            <w:noWrap/>
            <w:vAlign w:val="bottom"/>
          </w:tcPr>
          <w:p w14:paraId="18B0A237"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12.469</w:t>
            </w:r>
          </w:p>
        </w:tc>
      </w:tr>
      <w:tr w:rsidR="00BF2CEF" w:rsidRPr="001155B6" w14:paraId="6E98A070" w14:textId="77777777" w:rsidTr="00695AC4">
        <w:trPr>
          <w:trHeight w:val="300"/>
          <w:jc w:val="center"/>
        </w:trPr>
        <w:tc>
          <w:tcPr>
            <w:tcW w:w="699" w:type="pct"/>
            <w:vMerge/>
            <w:tcBorders>
              <w:left w:val="single" w:sz="8" w:space="0" w:color="auto"/>
              <w:bottom w:val="single" w:sz="8" w:space="0" w:color="auto"/>
              <w:right w:val="nil"/>
            </w:tcBorders>
            <w:shd w:val="clear" w:color="auto" w:fill="9CC2E5" w:themeFill="accent1" w:themeFillTint="99"/>
            <w:vAlign w:val="center"/>
          </w:tcPr>
          <w:p w14:paraId="3910736A" w14:textId="77777777" w:rsidR="00BF2CEF" w:rsidRPr="001155B6" w:rsidRDefault="00BF2CEF" w:rsidP="0030250D">
            <w:pPr>
              <w:spacing w:line="276" w:lineRule="auto"/>
              <w:rPr>
                <w:rFonts w:eastAsia="Times New Roman"/>
                <w:color w:val="000000"/>
                <w:lang w:eastAsia="en-IN"/>
              </w:rPr>
            </w:pPr>
          </w:p>
        </w:tc>
        <w:tc>
          <w:tcPr>
            <w:tcW w:w="1083" w:type="pct"/>
            <w:tcBorders>
              <w:top w:val="nil"/>
              <w:left w:val="single" w:sz="8" w:space="0" w:color="auto"/>
              <w:bottom w:val="single" w:sz="8" w:space="0" w:color="auto"/>
              <w:right w:val="single" w:sz="8" w:space="0" w:color="auto"/>
            </w:tcBorders>
            <w:shd w:val="clear" w:color="auto" w:fill="F7CAAC" w:themeFill="accent2" w:themeFillTint="66"/>
            <w:noWrap/>
            <w:vAlign w:val="bottom"/>
          </w:tcPr>
          <w:p w14:paraId="472874D0"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Ave RSRP diff</w:t>
            </w:r>
          </w:p>
        </w:tc>
        <w:tc>
          <w:tcPr>
            <w:tcW w:w="748" w:type="pct"/>
            <w:tcBorders>
              <w:top w:val="nil"/>
              <w:left w:val="nil"/>
              <w:bottom w:val="single" w:sz="8" w:space="0" w:color="auto"/>
              <w:right w:val="single" w:sz="8" w:space="0" w:color="auto"/>
            </w:tcBorders>
            <w:shd w:val="clear" w:color="DDEBF7" w:fill="FFFFFF"/>
            <w:noWrap/>
            <w:vAlign w:val="bottom"/>
          </w:tcPr>
          <w:p w14:paraId="76161817"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1.307</w:t>
            </w:r>
          </w:p>
        </w:tc>
        <w:tc>
          <w:tcPr>
            <w:tcW w:w="974" w:type="pct"/>
            <w:tcBorders>
              <w:top w:val="nil"/>
              <w:left w:val="nil"/>
              <w:bottom w:val="single" w:sz="8" w:space="0" w:color="auto"/>
              <w:right w:val="single" w:sz="8" w:space="0" w:color="auto"/>
            </w:tcBorders>
            <w:shd w:val="clear" w:color="DDEBF7" w:fill="FFFFFF"/>
            <w:noWrap/>
            <w:vAlign w:val="bottom"/>
          </w:tcPr>
          <w:p w14:paraId="48A723F7"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3.003</w:t>
            </w:r>
          </w:p>
        </w:tc>
        <w:tc>
          <w:tcPr>
            <w:tcW w:w="749" w:type="pct"/>
            <w:tcBorders>
              <w:top w:val="nil"/>
              <w:left w:val="nil"/>
              <w:bottom w:val="single" w:sz="8" w:space="0" w:color="auto"/>
              <w:right w:val="single" w:sz="8" w:space="0" w:color="auto"/>
            </w:tcBorders>
            <w:shd w:val="clear" w:color="DDEBF7" w:fill="FFFFFF"/>
            <w:noWrap/>
            <w:vAlign w:val="bottom"/>
          </w:tcPr>
          <w:p w14:paraId="4F1B8D13"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2.583</w:t>
            </w:r>
          </w:p>
        </w:tc>
        <w:tc>
          <w:tcPr>
            <w:tcW w:w="747" w:type="pct"/>
            <w:tcBorders>
              <w:top w:val="nil"/>
              <w:left w:val="single" w:sz="8" w:space="0" w:color="auto"/>
              <w:bottom w:val="single" w:sz="8" w:space="0" w:color="auto"/>
              <w:right w:val="single" w:sz="8" w:space="0" w:color="auto"/>
            </w:tcBorders>
            <w:shd w:val="clear" w:color="DDEBF7" w:fill="FFFFFF"/>
            <w:noWrap/>
            <w:vAlign w:val="bottom"/>
          </w:tcPr>
          <w:p w14:paraId="6F0003A4" w14:textId="77777777" w:rsidR="00BF2CEF" w:rsidRDefault="00BF2CEF" w:rsidP="0030250D">
            <w:pPr>
              <w:spacing w:line="276" w:lineRule="auto"/>
              <w:rPr>
                <w:rFonts w:eastAsia="Times New Roman"/>
                <w:color w:val="000000"/>
                <w:lang w:eastAsia="en-IN"/>
              </w:rPr>
            </w:pPr>
            <w:r>
              <w:rPr>
                <w:rFonts w:eastAsia="Times New Roman"/>
                <w:color w:val="000000"/>
                <w:lang w:eastAsia="en-IN"/>
              </w:rPr>
              <w:t>4.279</w:t>
            </w:r>
          </w:p>
        </w:tc>
      </w:tr>
      <w:tr w:rsidR="00BF2CEF" w:rsidRPr="001155B6" w14:paraId="48D28ADA" w14:textId="77777777" w:rsidTr="00695AC4">
        <w:trPr>
          <w:trHeight w:val="288"/>
          <w:jc w:val="center"/>
        </w:trPr>
        <w:tc>
          <w:tcPr>
            <w:tcW w:w="699" w:type="pct"/>
            <w:vMerge w:val="restart"/>
            <w:tcBorders>
              <w:top w:val="single" w:sz="8" w:space="0" w:color="auto"/>
              <w:left w:val="single" w:sz="8" w:space="0" w:color="auto"/>
              <w:right w:val="single" w:sz="8" w:space="0" w:color="auto"/>
            </w:tcBorders>
            <w:shd w:val="clear" w:color="auto" w:fill="9CC2E5" w:themeFill="accent1" w:themeFillTint="99"/>
            <w:noWrap/>
            <w:textDirection w:val="btLr"/>
            <w:vAlign w:val="center"/>
            <w:hideMark/>
          </w:tcPr>
          <w:p w14:paraId="704FDE3F" w14:textId="77777777" w:rsidR="00BF2CEF" w:rsidRPr="001155B6" w:rsidRDefault="00BF2CEF" w:rsidP="0030250D">
            <w:pPr>
              <w:spacing w:line="276" w:lineRule="auto"/>
              <w:ind w:left="113" w:right="113"/>
              <w:rPr>
                <w:rFonts w:eastAsia="Times New Roman"/>
                <w:color w:val="000000"/>
                <w:lang w:eastAsia="en-IN"/>
              </w:rPr>
            </w:pPr>
            <w:r w:rsidRPr="001155B6">
              <w:rPr>
                <w:rFonts w:eastAsia="Times New Roman"/>
                <w:color w:val="000000"/>
                <w:lang w:eastAsia="en-IN"/>
              </w:rPr>
              <w:t>60kmph</w:t>
            </w:r>
          </w:p>
        </w:tc>
        <w:tc>
          <w:tcPr>
            <w:tcW w:w="1083"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430E16F0"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w:t>
            </w:r>
          </w:p>
        </w:tc>
        <w:tc>
          <w:tcPr>
            <w:tcW w:w="748" w:type="pct"/>
            <w:tcBorders>
              <w:top w:val="single" w:sz="8" w:space="0" w:color="auto"/>
              <w:left w:val="nil"/>
              <w:bottom w:val="single" w:sz="4" w:space="0" w:color="auto"/>
              <w:right w:val="single" w:sz="8" w:space="0" w:color="auto"/>
            </w:tcBorders>
            <w:shd w:val="clear" w:color="DDEBF7" w:fill="FFFFFF"/>
            <w:noWrap/>
            <w:vAlign w:val="bottom"/>
          </w:tcPr>
          <w:p w14:paraId="0E92DF5D"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66.71</w:t>
            </w:r>
          </w:p>
        </w:tc>
        <w:tc>
          <w:tcPr>
            <w:tcW w:w="974" w:type="pct"/>
            <w:tcBorders>
              <w:top w:val="single" w:sz="8" w:space="0" w:color="auto"/>
              <w:left w:val="nil"/>
              <w:bottom w:val="single" w:sz="4" w:space="0" w:color="auto"/>
              <w:right w:val="single" w:sz="8" w:space="0" w:color="auto"/>
            </w:tcBorders>
            <w:shd w:val="clear" w:color="DDEBF7" w:fill="FFFFFF"/>
            <w:noWrap/>
            <w:vAlign w:val="bottom"/>
          </w:tcPr>
          <w:p w14:paraId="338FB506"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47.331</w:t>
            </w:r>
          </w:p>
        </w:tc>
        <w:tc>
          <w:tcPr>
            <w:tcW w:w="749" w:type="pct"/>
            <w:tcBorders>
              <w:top w:val="single" w:sz="8" w:space="0" w:color="auto"/>
              <w:left w:val="nil"/>
              <w:bottom w:val="single" w:sz="4" w:space="0" w:color="auto"/>
              <w:right w:val="single" w:sz="8" w:space="0" w:color="auto"/>
            </w:tcBorders>
            <w:shd w:val="clear" w:color="auto" w:fill="DEEAF6" w:themeFill="accent1" w:themeFillTint="33"/>
            <w:noWrap/>
            <w:vAlign w:val="bottom"/>
          </w:tcPr>
          <w:p w14:paraId="2B207089"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67.133</w:t>
            </w:r>
          </w:p>
        </w:tc>
        <w:tc>
          <w:tcPr>
            <w:tcW w:w="747" w:type="pct"/>
            <w:tcBorders>
              <w:top w:val="single" w:sz="8" w:space="0" w:color="auto"/>
              <w:left w:val="single" w:sz="8" w:space="0" w:color="auto"/>
              <w:bottom w:val="single" w:sz="4" w:space="0" w:color="auto"/>
              <w:right w:val="single" w:sz="8" w:space="0" w:color="auto"/>
            </w:tcBorders>
            <w:shd w:val="clear" w:color="DDEBF7" w:fill="FFFFFF"/>
            <w:noWrap/>
            <w:vAlign w:val="bottom"/>
          </w:tcPr>
          <w:p w14:paraId="168A0AF1"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7.764</w:t>
            </w:r>
          </w:p>
        </w:tc>
      </w:tr>
      <w:tr w:rsidR="00BF2CEF" w:rsidRPr="001155B6" w14:paraId="24AB9387" w14:textId="77777777" w:rsidTr="00695AC4">
        <w:trPr>
          <w:trHeight w:val="288"/>
          <w:jc w:val="center"/>
        </w:trPr>
        <w:tc>
          <w:tcPr>
            <w:tcW w:w="699" w:type="pct"/>
            <w:vMerge/>
            <w:tcBorders>
              <w:left w:val="single" w:sz="8" w:space="0" w:color="auto"/>
              <w:right w:val="single" w:sz="8" w:space="0" w:color="auto"/>
            </w:tcBorders>
            <w:shd w:val="clear" w:color="auto" w:fill="9CC2E5" w:themeFill="accent1" w:themeFillTint="99"/>
            <w:vAlign w:val="center"/>
            <w:hideMark/>
          </w:tcPr>
          <w:p w14:paraId="5025BC17" w14:textId="77777777" w:rsidR="00BF2CEF" w:rsidRPr="001155B6" w:rsidRDefault="00BF2CEF" w:rsidP="0030250D">
            <w:pPr>
              <w:spacing w:line="276" w:lineRule="auto"/>
              <w:rPr>
                <w:rFonts w:eastAsia="Times New Roman"/>
                <w:color w:val="000000"/>
                <w:lang w:eastAsia="en-IN"/>
              </w:rPr>
            </w:pP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52AD919A"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1/2</w:t>
            </w:r>
          </w:p>
        </w:tc>
        <w:tc>
          <w:tcPr>
            <w:tcW w:w="748" w:type="pct"/>
            <w:tcBorders>
              <w:top w:val="single" w:sz="4" w:space="0" w:color="auto"/>
              <w:left w:val="nil"/>
              <w:bottom w:val="single" w:sz="4" w:space="0" w:color="auto"/>
              <w:right w:val="single" w:sz="8" w:space="0" w:color="auto"/>
            </w:tcBorders>
            <w:shd w:val="clear" w:color="000000" w:fill="FFFFFF"/>
            <w:noWrap/>
            <w:vAlign w:val="bottom"/>
          </w:tcPr>
          <w:p w14:paraId="67B79337"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85.418</w:t>
            </w:r>
          </w:p>
        </w:tc>
        <w:tc>
          <w:tcPr>
            <w:tcW w:w="974" w:type="pct"/>
            <w:tcBorders>
              <w:top w:val="single" w:sz="4" w:space="0" w:color="auto"/>
              <w:left w:val="nil"/>
              <w:bottom w:val="single" w:sz="4" w:space="0" w:color="auto"/>
              <w:right w:val="single" w:sz="8" w:space="0" w:color="auto"/>
            </w:tcBorders>
            <w:shd w:val="clear" w:color="000000" w:fill="FFFFFF"/>
            <w:noWrap/>
            <w:vAlign w:val="bottom"/>
          </w:tcPr>
          <w:p w14:paraId="08978FC2"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61.65</w:t>
            </w:r>
          </w:p>
        </w:tc>
        <w:tc>
          <w:tcPr>
            <w:tcW w:w="749" w:type="pct"/>
            <w:tcBorders>
              <w:top w:val="single" w:sz="4" w:space="0" w:color="auto"/>
              <w:left w:val="nil"/>
              <w:bottom w:val="single" w:sz="4" w:space="0" w:color="auto"/>
              <w:right w:val="single" w:sz="8" w:space="0" w:color="auto"/>
            </w:tcBorders>
            <w:shd w:val="clear" w:color="auto" w:fill="DEEAF6" w:themeFill="accent1" w:themeFillTint="33"/>
            <w:noWrap/>
            <w:vAlign w:val="bottom"/>
          </w:tcPr>
          <w:p w14:paraId="3972B2BC"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86.001</w:t>
            </w:r>
          </w:p>
        </w:tc>
        <w:tc>
          <w:tcPr>
            <w:tcW w:w="747" w:type="pct"/>
            <w:tcBorders>
              <w:top w:val="single" w:sz="4" w:space="0" w:color="auto"/>
              <w:left w:val="single" w:sz="8" w:space="0" w:color="auto"/>
              <w:bottom w:val="single" w:sz="4" w:space="0" w:color="auto"/>
              <w:right w:val="single" w:sz="8" w:space="0" w:color="auto"/>
            </w:tcBorders>
            <w:shd w:val="clear" w:color="000000" w:fill="FFFFFF"/>
            <w:noWrap/>
            <w:vAlign w:val="bottom"/>
          </w:tcPr>
          <w:p w14:paraId="003FA50D"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14.208</w:t>
            </w:r>
          </w:p>
        </w:tc>
      </w:tr>
      <w:tr w:rsidR="00BF2CEF" w:rsidRPr="001155B6" w14:paraId="2F95CCB8" w14:textId="77777777" w:rsidTr="00695AC4">
        <w:trPr>
          <w:trHeight w:val="300"/>
          <w:jc w:val="center"/>
        </w:trPr>
        <w:tc>
          <w:tcPr>
            <w:tcW w:w="699" w:type="pct"/>
            <w:vMerge/>
            <w:tcBorders>
              <w:left w:val="single" w:sz="8" w:space="0" w:color="auto"/>
              <w:right w:val="single" w:sz="8" w:space="0" w:color="auto"/>
            </w:tcBorders>
            <w:shd w:val="clear" w:color="auto" w:fill="9CC2E5" w:themeFill="accent1" w:themeFillTint="99"/>
            <w:vAlign w:val="center"/>
            <w:hideMark/>
          </w:tcPr>
          <w:p w14:paraId="65477789" w14:textId="77777777" w:rsidR="00BF2CEF" w:rsidRPr="001155B6" w:rsidRDefault="00BF2CEF" w:rsidP="0030250D">
            <w:pPr>
              <w:spacing w:line="276" w:lineRule="auto"/>
              <w:rPr>
                <w:rFonts w:eastAsia="Times New Roman"/>
                <w:color w:val="000000"/>
                <w:lang w:eastAsia="en-IN"/>
              </w:rPr>
            </w:pP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01C1B4AA"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1/3</w:t>
            </w:r>
          </w:p>
        </w:tc>
        <w:tc>
          <w:tcPr>
            <w:tcW w:w="748" w:type="pct"/>
            <w:tcBorders>
              <w:top w:val="single" w:sz="4" w:space="0" w:color="auto"/>
              <w:left w:val="nil"/>
              <w:bottom w:val="single" w:sz="4" w:space="0" w:color="auto"/>
              <w:right w:val="single" w:sz="8" w:space="0" w:color="auto"/>
            </w:tcBorders>
            <w:shd w:val="clear" w:color="DDEBF7" w:fill="FFFFFF"/>
            <w:noWrap/>
            <w:vAlign w:val="bottom"/>
          </w:tcPr>
          <w:p w14:paraId="7F3C94D4"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93.307</w:t>
            </w:r>
          </w:p>
        </w:tc>
        <w:tc>
          <w:tcPr>
            <w:tcW w:w="974" w:type="pct"/>
            <w:tcBorders>
              <w:top w:val="single" w:sz="4" w:space="0" w:color="auto"/>
              <w:left w:val="nil"/>
              <w:bottom w:val="single" w:sz="4" w:space="0" w:color="auto"/>
              <w:right w:val="single" w:sz="8" w:space="0" w:color="auto"/>
            </w:tcBorders>
            <w:shd w:val="clear" w:color="DDEBF7" w:fill="FFFFFF"/>
            <w:noWrap/>
            <w:vAlign w:val="bottom"/>
          </w:tcPr>
          <w:p w14:paraId="52267643"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70.516</w:t>
            </w:r>
          </w:p>
        </w:tc>
        <w:tc>
          <w:tcPr>
            <w:tcW w:w="749" w:type="pct"/>
            <w:tcBorders>
              <w:top w:val="single" w:sz="4" w:space="0" w:color="auto"/>
              <w:left w:val="nil"/>
              <w:bottom w:val="single" w:sz="4" w:space="0" w:color="auto"/>
              <w:right w:val="single" w:sz="8" w:space="0" w:color="auto"/>
            </w:tcBorders>
            <w:shd w:val="clear" w:color="auto" w:fill="DEEAF6" w:themeFill="accent1" w:themeFillTint="33"/>
            <w:noWrap/>
            <w:vAlign w:val="bottom"/>
          </w:tcPr>
          <w:p w14:paraId="2893D2D1"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92.592</w:t>
            </w:r>
          </w:p>
        </w:tc>
        <w:tc>
          <w:tcPr>
            <w:tcW w:w="747" w:type="pct"/>
            <w:tcBorders>
              <w:top w:val="single" w:sz="4" w:space="0" w:color="auto"/>
              <w:left w:val="single" w:sz="8" w:space="0" w:color="auto"/>
              <w:bottom w:val="single" w:sz="4" w:space="0" w:color="auto"/>
              <w:right w:val="single" w:sz="8" w:space="0" w:color="auto"/>
            </w:tcBorders>
            <w:shd w:val="clear" w:color="DDEBF7" w:fill="FFFFFF"/>
            <w:noWrap/>
            <w:vAlign w:val="bottom"/>
          </w:tcPr>
          <w:p w14:paraId="4A0B53AC"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20.748</w:t>
            </w:r>
          </w:p>
        </w:tc>
      </w:tr>
      <w:tr w:rsidR="00BF2CEF" w:rsidRPr="001155B6" w14:paraId="0AAA866C" w14:textId="77777777" w:rsidTr="00695AC4">
        <w:trPr>
          <w:trHeight w:val="288"/>
          <w:jc w:val="center"/>
        </w:trPr>
        <w:tc>
          <w:tcPr>
            <w:tcW w:w="699" w:type="pct"/>
            <w:vMerge/>
            <w:tcBorders>
              <w:left w:val="single" w:sz="8" w:space="0" w:color="auto"/>
              <w:right w:val="single" w:sz="8" w:space="0" w:color="auto"/>
            </w:tcBorders>
            <w:shd w:val="clear" w:color="auto" w:fill="9CC2E5" w:themeFill="accent1" w:themeFillTint="99"/>
            <w:vAlign w:val="center"/>
            <w:hideMark/>
          </w:tcPr>
          <w:p w14:paraId="20DB8384" w14:textId="77777777" w:rsidR="00BF2CEF" w:rsidRPr="001155B6" w:rsidRDefault="00BF2CEF" w:rsidP="0030250D">
            <w:pPr>
              <w:spacing w:line="276" w:lineRule="auto"/>
              <w:rPr>
                <w:rFonts w:eastAsia="Times New Roman"/>
                <w:color w:val="000000"/>
                <w:lang w:eastAsia="en-IN"/>
              </w:rPr>
            </w:pP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20511C2C"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1/4</w:t>
            </w:r>
          </w:p>
        </w:tc>
        <w:tc>
          <w:tcPr>
            <w:tcW w:w="748" w:type="pct"/>
            <w:tcBorders>
              <w:top w:val="single" w:sz="4" w:space="0" w:color="auto"/>
              <w:left w:val="nil"/>
              <w:bottom w:val="single" w:sz="4" w:space="0" w:color="auto"/>
              <w:right w:val="single" w:sz="8" w:space="0" w:color="auto"/>
            </w:tcBorders>
            <w:shd w:val="clear" w:color="000000" w:fill="FFFFFF"/>
            <w:noWrap/>
            <w:vAlign w:val="bottom"/>
          </w:tcPr>
          <w:p w14:paraId="62B286D2"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96.15</w:t>
            </w:r>
          </w:p>
        </w:tc>
        <w:tc>
          <w:tcPr>
            <w:tcW w:w="974" w:type="pct"/>
            <w:tcBorders>
              <w:top w:val="single" w:sz="4" w:space="0" w:color="auto"/>
              <w:left w:val="nil"/>
              <w:bottom w:val="single" w:sz="4" w:space="0" w:color="auto"/>
              <w:right w:val="single" w:sz="8" w:space="0" w:color="auto"/>
            </w:tcBorders>
            <w:shd w:val="clear" w:color="000000" w:fill="FFFFFF"/>
            <w:noWrap/>
            <w:vAlign w:val="bottom"/>
          </w:tcPr>
          <w:p w14:paraId="75EB0106"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76.436</w:t>
            </w:r>
          </w:p>
        </w:tc>
        <w:tc>
          <w:tcPr>
            <w:tcW w:w="749" w:type="pct"/>
            <w:tcBorders>
              <w:top w:val="single" w:sz="4" w:space="0" w:color="auto"/>
              <w:left w:val="nil"/>
              <w:bottom w:val="single" w:sz="4" w:space="0" w:color="auto"/>
              <w:right w:val="single" w:sz="8" w:space="0" w:color="auto"/>
            </w:tcBorders>
            <w:shd w:val="clear" w:color="auto" w:fill="DEEAF6" w:themeFill="accent1" w:themeFillTint="33"/>
            <w:noWrap/>
            <w:vAlign w:val="bottom"/>
          </w:tcPr>
          <w:p w14:paraId="5393421B"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95.888</w:t>
            </w:r>
          </w:p>
        </w:tc>
        <w:tc>
          <w:tcPr>
            <w:tcW w:w="747" w:type="pct"/>
            <w:tcBorders>
              <w:top w:val="single" w:sz="4" w:space="0" w:color="auto"/>
              <w:left w:val="single" w:sz="8" w:space="0" w:color="auto"/>
              <w:bottom w:val="single" w:sz="4" w:space="0" w:color="auto"/>
              <w:right w:val="single" w:sz="8" w:space="0" w:color="auto"/>
            </w:tcBorders>
            <w:shd w:val="clear" w:color="000000" w:fill="FFFFFF"/>
            <w:noWrap/>
            <w:vAlign w:val="bottom"/>
          </w:tcPr>
          <w:p w14:paraId="535BFA9F"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25.074</w:t>
            </w:r>
          </w:p>
        </w:tc>
      </w:tr>
      <w:tr w:rsidR="00BF2CEF" w:rsidRPr="001155B6" w14:paraId="0031B2FD" w14:textId="77777777" w:rsidTr="00695AC4">
        <w:trPr>
          <w:trHeight w:val="300"/>
          <w:jc w:val="center"/>
        </w:trPr>
        <w:tc>
          <w:tcPr>
            <w:tcW w:w="699" w:type="pct"/>
            <w:vMerge/>
            <w:tcBorders>
              <w:left w:val="single" w:sz="8" w:space="0" w:color="auto"/>
              <w:right w:val="single" w:sz="8" w:space="0" w:color="auto"/>
            </w:tcBorders>
            <w:shd w:val="clear" w:color="auto" w:fill="9CC2E5" w:themeFill="accent1" w:themeFillTint="99"/>
            <w:vAlign w:val="center"/>
          </w:tcPr>
          <w:p w14:paraId="4AF39CD9" w14:textId="77777777" w:rsidR="00BF2CEF" w:rsidRPr="001155B6" w:rsidRDefault="00BF2CEF" w:rsidP="0030250D">
            <w:pPr>
              <w:spacing w:line="276" w:lineRule="auto"/>
              <w:rPr>
                <w:rFonts w:eastAsia="Times New Roman"/>
                <w:color w:val="000000"/>
                <w:lang w:eastAsia="en-IN"/>
              </w:rPr>
            </w:pPr>
          </w:p>
        </w:tc>
        <w:tc>
          <w:tcPr>
            <w:tcW w:w="1083" w:type="pct"/>
            <w:tcBorders>
              <w:top w:val="single" w:sz="8" w:space="0" w:color="auto"/>
              <w:left w:val="single" w:sz="8" w:space="0" w:color="auto"/>
              <w:bottom w:val="single" w:sz="8" w:space="0" w:color="auto"/>
              <w:right w:val="single" w:sz="8" w:space="0" w:color="auto"/>
            </w:tcBorders>
            <w:shd w:val="clear" w:color="auto" w:fill="FFF2CC" w:themeFill="accent4" w:themeFillTint="33"/>
            <w:noWrap/>
            <w:vAlign w:val="bottom"/>
          </w:tcPr>
          <w:p w14:paraId="7ED512D6"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Top-1 (in 1dB)</w:t>
            </w:r>
          </w:p>
        </w:tc>
        <w:tc>
          <w:tcPr>
            <w:tcW w:w="748"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4F408C0F"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78.783</w:t>
            </w:r>
          </w:p>
        </w:tc>
        <w:tc>
          <w:tcPr>
            <w:tcW w:w="974"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7A4A0013"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55.905</w:t>
            </w:r>
          </w:p>
        </w:tc>
        <w:tc>
          <w:tcPr>
            <w:tcW w:w="749" w:type="pct"/>
            <w:tcBorders>
              <w:top w:val="single" w:sz="8" w:space="0" w:color="auto"/>
              <w:left w:val="single" w:sz="8" w:space="0" w:color="auto"/>
              <w:bottom w:val="single" w:sz="8" w:space="0" w:color="auto"/>
              <w:right w:val="single" w:sz="8" w:space="0" w:color="auto"/>
            </w:tcBorders>
            <w:shd w:val="clear" w:color="auto" w:fill="DEEAF6" w:themeFill="accent1" w:themeFillTint="33"/>
            <w:noWrap/>
            <w:vAlign w:val="bottom"/>
          </w:tcPr>
          <w:p w14:paraId="03F1D6F0"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78.710</w:t>
            </w:r>
          </w:p>
        </w:tc>
        <w:tc>
          <w:tcPr>
            <w:tcW w:w="747"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6FCF5661"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10.743</w:t>
            </w:r>
          </w:p>
        </w:tc>
      </w:tr>
      <w:tr w:rsidR="00BF2CEF" w:rsidRPr="001155B6" w14:paraId="4E4FE608" w14:textId="77777777" w:rsidTr="00695AC4">
        <w:trPr>
          <w:trHeight w:val="300"/>
          <w:jc w:val="center"/>
        </w:trPr>
        <w:tc>
          <w:tcPr>
            <w:tcW w:w="699" w:type="pct"/>
            <w:vMerge/>
            <w:tcBorders>
              <w:left w:val="single" w:sz="8" w:space="0" w:color="auto"/>
              <w:bottom w:val="single" w:sz="8" w:space="0" w:color="auto"/>
              <w:right w:val="single" w:sz="8" w:space="0" w:color="auto"/>
            </w:tcBorders>
            <w:shd w:val="clear" w:color="auto" w:fill="9CC2E5" w:themeFill="accent1" w:themeFillTint="99"/>
            <w:vAlign w:val="center"/>
          </w:tcPr>
          <w:p w14:paraId="0DAC4F2F" w14:textId="77777777" w:rsidR="00BF2CEF" w:rsidRPr="001155B6" w:rsidRDefault="00BF2CEF" w:rsidP="0030250D">
            <w:pPr>
              <w:spacing w:line="276" w:lineRule="auto"/>
              <w:rPr>
                <w:rFonts w:eastAsia="Times New Roman"/>
                <w:color w:val="000000"/>
                <w:lang w:eastAsia="en-IN"/>
              </w:rPr>
            </w:pPr>
          </w:p>
        </w:tc>
        <w:tc>
          <w:tcPr>
            <w:tcW w:w="1083" w:type="pct"/>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bottom"/>
          </w:tcPr>
          <w:p w14:paraId="26666531"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Ave RSRP diff</w:t>
            </w:r>
          </w:p>
        </w:tc>
        <w:tc>
          <w:tcPr>
            <w:tcW w:w="748"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4144C39A"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1.477</w:t>
            </w:r>
          </w:p>
        </w:tc>
        <w:tc>
          <w:tcPr>
            <w:tcW w:w="974"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0610BCD9"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3.792</w:t>
            </w:r>
          </w:p>
        </w:tc>
        <w:tc>
          <w:tcPr>
            <w:tcW w:w="749" w:type="pct"/>
            <w:tcBorders>
              <w:top w:val="single" w:sz="8" w:space="0" w:color="auto"/>
              <w:left w:val="single" w:sz="8" w:space="0" w:color="auto"/>
              <w:bottom w:val="single" w:sz="8" w:space="0" w:color="auto"/>
              <w:right w:val="single" w:sz="8" w:space="0" w:color="auto"/>
            </w:tcBorders>
            <w:shd w:val="clear" w:color="auto" w:fill="DEEAF6" w:themeFill="accent1" w:themeFillTint="33"/>
            <w:noWrap/>
            <w:vAlign w:val="bottom"/>
          </w:tcPr>
          <w:p w14:paraId="4B297266"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1.623</w:t>
            </w:r>
          </w:p>
        </w:tc>
        <w:tc>
          <w:tcPr>
            <w:tcW w:w="747"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10169B48" w14:textId="77777777" w:rsidR="00BF2CEF" w:rsidRDefault="00BF2CEF" w:rsidP="0030250D">
            <w:pPr>
              <w:spacing w:line="276" w:lineRule="auto"/>
              <w:rPr>
                <w:rFonts w:eastAsia="Times New Roman"/>
                <w:color w:val="000000"/>
                <w:lang w:eastAsia="en-IN"/>
              </w:rPr>
            </w:pPr>
            <w:r>
              <w:rPr>
                <w:rFonts w:eastAsia="Times New Roman"/>
                <w:color w:val="000000"/>
                <w:lang w:eastAsia="en-IN"/>
              </w:rPr>
              <w:t>3.965</w:t>
            </w:r>
          </w:p>
        </w:tc>
      </w:tr>
    </w:tbl>
    <w:p w14:paraId="6A38A8AE" w14:textId="77777777" w:rsidR="00BF2CEF" w:rsidRDefault="00BF2CEF" w:rsidP="00BF2CEF">
      <w:pPr>
        <w:spacing w:before="240" w:line="276" w:lineRule="auto"/>
      </w:pPr>
    </w:p>
    <w:p w14:paraId="1AAC0B02" w14:textId="55EAFA20" w:rsidR="00BF2CEF" w:rsidRDefault="00BF2CEF" w:rsidP="00BF2CEF">
      <w:pPr>
        <w:pStyle w:val="a4"/>
        <w:keepNext/>
      </w:pPr>
      <w:bookmarkStart w:id="94" w:name="_Ref131701420"/>
      <w:bookmarkStart w:id="95" w:name="_Ref131673574"/>
      <w:r>
        <w:t xml:space="preserve">Table </w:t>
      </w:r>
      <w:fldSimple w:instr=" SEQ Table \* ARABIC ">
        <w:r w:rsidR="004B4FD4">
          <w:rPr>
            <w:noProof/>
          </w:rPr>
          <w:t>45</w:t>
        </w:r>
      </w:fldSimple>
      <w:bookmarkEnd w:id="94"/>
      <w:r>
        <w:t xml:space="preserve">: </w:t>
      </w:r>
      <w:r w:rsidRPr="0027415E">
        <w:t>Generalization performance for DL TX beam prediction with respect to various</w:t>
      </w:r>
      <w:r w:rsidRPr="0027415E">
        <w:rPr>
          <w:noProof/>
        </w:rPr>
        <w:t xml:space="preserve"> UE speeds.</w:t>
      </w:r>
      <w:bookmarkEnd w:id="95"/>
    </w:p>
    <w:tbl>
      <w:tblPr>
        <w:tblW w:w="3793" w:type="pct"/>
        <w:jc w:val="center"/>
        <w:tblLook w:val="04A0" w:firstRow="1" w:lastRow="0" w:firstColumn="1" w:lastColumn="0" w:noHBand="0" w:noVBand="1"/>
      </w:tblPr>
      <w:tblGrid>
        <w:gridCol w:w="1096"/>
        <w:gridCol w:w="1600"/>
        <w:gridCol w:w="1173"/>
        <w:gridCol w:w="1172"/>
        <w:gridCol w:w="1172"/>
        <w:gridCol w:w="1169"/>
      </w:tblGrid>
      <w:tr w:rsidR="00BF2CEF" w:rsidRPr="001155B6" w14:paraId="71CADC5C" w14:textId="77777777" w:rsidTr="00695AC4">
        <w:trPr>
          <w:cantSplit/>
          <w:trHeight w:val="830"/>
          <w:jc w:val="center"/>
        </w:trPr>
        <w:tc>
          <w:tcPr>
            <w:tcW w:w="742" w:type="pct"/>
            <w:tcBorders>
              <w:top w:val="single" w:sz="8" w:space="0" w:color="auto"/>
              <w:left w:val="single" w:sz="8" w:space="0" w:color="auto"/>
              <w:bottom w:val="single" w:sz="8" w:space="0" w:color="auto"/>
              <w:right w:val="nil"/>
            </w:tcBorders>
            <w:shd w:val="clear" w:color="auto" w:fill="9CC2E5" w:themeFill="accent1" w:themeFillTint="99"/>
            <w:textDirection w:val="btLr"/>
            <w:vAlign w:val="bottom"/>
            <w:hideMark/>
          </w:tcPr>
          <w:p w14:paraId="552EFF80" w14:textId="77777777" w:rsidR="00BF2CEF" w:rsidRPr="001155B6" w:rsidRDefault="00BF2CEF" w:rsidP="0030250D">
            <w:pPr>
              <w:spacing w:line="276" w:lineRule="auto"/>
              <w:ind w:left="113" w:right="113"/>
              <w:rPr>
                <w:rFonts w:eastAsia="Times New Roman"/>
                <w:color w:val="000000"/>
                <w:lang w:eastAsia="en-IN"/>
              </w:rPr>
            </w:pPr>
            <w:r w:rsidRPr="001155B6">
              <w:rPr>
                <w:rFonts w:eastAsia="Times New Roman"/>
                <w:color w:val="000000"/>
                <w:lang w:eastAsia="en-IN"/>
              </w:rPr>
              <w:t>Testing dataset</w:t>
            </w:r>
          </w:p>
        </w:tc>
        <w:tc>
          <w:tcPr>
            <w:tcW w:w="1083" w:type="pct"/>
            <w:tcBorders>
              <w:top w:val="single" w:sz="8" w:space="0" w:color="auto"/>
              <w:left w:val="single" w:sz="8" w:space="0" w:color="auto"/>
              <w:bottom w:val="single" w:sz="8" w:space="0" w:color="auto"/>
              <w:right w:val="single" w:sz="8" w:space="0" w:color="auto"/>
            </w:tcBorders>
            <w:shd w:val="clear" w:color="auto" w:fill="9CC2E5" w:themeFill="accent1" w:themeFillTint="99"/>
            <w:vAlign w:val="bottom"/>
            <w:hideMark/>
          </w:tcPr>
          <w:p w14:paraId="070CBF0D"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Training dataset</w:t>
            </w:r>
          </w:p>
        </w:tc>
        <w:tc>
          <w:tcPr>
            <w:tcW w:w="794" w:type="pct"/>
            <w:tcBorders>
              <w:top w:val="single" w:sz="8" w:space="0" w:color="auto"/>
              <w:left w:val="nil"/>
              <w:bottom w:val="single" w:sz="8" w:space="0" w:color="auto"/>
              <w:right w:val="single" w:sz="8" w:space="0" w:color="auto"/>
            </w:tcBorders>
            <w:shd w:val="clear" w:color="auto" w:fill="9CC2E5" w:themeFill="accent1" w:themeFillTint="99"/>
            <w:vAlign w:val="bottom"/>
            <w:hideMark/>
          </w:tcPr>
          <w:p w14:paraId="0F09F845"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 xml:space="preserve">Mixed data </w:t>
            </w:r>
          </w:p>
        </w:tc>
        <w:tc>
          <w:tcPr>
            <w:tcW w:w="794" w:type="pct"/>
            <w:tcBorders>
              <w:top w:val="single" w:sz="8" w:space="0" w:color="auto"/>
              <w:left w:val="nil"/>
              <w:bottom w:val="single" w:sz="8" w:space="0" w:color="auto"/>
              <w:right w:val="single" w:sz="8" w:space="0" w:color="auto"/>
            </w:tcBorders>
            <w:shd w:val="clear" w:color="auto" w:fill="9CC2E5" w:themeFill="accent1" w:themeFillTint="99"/>
            <w:vAlign w:val="bottom"/>
            <w:hideMark/>
          </w:tcPr>
          <w:p w14:paraId="0C86186E"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UE Speed 30kmph</w:t>
            </w:r>
          </w:p>
        </w:tc>
        <w:tc>
          <w:tcPr>
            <w:tcW w:w="794" w:type="pct"/>
            <w:tcBorders>
              <w:top w:val="single" w:sz="8" w:space="0" w:color="auto"/>
              <w:left w:val="nil"/>
              <w:bottom w:val="single" w:sz="8" w:space="0" w:color="auto"/>
              <w:right w:val="single" w:sz="4" w:space="0" w:color="auto"/>
            </w:tcBorders>
            <w:shd w:val="clear" w:color="auto" w:fill="9CC2E5" w:themeFill="accent1" w:themeFillTint="99"/>
            <w:vAlign w:val="bottom"/>
            <w:hideMark/>
          </w:tcPr>
          <w:p w14:paraId="0F63F1A1"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 xml:space="preserve">UE </w:t>
            </w:r>
            <w:r>
              <w:rPr>
                <w:rFonts w:eastAsia="Times New Roman"/>
                <w:color w:val="000000"/>
                <w:lang w:eastAsia="en-IN"/>
              </w:rPr>
              <w:t>Speed 6</w:t>
            </w:r>
            <w:r w:rsidRPr="001155B6">
              <w:rPr>
                <w:rFonts w:eastAsia="Times New Roman"/>
                <w:color w:val="000000"/>
                <w:lang w:eastAsia="en-IN"/>
              </w:rPr>
              <w:t>0kmph</w:t>
            </w:r>
          </w:p>
        </w:tc>
        <w:tc>
          <w:tcPr>
            <w:tcW w:w="792" w:type="pct"/>
            <w:tcBorders>
              <w:top w:val="single" w:sz="8" w:space="0" w:color="auto"/>
              <w:left w:val="nil"/>
              <w:bottom w:val="single" w:sz="8" w:space="0" w:color="auto"/>
              <w:right w:val="single" w:sz="4" w:space="0" w:color="auto"/>
            </w:tcBorders>
            <w:shd w:val="clear" w:color="auto" w:fill="9CC2E5" w:themeFill="accent1" w:themeFillTint="99"/>
            <w:vAlign w:val="bottom"/>
          </w:tcPr>
          <w:p w14:paraId="083973C6" w14:textId="77777777" w:rsidR="00BF2CEF" w:rsidRDefault="00BF2CEF" w:rsidP="0030250D">
            <w:pPr>
              <w:spacing w:line="276" w:lineRule="auto"/>
              <w:rPr>
                <w:rFonts w:eastAsia="Times New Roman"/>
                <w:color w:val="000000"/>
                <w:lang w:eastAsia="en-IN"/>
              </w:rPr>
            </w:pPr>
            <w:r w:rsidRPr="001155B6">
              <w:rPr>
                <w:rFonts w:eastAsia="Times New Roman"/>
                <w:color w:val="000000"/>
                <w:lang w:eastAsia="en-IN"/>
              </w:rPr>
              <w:t>Legacy scheme (</w:t>
            </w:r>
            <w:proofErr w:type="gramStart"/>
            <w:r w:rsidRPr="001155B6">
              <w:rPr>
                <w:rFonts w:eastAsia="Times New Roman"/>
                <w:color w:val="000000"/>
                <w:lang w:eastAsia="en-IN"/>
              </w:rPr>
              <w:t>Non-AI</w:t>
            </w:r>
            <w:proofErr w:type="gramEnd"/>
            <w:r w:rsidRPr="001155B6">
              <w:rPr>
                <w:rFonts w:eastAsia="Times New Roman"/>
                <w:color w:val="000000"/>
                <w:lang w:eastAsia="en-IN"/>
              </w:rPr>
              <w:t>)</w:t>
            </w:r>
          </w:p>
          <w:p w14:paraId="1F1B34F2"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Set – B</w:t>
            </w:r>
          </w:p>
        </w:tc>
      </w:tr>
      <w:tr w:rsidR="00BF2CEF" w:rsidRPr="001155B6" w14:paraId="177A1385" w14:textId="77777777" w:rsidTr="00695AC4">
        <w:trPr>
          <w:trHeight w:val="288"/>
          <w:jc w:val="center"/>
        </w:trPr>
        <w:tc>
          <w:tcPr>
            <w:tcW w:w="742" w:type="pct"/>
            <w:vMerge w:val="restart"/>
            <w:tcBorders>
              <w:top w:val="single" w:sz="8" w:space="0" w:color="auto"/>
              <w:left w:val="single" w:sz="8" w:space="0" w:color="auto"/>
              <w:right w:val="nil"/>
            </w:tcBorders>
            <w:shd w:val="clear" w:color="auto" w:fill="9CC2E5" w:themeFill="accent1" w:themeFillTint="99"/>
            <w:noWrap/>
            <w:textDirection w:val="btLr"/>
            <w:vAlign w:val="center"/>
            <w:hideMark/>
          </w:tcPr>
          <w:p w14:paraId="0E74BB52" w14:textId="77777777" w:rsidR="00BF2CEF" w:rsidRPr="001155B6" w:rsidRDefault="00BF2CEF" w:rsidP="0030250D">
            <w:pPr>
              <w:spacing w:line="276" w:lineRule="auto"/>
              <w:ind w:left="113" w:right="113"/>
              <w:rPr>
                <w:rFonts w:eastAsia="Times New Roman"/>
                <w:color w:val="000000"/>
                <w:lang w:eastAsia="en-IN"/>
              </w:rPr>
            </w:pPr>
            <w:r w:rsidRPr="001155B6">
              <w:rPr>
                <w:rFonts w:eastAsia="Times New Roman"/>
                <w:color w:val="000000"/>
                <w:lang w:eastAsia="en-IN"/>
              </w:rPr>
              <w:t>30kmph</w:t>
            </w:r>
          </w:p>
        </w:tc>
        <w:tc>
          <w:tcPr>
            <w:tcW w:w="1083"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2F43030B"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w:t>
            </w:r>
          </w:p>
        </w:tc>
        <w:tc>
          <w:tcPr>
            <w:tcW w:w="794" w:type="pct"/>
            <w:tcBorders>
              <w:top w:val="single" w:sz="8" w:space="0" w:color="auto"/>
              <w:left w:val="nil"/>
              <w:bottom w:val="single" w:sz="4" w:space="0" w:color="auto"/>
              <w:right w:val="single" w:sz="8" w:space="0" w:color="auto"/>
            </w:tcBorders>
            <w:shd w:val="clear" w:color="DDEBF7" w:fill="FFFFFF"/>
            <w:noWrap/>
            <w:vAlign w:val="bottom"/>
          </w:tcPr>
          <w:p w14:paraId="38D89710"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81.525</w:t>
            </w:r>
          </w:p>
        </w:tc>
        <w:tc>
          <w:tcPr>
            <w:tcW w:w="794" w:type="pct"/>
            <w:tcBorders>
              <w:top w:val="single" w:sz="8" w:space="0" w:color="auto"/>
              <w:left w:val="nil"/>
              <w:bottom w:val="single" w:sz="4" w:space="0" w:color="auto"/>
              <w:right w:val="single" w:sz="8" w:space="0" w:color="auto"/>
            </w:tcBorders>
            <w:shd w:val="clear" w:color="auto" w:fill="DEEAF6" w:themeFill="accent1" w:themeFillTint="33"/>
            <w:noWrap/>
            <w:vAlign w:val="bottom"/>
          </w:tcPr>
          <w:p w14:paraId="68280106"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83.114</w:t>
            </w:r>
          </w:p>
        </w:tc>
        <w:tc>
          <w:tcPr>
            <w:tcW w:w="794" w:type="pct"/>
            <w:tcBorders>
              <w:top w:val="single" w:sz="8" w:space="0" w:color="auto"/>
              <w:left w:val="nil"/>
              <w:bottom w:val="single" w:sz="4" w:space="0" w:color="auto"/>
              <w:right w:val="single" w:sz="4" w:space="0" w:color="auto"/>
            </w:tcBorders>
            <w:shd w:val="clear" w:color="DDEBF7" w:fill="FFFFFF"/>
            <w:noWrap/>
            <w:vAlign w:val="bottom"/>
          </w:tcPr>
          <w:p w14:paraId="61BC3691"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67.249</w:t>
            </w:r>
          </w:p>
        </w:tc>
        <w:tc>
          <w:tcPr>
            <w:tcW w:w="792" w:type="pct"/>
            <w:tcBorders>
              <w:top w:val="single" w:sz="8" w:space="0" w:color="auto"/>
              <w:left w:val="nil"/>
              <w:bottom w:val="single" w:sz="4" w:space="0" w:color="auto"/>
              <w:right w:val="single" w:sz="4" w:space="0" w:color="auto"/>
            </w:tcBorders>
            <w:shd w:val="clear" w:color="DDEBF7" w:fill="FFFFFF"/>
            <w:vAlign w:val="bottom"/>
          </w:tcPr>
          <w:p w14:paraId="0C864E64"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21.22</w:t>
            </w:r>
          </w:p>
        </w:tc>
      </w:tr>
      <w:tr w:rsidR="00BF2CEF" w:rsidRPr="001155B6" w14:paraId="587EAA03" w14:textId="77777777" w:rsidTr="00695AC4">
        <w:trPr>
          <w:trHeight w:val="288"/>
          <w:jc w:val="center"/>
        </w:trPr>
        <w:tc>
          <w:tcPr>
            <w:tcW w:w="742" w:type="pct"/>
            <w:vMerge/>
            <w:tcBorders>
              <w:left w:val="single" w:sz="8" w:space="0" w:color="auto"/>
              <w:right w:val="nil"/>
            </w:tcBorders>
            <w:shd w:val="clear" w:color="auto" w:fill="9CC2E5" w:themeFill="accent1" w:themeFillTint="99"/>
            <w:vAlign w:val="center"/>
            <w:hideMark/>
          </w:tcPr>
          <w:p w14:paraId="414B89D7" w14:textId="77777777" w:rsidR="00BF2CEF" w:rsidRPr="001155B6" w:rsidRDefault="00BF2CEF" w:rsidP="0030250D">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09F3E39C"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1/2</w:t>
            </w:r>
          </w:p>
        </w:tc>
        <w:tc>
          <w:tcPr>
            <w:tcW w:w="794" w:type="pct"/>
            <w:tcBorders>
              <w:top w:val="nil"/>
              <w:left w:val="nil"/>
              <w:bottom w:val="single" w:sz="4" w:space="0" w:color="auto"/>
              <w:right w:val="single" w:sz="8" w:space="0" w:color="auto"/>
            </w:tcBorders>
            <w:shd w:val="clear" w:color="000000" w:fill="FFFFFF"/>
            <w:noWrap/>
            <w:vAlign w:val="bottom"/>
          </w:tcPr>
          <w:p w14:paraId="6C6F9DBA"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94.954</w:t>
            </w:r>
          </w:p>
        </w:tc>
        <w:tc>
          <w:tcPr>
            <w:tcW w:w="794" w:type="pct"/>
            <w:tcBorders>
              <w:top w:val="nil"/>
              <w:left w:val="nil"/>
              <w:bottom w:val="single" w:sz="4" w:space="0" w:color="auto"/>
              <w:right w:val="single" w:sz="8" w:space="0" w:color="auto"/>
            </w:tcBorders>
            <w:shd w:val="clear" w:color="auto" w:fill="DEEAF6" w:themeFill="accent1" w:themeFillTint="33"/>
            <w:noWrap/>
            <w:vAlign w:val="bottom"/>
          </w:tcPr>
          <w:p w14:paraId="1102E268"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95.567</w:t>
            </w:r>
          </w:p>
        </w:tc>
        <w:tc>
          <w:tcPr>
            <w:tcW w:w="794" w:type="pct"/>
            <w:tcBorders>
              <w:top w:val="nil"/>
              <w:left w:val="nil"/>
              <w:bottom w:val="single" w:sz="4" w:space="0" w:color="auto"/>
              <w:right w:val="single" w:sz="4" w:space="0" w:color="auto"/>
            </w:tcBorders>
            <w:shd w:val="clear" w:color="000000" w:fill="FFFFFF"/>
            <w:noWrap/>
            <w:vAlign w:val="bottom"/>
          </w:tcPr>
          <w:p w14:paraId="36B470BF"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82.706</w:t>
            </w:r>
          </w:p>
        </w:tc>
        <w:tc>
          <w:tcPr>
            <w:tcW w:w="792" w:type="pct"/>
            <w:tcBorders>
              <w:top w:val="nil"/>
              <w:left w:val="nil"/>
              <w:bottom w:val="single" w:sz="4" w:space="0" w:color="auto"/>
              <w:right w:val="single" w:sz="4" w:space="0" w:color="auto"/>
            </w:tcBorders>
            <w:shd w:val="clear" w:color="000000" w:fill="FFFFFF"/>
            <w:vAlign w:val="bottom"/>
          </w:tcPr>
          <w:p w14:paraId="4356155F"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36.111</w:t>
            </w:r>
          </w:p>
        </w:tc>
      </w:tr>
      <w:tr w:rsidR="00BF2CEF" w:rsidRPr="001155B6" w14:paraId="1D03C18E" w14:textId="77777777" w:rsidTr="00695AC4">
        <w:trPr>
          <w:trHeight w:val="276"/>
          <w:jc w:val="center"/>
        </w:trPr>
        <w:tc>
          <w:tcPr>
            <w:tcW w:w="742" w:type="pct"/>
            <w:vMerge/>
            <w:tcBorders>
              <w:left w:val="single" w:sz="8" w:space="0" w:color="auto"/>
              <w:right w:val="nil"/>
            </w:tcBorders>
            <w:shd w:val="clear" w:color="auto" w:fill="9CC2E5" w:themeFill="accent1" w:themeFillTint="99"/>
            <w:vAlign w:val="center"/>
            <w:hideMark/>
          </w:tcPr>
          <w:p w14:paraId="0E4D2064" w14:textId="77777777" w:rsidR="00BF2CEF" w:rsidRPr="001155B6" w:rsidRDefault="00BF2CEF" w:rsidP="0030250D">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FE05400"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1/3</w:t>
            </w:r>
          </w:p>
        </w:tc>
        <w:tc>
          <w:tcPr>
            <w:tcW w:w="794" w:type="pct"/>
            <w:tcBorders>
              <w:top w:val="nil"/>
              <w:left w:val="nil"/>
              <w:bottom w:val="single" w:sz="4" w:space="0" w:color="auto"/>
              <w:right w:val="single" w:sz="8" w:space="0" w:color="auto"/>
            </w:tcBorders>
            <w:shd w:val="clear" w:color="DDEBF7" w:fill="FFFFFF"/>
            <w:noWrap/>
            <w:vAlign w:val="bottom"/>
          </w:tcPr>
          <w:p w14:paraId="1C035C45"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97.987</w:t>
            </w:r>
          </w:p>
        </w:tc>
        <w:tc>
          <w:tcPr>
            <w:tcW w:w="794" w:type="pct"/>
            <w:tcBorders>
              <w:top w:val="nil"/>
              <w:left w:val="nil"/>
              <w:bottom w:val="single" w:sz="4" w:space="0" w:color="auto"/>
              <w:right w:val="single" w:sz="8" w:space="0" w:color="auto"/>
            </w:tcBorders>
            <w:shd w:val="clear" w:color="auto" w:fill="DEEAF6" w:themeFill="accent1" w:themeFillTint="33"/>
            <w:noWrap/>
            <w:vAlign w:val="bottom"/>
          </w:tcPr>
          <w:p w14:paraId="47F7757E"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98.337</w:t>
            </w:r>
          </w:p>
        </w:tc>
        <w:tc>
          <w:tcPr>
            <w:tcW w:w="794" w:type="pct"/>
            <w:tcBorders>
              <w:top w:val="nil"/>
              <w:left w:val="nil"/>
              <w:bottom w:val="single" w:sz="4" w:space="0" w:color="auto"/>
              <w:right w:val="single" w:sz="8" w:space="0" w:color="auto"/>
            </w:tcBorders>
            <w:shd w:val="clear" w:color="DDEBF7" w:fill="FFFFFF"/>
            <w:noWrap/>
            <w:vAlign w:val="bottom"/>
          </w:tcPr>
          <w:p w14:paraId="7B6345FA"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88.538</w:t>
            </w:r>
          </w:p>
        </w:tc>
        <w:tc>
          <w:tcPr>
            <w:tcW w:w="792" w:type="pct"/>
            <w:tcBorders>
              <w:top w:val="nil"/>
              <w:left w:val="nil"/>
              <w:bottom w:val="single" w:sz="4" w:space="0" w:color="auto"/>
              <w:right w:val="single" w:sz="8" w:space="0" w:color="auto"/>
            </w:tcBorders>
            <w:shd w:val="clear" w:color="DDEBF7" w:fill="FFFFFF"/>
            <w:vAlign w:val="bottom"/>
          </w:tcPr>
          <w:p w14:paraId="2A80748B"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51.229</w:t>
            </w:r>
          </w:p>
        </w:tc>
      </w:tr>
      <w:tr w:rsidR="00BF2CEF" w:rsidRPr="001155B6" w14:paraId="2C71A9C3" w14:textId="77777777" w:rsidTr="00695AC4">
        <w:trPr>
          <w:trHeight w:val="276"/>
          <w:jc w:val="center"/>
        </w:trPr>
        <w:tc>
          <w:tcPr>
            <w:tcW w:w="742" w:type="pct"/>
            <w:vMerge/>
            <w:tcBorders>
              <w:left w:val="single" w:sz="8" w:space="0" w:color="auto"/>
              <w:bottom w:val="single" w:sz="4" w:space="0" w:color="auto"/>
              <w:right w:val="nil"/>
            </w:tcBorders>
            <w:shd w:val="clear" w:color="auto" w:fill="9CC2E5" w:themeFill="accent1" w:themeFillTint="99"/>
            <w:vAlign w:val="center"/>
            <w:hideMark/>
          </w:tcPr>
          <w:p w14:paraId="34251BE2" w14:textId="77777777" w:rsidR="00BF2CEF" w:rsidRPr="001155B6" w:rsidRDefault="00BF2CEF" w:rsidP="0030250D">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0EAB88E4"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1/4</w:t>
            </w:r>
          </w:p>
        </w:tc>
        <w:tc>
          <w:tcPr>
            <w:tcW w:w="794" w:type="pct"/>
            <w:tcBorders>
              <w:top w:val="nil"/>
              <w:left w:val="nil"/>
              <w:bottom w:val="single" w:sz="4" w:space="0" w:color="auto"/>
              <w:right w:val="single" w:sz="8" w:space="0" w:color="auto"/>
            </w:tcBorders>
            <w:shd w:val="clear" w:color="000000" w:fill="FFFFFF"/>
            <w:noWrap/>
            <w:vAlign w:val="bottom"/>
          </w:tcPr>
          <w:p w14:paraId="65AF59DC"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99.023</w:t>
            </w:r>
          </w:p>
        </w:tc>
        <w:tc>
          <w:tcPr>
            <w:tcW w:w="794" w:type="pct"/>
            <w:tcBorders>
              <w:top w:val="nil"/>
              <w:left w:val="nil"/>
              <w:bottom w:val="single" w:sz="4" w:space="0" w:color="auto"/>
              <w:right w:val="single" w:sz="8" w:space="0" w:color="auto"/>
            </w:tcBorders>
            <w:shd w:val="clear" w:color="auto" w:fill="DEEAF6" w:themeFill="accent1" w:themeFillTint="33"/>
            <w:noWrap/>
            <w:vAlign w:val="bottom"/>
          </w:tcPr>
          <w:p w14:paraId="13172E42"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98.92</w:t>
            </w:r>
          </w:p>
        </w:tc>
        <w:tc>
          <w:tcPr>
            <w:tcW w:w="794" w:type="pct"/>
            <w:tcBorders>
              <w:top w:val="nil"/>
              <w:left w:val="nil"/>
              <w:bottom w:val="single" w:sz="4" w:space="0" w:color="auto"/>
              <w:right w:val="single" w:sz="8" w:space="0" w:color="auto"/>
            </w:tcBorders>
            <w:shd w:val="clear" w:color="000000" w:fill="FFFFFF"/>
            <w:noWrap/>
            <w:vAlign w:val="bottom"/>
          </w:tcPr>
          <w:p w14:paraId="7B564B93"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90.784</w:t>
            </w:r>
          </w:p>
        </w:tc>
        <w:tc>
          <w:tcPr>
            <w:tcW w:w="792" w:type="pct"/>
            <w:tcBorders>
              <w:top w:val="nil"/>
              <w:left w:val="nil"/>
              <w:bottom w:val="single" w:sz="4" w:space="0" w:color="auto"/>
              <w:right w:val="single" w:sz="8" w:space="0" w:color="auto"/>
            </w:tcBorders>
            <w:shd w:val="clear" w:color="000000" w:fill="FFFFFF"/>
            <w:vAlign w:val="bottom"/>
          </w:tcPr>
          <w:p w14:paraId="389E500C"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67.659</w:t>
            </w:r>
          </w:p>
        </w:tc>
      </w:tr>
      <w:tr w:rsidR="00BF2CEF" w:rsidRPr="001155B6" w14:paraId="1D1A253F" w14:textId="77777777" w:rsidTr="00695AC4">
        <w:trPr>
          <w:trHeight w:val="288"/>
          <w:jc w:val="center"/>
        </w:trPr>
        <w:tc>
          <w:tcPr>
            <w:tcW w:w="742" w:type="pct"/>
            <w:vMerge w:val="restart"/>
            <w:tcBorders>
              <w:top w:val="single" w:sz="4" w:space="0" w:color="auto"/>
              <w:left w:val="single" w:sz="8" w:space="0" w:color="auto"/>
              <w:right w:val="nil"/>
            </w:tcBorders>
            <w:shd w:val="clear" w:color="auto" w:fill="9CC2E5" w:themeFill="accent1" w:themeFillTint="99"/>
            <w:noWrap/>
            <w:textDirection w:val="btLr"/>
            <w:vAlign w:val="center"/>
            <w:hideMark/>
          </w:tcPr>
          <w:p w14:paraId="1F8A69AB" w14:textId="77777777" w:rsidR="00BF2CEF" w:rsidRPr="001155B6" w:rsidRDefault="00BF2CEF" w:rsidP="0030250D">
            <w:pPr>
              <w:spacing w:line="276" w:lineRule="auto"/>
              <w:ind w:left="113" w:right="113"/>
              <w:rPr>
                <w:rFonts w:eastAsia="Times New Roman"/>
                <w:color w:val="000000"/>
                <w:lang w:eastAsia="en-IN"/>
              </w:rPr>
            </w:pPr>
            <w:r w:rsidRPr="001155B6">
              <w:rPr>
                <w:rFonts w:eastAsia="Times New Roman"/>
                <w:color w:val="000000"/>
                <w:lang w:eastAsia="en-IN"/>
              </w:rPr>
              <w:t>40kmph</w:t>
            </w: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1C049812"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774AA0EF"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80.873</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050CEC16"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76.649</w:t>
            </w:r>
          </w:p>
        </w:tc>
        <w:tc>
          <w:tcPr>
            <w:tcW w:w="794" w:type="pct"/>
            <w:tcBorders>
              <w:top w:val="single" w:sz="4" w:space="0" w:color="auto"/>
              <w:left w:val="nil"/>
              <w:bottom w:val="single" w:sz="4" w:space="0" w:color="auto"/>
              <w:right w:val="single" w:sz="8" w:space="0" w:color="auto"/>
            </w:tcBorders>
            <w:shd w:val="clear" w:color="auto" w:fill="auto"/>
            <w:noWrap/>
            <w:vAlign w:val="bottom"/>
          </w:tcPr>
          <w:p w14:paraId="5BC9B3D3"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66.869</w:t>
            </w:r>
          </w:p>
        </w:tc>
        <w:tc>
          <w:tcPr>
            <w:tcW w:w="792" w:type="pct"/>
            <w:tcBorders>
              <w:top w:val="single" w:sz="4" w:space="0" w:color="auto"/>
              <w:left w:val="nil"/>
              <w:bottom w:val="single" w:sz="4" w:space="0" w:color="auto"/>
              <w:right w:val="single" w:sz="8" w:space="0" w:color="auto"/>
            </w:tcBorders>
            <w:vAlign w:val="bottom"/>
          </w:tcPr>
          <w:p w14:paraId="64048974"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20.156</w:t>
            </w:r>
          </w:p>
        </w:tc>
      </w:tr>
      <w:tr w:rsidR="00BF2CEF" w:rsidRPr="001155B6" w14:paraId="7CBB23FE" w14:textId="77777777" w:rsidTr="00695AC4">
        <w:trPr>
          <w:trHeight w:val="288"/>
          <w:jc w:val="center"/>
        </w:trPr>
        <w:tc>
          <w:tcPr>
            <w:tcW w:w="742" w:type="pct"/>
            <w:vMerge/>
            <w:tcBorders>
              <w:left w:val="single" w:sz="8" w:space="0" w:color="auto"/>
              <w:right w:val="nil"/>
            </w:tcBorders>
            <w:shd w:val="clear" w:color="auto" w:fill="9CC2E5" w:themeFill="accent1" w:themeFillTint="99"/>
            <w:vAlign w:val="center"/>
            <w:hideMark/>
          </w:tcPr>
          <w:p w14:paraId="0F13B044" w14:textId="77777777" w:rsidR="00BF2CEF" w:rsidRPr="001155B6" w:rsidRDefault="00BF2CEF" w:rsidP="0030250D">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015DD408"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1/2</w:t>
            </w:r>
          </w:p>
        </w:tc>
        <w:tc>
          <w:tcPr>
            <w:tcW w:w="794" w:type="pct"/>
            <w:tcBorders>
              <w:top w:val="nil"/>
              <w:left w:val="nil"/>
              <w:bottom w:val="single" w:sz="4" w:space="0" w:color="auto"/>
              <w:right w:val="single" w:sz="8" w:space="0" w:color="auto"/>
            </w:tcBorders>
            <w:shd w:val="clear" w:color="000000" w:fill="FFFFFF"/>
            <w:noWrap/>
            <w:vAlign w:val="bottom"/>
          </w:tcPr>
          <w:p w14:paraId="079BFAA5"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90.037</w:t>
            </w:r>
          </w:p>
        </w:tc>
        <w:tc>
          <w:tcPr>
            <w:tcW w:w="794" w:type="pct"/>
            <w:tcBorders>
              <w:top w:val="nil"/>
              <w:left w:val="nil"/>
              <w:bottom w:val="single" w:sz="4" w:space="0" w:color="auto"/>
              <w:right w:val="single" w:sz="8" w:space="0" w:color="auto"/>
            </w:tcBorders>
            <w:shd w:val="clear" w:color="000000" w:fill="FFFFFF"/>
            <w:noWrap/>
            <w:vAlign w:val="bottom"/>
          </w:tcPr>
          <w:p w14:paraId="05EB4737"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90.596</w:t>
            </w:r>
          </w:p>
        </w:tc>
        <w:tc>
          <w:tcPr>
            <w:tcW w:w="794" w:type="pct"/>
            <w:tcBorders>
              <w:top w:val="nil"/>
              <w:left w:val="nil"/>
              <w:bottom w:val="single" w:sz="4" w:space="0" w:color="auto"/>
              <w:right w:val="single" w:sz="8" w:space="0" w:color="auto"/>
            </w:tcBorders>
            <w:shd w:val="clear" w:color="auto" w:fill="auto"/>
            <w:noWrap/>
            <w:vAlign w:val="bottom"/>
          </w:tcPr>
          <w:p w14:paraId="2E17BB99"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84.606</w:t>
            </w:r>
          </w:p>
        </w:tc>
        <w:tc>
          <w:tcPr>
            <w:tcW w:w="792" w:type="pct"/>
            <w:tcBorders>
              <w:top w:val="nil"/>
              <w:left w:val="nil"/>
              <w:bottom w:val="single" w:sz="4" w:space="0" w:color="auto"/>
              <w:right w:val="single" w:sz="8" w:space="0" w:color="auto"/>
            </w:tcBorders>
            <w:vAlign w:val="bottom"/>
          </w:tcPr>
          <w:p w14:paraId="5F8497A9"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34.331</w:t>
            </w:r>
          </w:p>
        </w:tc>
      </w:tr>
      <w:tr w:rsidR="00BF2CEF" w:rsidRPr="001155B6" w14:paraId="3C444813" w14:textId="77777777" w:rsidTr="00695AC4">
        <w:trPr>
          <w:trHeight w:val="288"/>
          <w:jc w:val="center"/>
        </w:trPr>
        <w:tc>
          <w:tcPr>
            <w:tcW w:w="742" w:type="pct"/>
            <w:vMerge/>
            <w:tcBorders>
              <w:left w:val="single" w:sz="8" w:space="0" w:color="auto"/>
              <w:right w:val="nil"/>
            </w:tcBorders>
            <w:shd w:val="clear" w:color="auto" w:fill="9CC2E5" w:themeFill="accent1" w:themeFillTint="99"/>
            <w:vAlign w:val="center"/>
            <w:hideMark/>
          </w:tcPr>
          <w:p w14:paraId="3260B784" w14:textId="77777777" w:rsidR="00BF2CEF" w:rsidRPr="001155B6" w:rsidRDefault="00BF2CEF" w:rsidP="0030250D">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436D20B0"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1/3</w:t>
            </w:r>
          </w:p>
        </w:tc>
        <w:tc>
          <w:tcPr>
            <w:tcW w:w="794" w:type="pct"/>
            <w:tcBorders>
              <w:top w:val="nil"/>
              <w:left w:val="nil"/>
              <w:bottom w:val="single" w:sz="4" w:space="0" w:color="auto"/>
              <w:right w:val="single" w:sz="8" w:space="0" w:color="auto"/>
            </w:tcBorders>
            <w:shd w:val="clear" w:color="DDEBF7" w:fill="FFFFFF"/>
            <w:noWrap/>
            <w:vAlign w:val="bottom"/>
          </w:tcPr>
          <w:p w14:paraId="4C8BE2B1"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98.799</w:t>
            </w:r>
          </w:p>
        </w:tc>
        <w:tc>
          <w:tcPr>
            <w:tcW w:w="794" w:type="pct"/>
            <w:tcBorders>
              <w:top w:val="nil"/>
              <w:left w:val="nil"/>
              <w:bottom w:val="single" w:sz="4" w:space="0" w:color="auto"/>
              <w:right w:val="single" w:sz="8" w:space="0" w:color="auto"/>
            </w:tcBorders>
            <w:shd w:val="clear" w:color="DDEBF7" w:fill="FFFFFF"/>
            <w:noWrap/>
            <w:vAlign w:val="bottom"/>
          </w:tcPr>
          <w:p w14:paraId="2D848994"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95.601</w:t>
            </w:r>
          </w:p>
        </w:tc>
        <w:tc>
          <w:tcPr>
            <w:tcW w:w="794" w:type="pct"/>
            <w:tcBorders>
              <w:top w:val="nil"/>
              <w:left w:val="nil"/>
              <w:bottom w:val="single" w:sz="4" w:space="0" w:color="auto"/>
              <w:right w:val="single" w:sz="8" w:space="0" w:color="auto"/>
            </w:tcBorders>
            <w:shd w:val="clear" w:color="auto" w:fill="auto"/>
            <w:noWrap/>
            <w:vAlign w:val="bottom"/>
          </w:tcPr>
          <w:p w14:paraId="509EAE1C"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89.901</w:t>
            </w:r>
          </w:p>
        </w:tc>
        <w:tc>
          <w:tcPr>
            <w:tcW w:w="792" w:type="pct"/>
            <w:tcBorders>
              <w:top w:val="nil"/>
              <w:left w:val="nil"/>
              <w:bottom w:val="single" w:sz="4" w:space="0" w:color="auto"/>
              <w:right w:val="single" w:sz="8" w:space="0" w:color="auto"/>
            </w:tcBorders>
            <w:vAlign w:val="bottom"/>
          </w:tcPr>
          <w:p w14:paraId="728A3C9D"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50.156</w:t>
            </w:r>
          </w:p>
        </w:tc>
      </w:tr>
      <w:tr w:rsidR="00BF2CEF" w:rsidRPr="001155B6" w14:paraId="0AC4AF2E" w14:textId="77777777" w:rsidTr="00695AC4">
        <w:trPr>
          <w:trHeight w:val="300"/>
          <w:jc w:val="center"/>
        </w:trPr>
        <w:tc>
          <w:tcPr>
            <w:tcW w:w="742" w:type="pct"/>
            <w:vMerge/>
            <w:tcBorders>
              <w:left w:val="single" w:sz="8" w:space="0" w:color="auto"/>
              <w:bottom w:val="single" w:sz="4" w:space="0" w:color="auto"/>
              <w:right w:val="nil"/>
            </w:tcBorders>
            <w:shd w:val="clear" w:color="auto" w:fill="9CC2E5" w:themeFill="accent1" w:themeFillTint="99"/>
            <w:vAlign w:val="center"/>
            <w:hideMark/>
          </w:tcPr>
          <w:p w14:paraId="228DD041" w14:textId="77777777" w:rsidR="00BF2CEF" w:rsidRPr="001155B6" w:rsidRDefault="00BF2CEF" w:rsidP="0030250D">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57B0ECD"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1/4</w:t>
            </w:r>
          </w:p>
        </w:tc>
        <w:tc>
          <w:tcPr>
            <w:tcW w:w="794" w:type="pct"/>
            <w:tcBorders>
              <w:top w:val="nil"/>
              <w:left w:val="nil"/>
              <w:bottom w:val="single" w:sz="4" w:space="0" w:color="auto"/>
              <w:right w:val="single" w:sz="8" w:space="0" w:color="auto"/>
            </w:tcBorders>
            <w:shd w:val="clear" w:color="000000" w:fill="FFFFFF"/>
            <w:noWrap/>
            <w:vAlign w:val="bottom"/>
          </w:tcPr>
          <w:p w14:paraId="4CF3A95C"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99.508</w:t>
            </w:r>
          </w:p>
        </w:tc>
        <w:tc>
          <w:tcPr>
            <w:tcW w:w="794" w:type="pct"/>
            <w:tcBorders>
              <w:top w:val="nil"/>
              <w:left w:val="nil"/>
              <w:bottom w:val="single" w:sz="4" w:space="0" w:color="auto"/>
              <w:right w:val="single" w:sz="8" w:space="0" w:color="auto"/>
            </w:tcBorders>
            <w:shd w:val="clear" w:color="000000" w:fill="FFFFFF"/>
            <w:noWrap/>
            <w:vAlign w:val="bottom"/>
          </w:tcPr>
          <w:p w14:paraId="3AB514ED"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97.164</w:t>
            </w:r>
          </w:p>
        </w:tc>
        <w:tc>
          <w:tcPr>
            <w:tcW w:w="794" w:type="pct"/>
            <w:tcBorders>
              <w:top w:val="nil"/>
              <w:left w:val="nil"/>
              <w:bottom w:val="single" w:sz="4" w:space="0" w:color="auto"/>
              <w:right w:val="single" w:sz="8" w:space="0" w:color="auto"/>
            </w:tcBorders>
            <w:shd w:val="clear" w:color="auto" w:fill="auto"/>
            <w:noWrap/>
            <w:vAlign w:val="bottom"/>
          </w:tcPr>
          <w:p w14:paraId="4FF08E28"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92.737</w:t>
            </w:r>
          </w:p>
        </w:tc>
        <w:tc>
          <w:tcPr>
            <w:tcW w:w="792" w:type="pct"/>
            <w:tcBorders>
              <w:top w:val="nil"/>
              <w:left w:val="nil"/>
              <w:bottom w:val="single" w:sz="4" w:space="0" w:color="auto"/>
              <w:right w:val="single" w:sz="8" w:space="0" w:color="auto"/>
            </w:tcBorders>
            <w:vAlign w:val="bottom"/>
          </w:tcPr>
          <w:p w14:paraId="5A8A6800"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65.95</w:t>
            </w:r>
          </w:p>
        </w:tc>
      </w:tr>
      <w:tr w:rsidR="00BF2CEF" w:rsidRPr="001155B6" w14:paraId="63B2531D" w14:textId="77777777" w:rsidTr="00695AC4">
        <w:trPr>
          <w:trHeight w:val="276"/>
          <w:jc w:val="center"/>
        </w:trPr>
        <w:tc>
          <w:tcPr>
            <w:tcW w:w="742" w:type="pct"/>
            <w:vMerge w:val="restart"/>
            <w:tcBorders>
              <w:top w:val="single" w:sz="4" w:space="0" w:color="auto"/>
              <w:left w:val="single" w:sz="8" w:space="0" w:color="auto"/>
              <w:right w:val="nil"/>
            </w:tcBorders>
            <w:shd w:val="clear" w:color="auto" w:fill="9CC2E5" w:themeFill="accent1" w:themeFillTint="99"/>
            <w:noWrap/>
            <w:textDirection w:val="btLr"/>
            <w:vAlign w:val="center"/>
            <w:hideMark/>
          </w:tcPr>
          <w:p w14:paraId="36812FC2" w14:textId="77777777" w:rsidR="00BF2CEF" w:rsidRPr="001155B6" w:rsidRDefault="00BF2CEF" w:rsidP="0030250D">
            <w:pPr>
              <w:spacing w:line="276" w:lineRule="auto"/>
              <w:ind w:left="113" w:right="113"/>
              <w:rPr>
                <w:rFonts w:eastAsia="Times New Roman"/>
                <w:color w:val="000000"/>
                <w:lang w:eastAsia="en-IN"/>
              </w:rPr>
            </w:pPr>
            <w:r w:rsidRPr="001155B6">
              <w:rPr>
                <w:rFonts w:eastAsia="Times New Roman"/>
                <w:color w:val="000000"/>
                <w:lang w:eastAsia="en-IN"/>
              </w:rPr>
              <w:t>50kmph</w:t>
            </w: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1511FA39"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6DB920E4"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81.856</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722FAFE7"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68.567</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2A7C3278"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69.678</w:t>
            </w:r>
          </w:p>
        </w:tc>
        <w:tc>
          <w:tcPr>
            <w:tcW w:w="792" w:type="pct"/>
            <w:tcBorders>
              <w:top w:val="single" w:sz="4" w:space="0" w:color="auto"/>
              <w:left w:val="nil"/>
              <w:bottom w:val="single" w:sz="4" w:space="0" w:color="auto"/>
              <w:right w:val="single" w:sz="8" w:space="0" w:color="auto"/>
            </w:tcBorders>
            <w:shd w:val="clear" w:color="DDEBF7" w:fill="FFFFFF"/>
            <w:vAlign w:val="bottom"/>
          </w:tcPr>
          <w:p w14:paraId="79A901AD"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20.28</w:t>
            </w:r>
          </w:p>
        </w:tc>
      </w:tr>
      <w:tr w:rsidR="00BF2CEF" w:rsidRPr="001155B6" w14:paraId="2252FF52" w14:textId="77777777" w:rsidTr="00695AC4">
        <w:trPr>
          <w:trHeight w:val="300"/>
          <w:jc w:val="center"/>
        </w:trPr>
        <w:tc>
          <w:tcPr>
            <w:tcW w:w="742" w:type="pct"/>
            <w:vMerge/>
            <w:tcBorders>
              <w:left w:val="single" w:sz="8" w:space="0" w:color="auto"/>
              <w:right w:val="nil"/>
            </w:tcBorders>
            <w:shd w:val="clear" w:color="auto" w:fill="9CC2E5" w:themeFill="accent1" w:themeFillTint="99"/>
            <w:vAlign w:val="center"/>
            <w:hideMark/>
          </w:tcPr>
          <w:p w14:paraId="4B2B76BF" w14:textId="77777777" w:rsidR="00BF2CEF" w:rsidRPr="001155B6" w:rsidRDefault="00BF2CEF" w:rsidP="0030250D">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D7756DA"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1/2</w:t>
            </w:r>
          </w:p>
        </w:tc>
        <w:tc>
          <w:tcPr>
            <w:tcW w:w="794" w:type="pct"/>
            <w:tcBorders>
              <w:top w:val="nil"/>
              <w:left w:val="nil"/>
              <w:bottom w:val="single" w:sz="4" w:space="0" w:color="auto"/>
              <w:right w:val="single" w:sz="8" w:space="0" w:color="auto"/>
            </w:tcBorders>
            <w:shd w:val="clear" w:color="000000" w:fill="FFFFFF"/>
            <w:noWrap/>
            <w:vAlign w:val="bottom"/>
          </w:tcPr>
          <w:p w14:paraId="464BBE64"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95.029</w:t>
            </w:r>
          </w:p>
        </w:tc>
        <w:tc>
          <w:tcPr>
            <w:tcW w:w="794" w:type="pct"/>
            <w:tcBorders>
              <w:top w:val="nil"/>
              <w:left w:val="nil"/>
              <w:bottom w:val="single" w:sz="4" w:space="0" w:color="auto"/>
              <w:right w:val="single" w:sz="8" w:space="0" w:color="auto"/>
            </w:tcBorders>
            <w:shd w:val="clear" w:color="000000" w:fill="FFFFFF"/>
            <w:noWrap/>
            <w:vAlign w:val="bottom"/>
          </w:tcPr>
          <w:p w14:paraId="62D3C9F5"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86.111</w:t>
            </w:r>
          </w:p>
        </w:tc>
        <w:tc>
          <w:tcPr>
            <w:tcW w:w="794" w:type="pct"/>
            <w:tcBorders>
              <w:top w:val="nil"/>
              <w:left w:val="nil"/>
              <w:bottom w:val="single" w:sz="4" w:space="0" w:color="auto"/>
              <w:right w:val="single" w:sz="8" w:space="0" w:color="auto"/>
            </w:tcBorders>
            <w:shd w:val="clear" w:color="000000" w:fill="FFFFFF"/>
            <w:noWrap/>
            <w:vAlign w:val="bottom"/>
          </w:tcPr>
          <w:p w14:paraId="71F7AEB7"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86.491</w:t>
            </w:r>
          </w:p>
        </w:tc>
        <w:tc>
          <w:tcPr>
            <w:tcW w:w="792" w:type="pct"/>
            <w:tcBorders>
              <w:top w:val="nil"/>
              <w:left w:val="nil"/>
              <w:bottom w:val="single" w:sz="4" w:space="0" w:color="auto"/>
              <w:right w:val="single" w:sz="8" w:space="0" w:color="auto"/>
            </w:tcBorders>
            <w:shd w:val="clear" w:color="000000" w:fill="FFFFFF"/>
            <w:vAlign w:val="bottom"/>
          </w:tcPr>
          <w:p w14:paraId="45F6A634"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33.57</w:t>
            </w:r>
          </w:p>
        </w:tc>
      </w:tr>
      <w:tr w:rsidR="00BF2CEF" w:rsidRPr="001155B6" w14:paraId="566F46D3" w14:textId="77777777" w:rsidTr="00695AC4">
        <w:trPr>
          <w:trHeight w:val="288"/>
          <w:jc w:val="center"/>
        </w:trPr>
        <w:tc>
          <w:tcPr>
            <w:tcW w:w="742" w:type="pct"/>
            <w:vMerge/>
            <w:tcBorders>
              <w:left w:val="single" w:sz="8" w:space="0" w:color="auto"/>
              <w:right w:val="nil"/>
            </w:tcBorders>
            <w:shd w:val="clear" w:color="auto" w:fill="9CC2E5" w:themeFill="accent1" w:themeFillTint="99"/>
            <w:vAlign w:val="center"/>
            <w:hideMark/>
          </w:tcPr>
          <w:p w14:paraId="6519ABE0" w14:textId="77777777" w:rsidR="00BF2CEF" w:rsidRPr="001155B6" w:rsidRDefault="00BF2CEF" w:rsidP="0030250D">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24E3AE55"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1/3</w:t>
            </w:r>
          </w:p>
        </w:tc>
        <w:tc>
          <w:tcPr>
            <w:tcW w:w="794" w:type="pct"/>
            <w:tcBorders>
              <w:top w:val="nil"/>
              <w:left w:val="nil"/>
              <w:bottom w:val="single" w:sz="4" w:space="0" w:color="auto"/>
              <w:right w:val="single" w:sz="8" w:space="0" w:color="auto"/>
            </w:tcBorders>
            <w:shd w:val="clear" w:color="DDEBF7" w:fill="FFFFFF"/>
            <w:noWrap/>
            <w:vAlign w:val="bottom"/>
          </w:tcPr>
          <w:p w14:paraId="4DA3B351"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98.289</w:t>
            </w:r>
          </w:p>
        </w:tc>
        <w:tc>
          <w:tcPr>
            <w:tcW w:w="794" w:type="pct"/>
            <w:tcBorders>
              <w:top w:val="nil"/>
              <w:left w:val="nil"/>
              <w:bottom w:val="single" w:sz="4" w:space="0" w:color="auto"/>
              <w:right w:val="single" w:sz="8" w:space="0" w:color="auto"/>
            </w:tcBorders>
            <w:shd w:val="clear" w:color="DDEBF7" w:fill="FFFFFF"/>
            <w:noWrap/>
            <w:vAlign w:val="bottom"/>
          </w:tcPr>
          <w:p w14:paraId="1C230C5C"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90.935</w:t>
            </w:r>
          </w:p>
        </w:tc>
        <w:tc>
          <w:tcPr>
            <w:tcW w:w="794" w:type="pct"/>
            <w:tcBorders>
              <w:top w:val="nil"/>
              <w:left w:val="nil"/>
              <w:bottom w:val="single" w:sz="4" w:space="0" w:color="auto"/>
              <w:right w:val="single" w:sz="8" w:space="0" w:color="auto"/>
            </w:tcBorders>
            <w:shd w:val="clear" w:color="DDEBF7" w:fill="FFFFFF"/>
            <w:noWrap/>
            <w:vAlign w:val="bottom"/>
          </w:tcPr>
          <w:p w14:paraId="079DE869"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91.198</w:t>
            </w:r>
          </w:p>
        </w:tc>
        <w:tc>
          <w:tcPr>
            <w:tcW w:w="792" w:type="pct"/>
            <w:tcBorders>
              <w:top w:val="nil"/>
              <w:left w:val="nil"/>
              <w:bottom w:val="single" w:sz="4" w:space="0" w:color="auto"/>
              <w:right w:val="single" w:sz="8" w:space="0" w:color="auto"/>
            </w:tcBorders>
            <w:shd w:val="clear" w:color="DDEBF7" w:fill="FFFFFF"/>
            <w:vAlign w:val="bottom"/>
          </w:tcPr>
          <w:p w14:paraId="4FE9C675"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50.75</w:t>
            </w:r>
          </w:p>
        </w:tc>
      </w:tr>
      <w:tr w:rsidR="00BF2CEF" w:rsidRPr="001155B6" w14:paraId="52162364" w14:textId="77777777" w:rsidTr="00695AC4">
        <w:trPr>
          <w:trHeight w:val="288"/>
          <w:jc w:val="center"/>
        </w:trPr>
        <w:tc>
          <w:tcPr>
            <w:tcW w:w="742" w:type="pct"/>
            <w:vMerge/>
            <w:tcBorders>
              <w:left w:val="single" w:sz="8" w:space="0" w:color="auto"/>
              <w:right w:val="nil"/>
            </w:tcBorders>
            <w:shd w:val="clear" w:color="auto" w:fill="9CC2E5" w:themeFill="accent1" w:themeFillTint="99"/>
            <w:vAlign w:val="center"/>
            <w:hideMark/>
          </w:tcPr>
          <w:p w14:paraId="05FD0212" w14:textId="77777777" w:rsidR="00BF2CEF" w:rsidRPr="001155B6" w:rsidRDefault="00BF2CEF" w:rsidP="0030250D">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64511DA"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1/4</w:t>
            </w:r>
          </w:p>
        </w:tc>
        <w:tc>
          <w:tcPr>
            <w:tcW w:w="794" w:type="pct"/>
            <w:tcBorders>
              <w:top w:val="nil"/>
              <w:left w:val="nil"/>
              <w:bottom w:val="single" w:sz="4" w:space="0" w:color="auto"/>
              <w:right w:val="single" w:sz="8" w:space="0" w:color="auto"/>
            </w:tcBorders>
            <w:shd w:val="clear" w:color="000000" w:fill="FFFFFF"/>
            <w:noWrap/>
            <w:vAlign w:val="bottom"/>
          </w:tcPr>
          <w:p w14:paraId="32CAC392"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99.488</w:t>
            </w:r>
          </w:p>
        </w:tc>
        <w:tc>
          <w:tcPr>
            <w:tcW w:w="794" w:type="pct"/>
            <w:tcBorders>
              <w:top w:val="nil"/>
              <w:left w:val="nil"/>
              <w:bottom w:val="single" w:sz="4" w:space="0" w:color="auto"/>
              <w:right w:val="single" w:sz="8" w:space="0" w:color="auto"/>
            </w:tcBorders>
            <w:shd w:val="clear" w:color="000000" w:fill="FFFFFF"/>
            <w:noWrap/>
            <w:vAlign w:val="bottom"/>
          </w:tcPr>
          <w:p w14:paraId="27BD76AE"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93.625</w:t>
            </w:r>
          </w:p>
        </w:tc>
        <w:tc>
          <w:tcPr>
            <w:tcW w:w="794" w:type="pct"/>
            <w:tcBorders>
              <w:top w:val="nil"/>
              <w:left w:val="nil"/>
              <w:bottom w:val="single" w:sz="4" w:space="0" w:color="auto"/>
              <w:right w:val="single" w:sz="8" w:space="0" w:color="auto"/>
            </w:tcBorders>
            <w:shd w:val="clear" w:color="000000" w:fill="FFFFFF"/>
            <w:noWrap/>
            <w:vAlign w:val="bottom"/>
          </w:tcPr>
          <w:p w14:paraId="2A7EC55B"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93.976</w:t>
            </w:r>
          </w:p>
        </w:tc>
        <w:tc>
          <w:tcPr>
            <w:tcW w:w="792" w:type="pct"/>
            <w:tcBorders>
              <w:top w:val="nil"/>
              <w:left w:val="nil"/>
              <w:bottom w:val="single" w:sz="4" w:space="0" w:color="auto"/>
              <w:right w:val="single" w:sz="8" w:space="0" w:color="auto"/>
            </w:tcBorders>
            <w:shd w:val="clear" w:color="000000" w:fill="FFFFFF"/>
            <w:vAlign w:val="bottom"/>
          </w:tcPr>
          <w:p w14:paraId="5C660D39"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67.337</w:t>
            </w:r>
          </w:p>
        </w:tc>
      </w:tr>
      <w:tr w:rsidR="00BF2CEF" w:rsidRPr="001155B6" w14:paraId="003E1E4D" w14:textId="77777777" w:rsidTr="00695AC4">
        <w:trPr>
          <w:trHeight w:val="288"/>
          <w:jc w:val="center"/>
        </w:trPr>
        <w:tc>
          <w:tcPr>
            <w:tcW w:w="742" w:type="pct"/>
            <w:vMerge w:val="restart"/>
            <w:tcBorders>
              <w:top w:val="single" w:sz="8" w:space="0" w:color="auto"/>
              <w:left w:val="single" w:sz="8" w:space="0" w:color="auto"/>
              <w:bottom w:val="single" w:sz="8" w:space="0" w:color="auto"/>
              <w:right w:val="single" w:sz="8" w:space="0" w:color="auto"/>
            </w:tcBorders>
            <w:shd w:val="clear" w:color="auto" w:fill="9CC2E5" w:themeFill="accent1" w:themeFillTint="99"/>
            <w:noWrap/>
            <w:textDirection w:val="btLr"/>
            <w:vAlign w:val="center"/>
            <w:hideMark/>
          </w:tcPr>
          <w:p w14:paraId="36588B72" w14:textId="77777777" w:rsidR="00BF2CEF" w:rsidRPr="001155B6" w:rsidRDefault="00BF2CEF" w:rsidP="0030250D">
            <w:pPr>
              <w:spacing w:line="276" w:lineRule="auto"/>
              <w:ind w:left="113" w:right="113"/>
              <w:rPr>
                <w:rFonts w:eastAsia="Times New Roman"/>
                <w:color w:val="000000"/>
                <w:lang w:eastAsia="en-IN"/>
              </w:rPr>
            </w:pPr>
            <w:r w:rsidRPr="001155B6">
              <w:rPr>
                <w:rFonts w:eastAsia="Times New Roman"/>
                <w:color w:val="000000"/>
                <w:lang w:eastAsia="en-IN"/>
              </w:rPr>
              <w:t>60kmph</w:t>
            </w:r>
          </w:p>
        </w:tc>
        <w:tc>
          <w:tcPr>
            <w:tcW w:w="1083"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7DEA5F44"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w:t>
            </w:r>
          </w:p>
        </w:tc>
        <w:tc>
          <w:tcPr>
            <w:tcW w:w="794" w:type="pct"/>
            <w:tcBorders>
              <w:top w:val="single" w:sz="8" w:space="0" w:color="auto"/>
              <w:left w:val="nil"/>
              <w:bottom w:val="single" w:sz="4" w:space="0" w:color="auto"/>
              <w:right w:val="single" w:sz="8" w:space="0" w:color="auto"/>
            </w:tcBorders>
            <w:shd w:val="clear" w:color="DDEBF7" w:fill="FFFFFF"/>
            <w:noWrap/>
            <w:vAlign w:val="bottom"/>
          </w:tcPr>
          <w:p w14:paraId="23559F27"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77.5</w:t>
            </w:r>
          </w:p>
        </w:tc>
        <w:tc>
          <w:tcPr>
            <w:tcW w:w="794" w:type="pct"/>
            <w:tcBorders>
              <w:top w:val="single" w:sz="8" w:space="0" w:color="auto"/>
              <w:left w:val="nil"/>
              <w:bottom w:val="single" w:sz="4" w:space="0" w:color="auto"/>
              <w:right w:val="single" w:sz="8" w:space="0" w:color="auto"/>
            </w:tcBorders>
            <w:shd w:val="clear" w:color="DDEBF7" w:fill="FFFFFF"/>
            <w:noWrap/>
            <w:vAlign w:val="bottom"/>
          </w:tcPr>
          <w:p w14:paraId="26C760EE"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61.621</w:t>
            </w:r>
          </w:p>
        </w:tc>
        <w:tc>
          <w:tcPr>
            <w:tcW w:w="794" w:type="pct"/>
            <w:tcBorders>
              <w:top w:val="single" w:sz="8" w:space="0" w:color="auto"/>
              <w:left w:val="nil"/>
              <w:bottom w:val="single" w:sz="4" w:space="0" w:color="auto"/>
              <w:right w:val="single" w:sz="8" w:space="0" w:color="auto"/>
            </w:tcBorders>
            <w:shd w:val="clear" w:color="auto" w:fill="DEEAF6" w:themeFill="accent1" w:themeFillTint="33"/>
            <w:noWrap/>
            <w:vAlign w:val="bottom"/>
          </w:tcPr>
          <w:p w14:paraId="49DE420F"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77.019</w:t>
            </w:r>
          </w:p>
        </w:tc>
        <w:tc>
          <w:tcPr>
            <w:tcW w:w="792" w:type="pct"/>
            <w:tcBorders>
              <w:top w:val="single" w:sz="8" w:space="0" w:color="auto"/>
              <w:left w:val="nil"/>
              <w:bottom w:val="single" w:sz="4" w:space="0" w:color="auto"/>
              <w:right w:val="single" w:sz="8" w:space="0" w:color="auto"/>
            </w:tcBorders>
            <w:shd w:val="clear" w:color="auto" w:fill="FFFFFF" w:themeFill="background1"/>
            <w:vAlign w:val="bottom"/>
          </w:tcPr>
          <w:p w14:paraId="6E990ABE"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17.996</w:t>
            </w:r>
          </w:p>
        </w:tc>
      </w:tr>
      <w:tr w:rsidR="00BF2CEF" w:rsidRPr="001155B6" w14:paraId="71DFD80F" w14:textId="77777777" w:rsidTr="00695AC4">
        <w:trPr>
          <w:trHeight w:val="288"/>
          <w:jc w:val="center"/>
        </w:trPr>
        <w:tc>
          <w:tcPr>
            <w:tcW w:w="742"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6A1D2C70" w14:textId="77777777" w:rsidR="00BF2CEF" w:rsidRPr="001155B6" w:rsidRDefault="00BF2CEF" w:rsidP="0030250D">
            <w:pPr>
              <w:spacing w:line="276" w:lineRule="auto"/>
              <w:rPr>
                <w:rFonts w:eastAsia="Times New Roman"/>
                <w:color w:val="000000"/>
                <w:lang w:eastAsia="en-IN"/>
              </w:rPr>
            </w:pP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7C3EB4EE"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1/2</w:t>
            </w:r>
          </w:p>
        </w:tc>
        <w:tc>
          <w:tcPr>
            <w:tcW w:w="794" w:type="pct"/>
            <w:tcBorders>
              <w:top w:val="single" w:sz="4" w:space="0" w:color="auto"/>
              <w:left w:val="nil"/>
              <w:bottom w:val="single" w:sz="4" w:space="0" w:color="auto"/>
              <w:right w:val="single" w:sz="8" w:space="0" w:color="auto"/>
            </w:tcBorders>
            <w:shd w:val="clear" w:color="000000" w:fill="FFFFFF"/>
            <w:noWrap/>
            <w:vAlign w:val="bottom"/>
          </w:tcPr>
          <w:p w14:paraId="0CAFFA70"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92.855</w:t>
            </w:r>
          </w:p>
        </w:tc>
        <w:tc>
          <w:tcPr>
            <w:tcW w:w="794" w:type="pct"/>
            <w:tcBorders>
              <w:top w:val="single" w:sz="4" w:space="0" w:color="auto"/>
              <w:left w:val="nil"/>
              <w:bottom w:val="single" w:sz="4" w:space="0" w:color="auto"/>
              <w:right w:val="single" w:sz="8" w:space="0" w:color="auto"/>
            </w:tcBorders>
            <w:shd w:val="clear" w:color="000000" w:fill="FFFFFF"/>
            <w:noWrap/>
            <w:vAlign w:val="bottom"/>
          </w:tcPr>
          <w:p w14:paraId="5627446C"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78.769</w:t>
            </w:r>
          </w:p>
        </w:tc>
        <w:tc>
          <w:tcPr>
            <w:tcW w:w="794" w:type="pct"/>
            <w:tcBorders>
              <w:top w:val="single" w:sz="4" w:space="0" w:color="auto"/>
              <w:left w:val="nil"/>
              <w:bottom w:val="single" w:sz="4" w:space="0" w:color="auto"/>
              <w:right w:val="single" w:sz="8" w:space="0" w:color="auto"/>
            </w:tcBorders>
            <w:shd w:val="clear" w:color="auto" w:fill="DEEAF6" w:themeFill="accent1" w:themeFillTint="33"/>
            <w:noWrap/>
            <w:vAlign w:val="bottom"/>
          </w:tcPr>
          <w:p w14:paraId="3B78C3BE"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92.971</w:t>
            </w:r>
          </w:p>
        </w:tc>
        <w:tc>
          <w:tcPr>
            <w:tcW w:w="792" w:type="pct"/>
            <w:tcBorders>
              <w:top w:val="single" w:sz="4" w:space="0" w:color="auto"/>
              <w:left w:val="nil"/>
              <w:bottom w:val="single" w:sz="4" w:space="0" w:color="auto"/>
              <w:right w:val="single" w:sz="8" w:space="0" w:color="auto"/>
            </w:tcBorders>
            <w:shd w:val="clear" w:color="auto" w:fill="FFFFFF" w:themeFill="background1"/>
            <w:vAlign w:val="bottom"/>
          </w:tcPr>
          <w:p w14:paraId="22FA2811"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31.701</w:t>
            </w:r>
          </w:p>
        </w:tc>
      </w:tr>
      <w:tr w:rsidR="00BF2CEF" w:rsidRPr="001155B6" w14:paraId="5137482C" w14:textId="77777777" w:rsidTr="00695AC4">
        <w:trPr>
          <w:trHeight w:val="300"/>
          <w:jc w:val="center"/>
        </w:trPr>
        <w:tc>
          <w:tcPr>
            <w:tcW w:w="742"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3370A705" w14:textId="77777777" w:rsidR="00BF2CEF" w:rsidRPr="001155B6" w:rsidRDefault="00BF2CEF" w:rsidP="0030250D">
            <w:pPr>
              <w:spacing w:line="276" w:lineRule="auto"/>
              <w:rPr>
                <w:rFonts w:eastAsia="Times New Roman"/>
                <w:color w:val="000000"/>
                <w:lang w:eastAsia="en-IN"/>
              </w:rPr>
            </w:pP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03C43021"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1/3</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18771624"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97.652</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2B9926BD"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85.651</w:t>
            </w:r>
          </w:p>
        </w:tc>
        <w:tc>
          <w:tcPr>
            <w:tcW w:w="794" w:type="pct"/>
            <w:tcBorders>
              <w:top w:val="single" w:sz="4" w:space="0" w:color="auto"/>
              <w:left w:val="nil"/>
              <w:bottom w:val="single" w:sz="4" w:space="0" w:color="auto"/>
              <w:right w:val="single" w:sz="8" w:space="0" w:color="auto"/>
            </w:tcBorders>
            <w:shd w:val="clear" w:color="auto" w:fill="DEEAF6" w:themeFill="accent1" w:themeFillTint="33"/>
            <w:noWrap/>
            <w:vAlign w:val="bottom"/>
          </w:tcPr>
          <w:p w14:paraId="2D6FFB53"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97.171</w:t>
            </w:r>
          </w:p>
        </w:tc>
        <w:tc>
          <w:tcPr>
            <w:tcW w:w="792" w:type="pct"/>
            <w:tcBorders>
              <w:top w:val="single" w:sz="4" w:space="0" w:color="auto"/>
              <w:left w:val="nil"/>
              <w:bottom w:val="single" w:sz="4" w:space="0" w:color="auto"/>
              <w:right w:val="single" w:sz="8" w:space="0" w:color="auto"/>
            </w:tcBorders>
            <w:shd w:val="clear" w:color="auto" w:fill="FFFFFF" w:themeFill="background1"/>
            <w:vAlign w:val="bottom"/>
          </w:tcPr>
          <w:p w14:paraId="3C0970C0"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51.566</w:t>
            </w:r>
          </w:p>
        </w:tc>
      </w:tr>
      <w:tr w:rsidR="00BF2CEF" w:rsidRPr="001155B6" w14:paraId="08796E69" w14:textId="77777777" w:rsidTr="00695AC4">
        <w:trPr>
          <w:trHeight w:val="288"/>
          <w:jc w:val="center"/>
        </w:trPr>
        <w:tc>
          <w:tcPr>
            <w:tcW w:w="742"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50D89254" w14:textId="77777777" w:rsidR="00BF2CEF" w:rsidRPr="001155B6" w:rsidRDefault="00BF2CEF" w:rsidP="0030250D">
            <w:pPr>
              <w:spacing w:line="276" w:lineRule="auto"/>
              <w:rPr>
                <w:rFonts w:eastAsia="Times New Roman"/>
                <w:color w:val="000000"/>
                <w:lang w:eastAsia="en-IN"/>
              </w:rPr>
            </w:pP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1F729242" w14:textId="77777777" w:rsidR="00BF2CEF" w:rsidRPr="001155B6" w:rsidRDefault="00BF2CEF" w:rsidP="0030250D">
            <w:pPr>
              <w:spacing w:line="276" w:lineRule="auto"/>
              <w:rPr>
                <w:rFonts w:eastAsia="Times New Roman"/>
                <w:color w:val="000000"/>
                <w:lang w:eastAsia="en-IN"/>
              </w:rPr>
            </w:pPr>
            <w:r w:rsidRPr="001155B6">
              <w:rPr>
                <w:rFonts w:eastAsia="Times New Roman"/>
                <w:color w:val="000000"/>
                <w:lang w:eastAsia="en-IN"/>
              </w:rPr>
              <w:t>Top 1/4</w:t>
            </w:r>
          </w:p>
        </w:tc>
        <w:tc>
          <w:tcPr>
            <w:tcW w:w="794" w:type="pct"/>
            <w:tcBorders>
              <w:top w:val="single" w:sz="4" w:space="0" w:color="auto"/>
              <w:left w:val="nil"/>
              <w:bottom w:val="single" w:sz="4" w:space="0" w:color="auto"/>
              <w:right w:val="single" w:sz="8" w:space="0" w:color="auto"/>
            </w:tcBorders>
            <w:shd w:val="clear" w:color="000000" w:fill="FFFFFF"/>
            <w:noWrap/>
            <w:vAlign w:val="bottom"/>
          </w:tcPr>
          <w:p w14:paraId="0961BD7B"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99.125</w:t>
            </w:r>
          </w:p>
        </w:tc>
        <w:tc>
          <w:tcPr>
            <w:tcW w:w="794" w:type="pct"/>
            <w:tcBorders>
              <w:top w:val="single" w:sz="4" w:space="0" w:color="auto"/>
              <w:left w:val="nil"/>
              <w:bottom w:val="single" w:sz="4" w:space="0" w:color="auto"/>
              <w:right w:val="single" w:sz="8" w:space="0" w:color="auto"/>
            </w:tcBorders>
            <w:shd w:val="clear" w:color="000000" w:fill="FFFFFF"/>
            <w:noWrap/>
            <w:vAlign w:val="bottom"/>
          </w:tcPr>
          <w:p w14:paraId="05AEC073"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88.918</w:t>
            </w:r>
          </w:p>
        </w:tc>
        <w:tc>
          <w:tcPr>
            <w:tcW w:w="794" w:type="pct"/>
            <w:tcBorders>
              <w:top w:val="single" w:sz="4" w:space="0" w:color="auto"/>
              <w:left w:val="nil"/>
              <w:bottom w:val="single" w:sz="4" w:space="0" w:color="auto"/>
              <w:right w:val="single" w:sz="8" w:space="0" w:color="auto"/>
            </w:tcBorders>
            <w:shd w:val="clear" w:color="auto" w:fill="DEEAF6" w:themeFill="accent1" w:themeFillTint="33"/>
            <w:noWrap/>
            <w:vAlign w:val="bottom"/>
          </w:tcPr>
          <w:p w14:paraId="1C19A810"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98.629</w:t>
            </w:r>
          </w:p>
        </w:tc>
        <w:tc>
          <w:tcPr>
            <w:tcW w:w="792" w:type="pct"/>
            <w:tcBorders>
              <w:top w:val="single" w:sz="4" w:space="0" w:color="auto"/>
              <w:left w:val="nil"/>
              <w:bottom w:val="single" w:sz="4" w:space="0" w:color="auto"/>
              <w:right w:val="single" w:sz="8" w:space="0" w:color="auto"/>
            </w:tcBorders>
            <w:shd w:val="clear" w:color="auto" w:fill="FFFFFF" w:themeFill="background1"/>
            <w:vAlign w:val="bottom"/>
          </w:tcPr>
          <w:p w14:paraId="1F512EB4" w14:textId="77777777" w:rsidR="00BF2CEF" w:rsidRPr="001155B6" w:rsidRDefault="00BF2CEF" w:rsidP="0030250D">
            <w:pPr>
              <w:spacing w:line="276" w:lineRule="auto"/>
              <w:rPr>
                <w:rFonts w:eastAsia="Times New Roman"/>
                <w:color w:val="000000"/>
                <w:lang w:eastAsia="en-IN"/>
              </w:rPr>
            </w:pPr>
            <w:r>
              <w:rPr>
                <w:rFonts w:eastAsia="Times New Roman"/>
                <w:color w:val="000000"/>
                <w:lang w:eastAsia="en-IN"/>
              </w:rPr>
              <w:t>67.852</w:t>
            </w:r>
          </w:p>
        </w:tc>
      </w:tr>
    </w:tbl>
    <w:p w14:paraId="358D5C68" w14:textId="77777777" w:rsidR="00BF2CEF" w:rsidRDefault="00BF2CEF" w:rsidP="00BF2CEF">
      <w:pPr>
        <w:spacing w:before="240" w:line="276" w:lineRule="auto"/>
      </w:pPr>
    </w:p>
    <w:p w14:paraId="0B1EC658" w14:textId="040DB7BE" w:rsidR="00BF2CEF" w:rsidRPr="0027415E" w:rsidRDefault="00BF2CEF" w:rsidP="00BF2CEF">
      <w:pPr>
        <w:spacing w:line="276" w:lineRule="auto"/>
        <w:contextualSpacing/>
        <w:rPr>
          <w:rFonts w:eastAsia="Batang"/>
        </w:rPr>
      </w:pPr>
      <w:r w:rsidRPr="0027415E">
        <w:rPr>
          <w:rFonts w:eastAsia="Batang"/>
        </w:rPr>
        <w:t xml:space="preserve">From </w:t>
      </w:r>
      <w:r>
        <w:rPr>
          <w:rFonts w:eastAsia="Batang"/>
        </w:rPr>
        <w:fldChar w:fldCharType="begin"/>
      </w:r>
      <w:r>
        <w:rPr>
          <w:rFonts w:eastAsia="Batang"/>
        </w:rPr>
        <w:instrText xml:space="preserve"> REF _Ref131701349 \h </w:instrText>
      </w:r>
      <w:r>
        <w:rPr>
          <w:rFonts w:eastAsia="Batang"/>
        </w:rPr>
      </w:r>
      <w:r>
        <w:rPr>
          <w:rFonts w:eastAsia="Batang"/>
        </w:rPr>
        <w:fldChar w:fldCharType="separate"/>
      </w:r>
      <w:r w:rsidR="004B4FD4">
        <w:t xml:space="preserve">Table </w:t>
      </w:r>
      <w:r w:rsidR="004B4FD4">
        <w:rPr>
          <w:noProof/>
        </w:rPr>
        <w:t>44</w:t>
      </w:r>
      <w:r>
        <w:rPr>
          <w:rFonts w:eastAsia="Batang"/>
        </w:rPr>
        <w:fldChar w:fldCharType="end"/>
      </w:r>
      <w:r>
        <w:t xml:space="preserve"> </w:t>
      </w:r>
      <w:r w:rsidRPr="0027415E">
        <w:rPr>
          <w:rFonts w:eastAsia="Batang"/>
        </w:rPr>
        <w:t xml:space="preserve">we can see </w:t>
      </w:r>
      <w:proofErr w:type="gramStart"/>
      <w:r w:rsidRPr="0027415E">
        <w:rPr>
          <w:rFonts w:eastAsia="Batang"/>
        </w:rPr>
        <w:t>that,</w:t>
      </w:r>
      <w:proofErr w:type="gramEnd"/>
      <w:r w:rsidRPr="0027415E">
        <w:rPr>
          <w:rFonts w:eastAsia="Batang"/>
        </w:rPr>
        <w:t xml:space="preserve"> </w:t>
      </w:r>
      <w:r>
        <w:rPr>
          <w:rFonts w:eastAsia="Batang"/>
        </w:rPr>
        <w:t xml:space="preserve">AI model outperforms the legacy setup in terms of Top-K accuracy and average RSRP difference. Also, </w:t>
      </w:r>
      <w:r w:rsidRPr="0027415E">
        <w:rPr>
          <w:rFonts w:eastAsia="Batang"/>
        </w:rPr>
        <w:t xml:space="preserve">when the training is done using a specific UE speed dataset and testing is done on a dataset with the same UE speed, it outperforms every other training scenario. For example, in </w:t>
      </w:r>
      <w:r>
        <w:rPr>
          <w:rFonts w:eastAsia="Batang"/>
        </w:rPr>
        <w:fldChar w:fldCharType="begin"/>
      </w:r>
      <w:r>
        <w:rPr>
          <w:rFonts w:eastAsia="Batang"/>
        </w:rPr>
        <w:instrText xml:space="preserve"> REF _Ref131701349 \h </w:instrText>
      </w:r>
      <w:r>
        <w:rPr>
          <w:rFonts w:eastAsia="Batang"/>
        </w:rPr>
      </w:r>
      <w:r>
        <w:rPr>
          <w:rFonts w:eastAsia="Batang"/>
        </w:rPr>
        <w:fldChar w:fldCharType="separate"/>
      </w:r>
      <w:r w:rsidR="004B4FD4">
        <w:t xml:space="preserve">Table </w:t>
      </w:r>
      <w:r w:rsidR="004B4FD4">
        <w:rPr>
          <w:noProof/>
        </w:rPr>
        <w:t>44</w:t>
      </w:r>
      <w:r>
        <w:rPr>
          <w:rFonts w:eastAsia="Batang"/>
        </w:rPr>
        <w:fldChar w:fldCharType="end"/>
      </w:r>
      <w:r w:rsidRPr="0027415E">
        <w:rPr>
          <w:rFonts w:eastAsia="Batang"/>
        </w:rPr>
        <w:t xml:space="preserve">, testing dataset with UE speed 30kmph results in better accuracy than any other scenario when the training is done using the dataset with UE speed of 30kmph. On the other hand, when the testing is done on a dataset with 40kmph, it results in poorer performance with the training dataset 30kmph UE speed. In this case, a model with the training done on the mixed dataset (with various UE speeds ranging from 30 to 60 kmph) performs better. </w:t>
      </w:r>
    </w:p>
    <w:p w14:paraId="471EB7AA" w14:textId="78AF6A76" w:rsidR="00F7523B" w:rsidRDefault="00F7523B" w:rsidP="00F7523B">
      <w:pPr>
        <w:spacing w:line="276" w:lineRule="auto"/>
        <w:contextualSpacing/>
        <w:rPr>
          <w:rFonts w:eastAsia="Batang"/>
          <w:b/>
        </w:rPr>
      </w:pPr>
      <w:bookmarkStart w:id="96" w:name="_Ref115445421"/>
      <w:r w:rsidRPr="00905A65">
        <w:rPr>
          <w:b/>
          <w:bCs/>
        </w:rPr>
        <w:t xml:space="preserve">Observation # </w:t>
      </w:r>
      <w:r w:rsidRPr="00905A65">
        <w:rPr>
          <w:b/>
          <w:bCs/>
        </w:rPr>
        <w:fldChar w:fldCharType="begin"/>
      </w:r>
      <w:r w:rsidRPr="00905A65">
        <w:rPr>
          <w:b/>
          <w:bCs/>
        </w:rPr>
        <w:instrText xml:space="preserve"> SEQ Observation_# \* ARABIC </w:instrText>
      </w:r>
      <w:r w:rsidRPr="00905A65">
        <w:rPr>
          <w:b/>
          <w:bCs/>
        </w:rPr>
        <w:fldChar w:fldCharType="separate"/>
      </w:r>
      <w:r w:rsidR="004B4FD4">
        <w:rPr>
          <w:b/>
          <w:bCs/>
          <w:noProof/>
        </w:rPr>
        <w:t>55</w:t>
      </w:r>
      <w:r w:rsidRPr="00905A65">
        <w:rPr>
          <w:b/>
          <w:bCs/>
        </w:rPr>
        <w:fldChar w:fldCharType="end"/>
      </w:r>
      <w:r>
        <w:rPr>
          <w:b/>
          <w:bCs/>
        </w:rPr>
        <w:t xml:space="preserve">: </w:t>
      </w:r>
      <w:r>
        <w:rPr>
          <w:rFonts w:eastAsia="Batang"/>
          <w:b/>
        </w:rPr>
        <w:t xml:space="preserve">For DL TX beam prediction and beam pair prediction, AI/ML model performs the best when the training and testing dataset are drawn from the same UE speed. However, performance degradation is observed </w:t>
      </w:r>
      <w:r>
        <w:rPr>
          <w:rFonts w:eastAsia="Batang"/>
          <w:b/>
        </w:rPr>
        <w:lastRenderedPageBreak/>
        <w:t>when the training dataset and testing datasets are drawn from different UE speed.</w:t>
      </w:r>
      <w:bookmarkEnd w:id="96"/>
      <w:r>
        <w:rPr>
          <w:rFonts w:eastAsia="Batang"/>
          <w:b/>
        </w:rPr>
        <w:t xml:space="preserve"> </w:t>
      </w:r>
    </w:p>
    <w:p w14:paraId="0078D57F" w14:textId="77777777" w:rsidR="00F7523B" w:rsidRDefault="00F7523B" w:rsidP="00F7523B">
      <w:pPr>
        <w:spacing w:line="276" w:lineRule="auto"/>
        <w:contextualSpacing/>
        <w:rPr>
          <w:rFonts w:eastAsia="Batang"/>
          <w:b/>
        </w:rPr>
      </w:pPr>
    </w:p>
    <w:p w14:paraId="36A3095B" w14:textId="76DC7AC1" w:rsidR="00F7523B" w:rsidRDefault="00F7523B" w:rsidP="00F7523B">
      <w:pPr>
        <w:spacing w:line="276" w:lineRule="auto"/>
        <w:contextualSpacing/>
        <w:rPr>
          <w:rFonts w:eastAsia="Batang"/>
          <w:b/>
        </w:rPr>
      </w:pPr>
      <w:bookmarkStart w:id="97" w:name="_Ref115445371"/>
      <w:r w:rsidRPr="00905A65">
        <w:rPr>
          <w:b/>
          <w:bCs/>
        </w:rPr>
        <w:t xml:space="preserve">Observation # </w:t>
      </w:r>
      <w:r w:rsidRPr="00905A65">
        <w:rPr>
          <w:b/>
          <w:bCs/>
        </w:rPr>
        <w:fldChar w:fldCharType="begin"/>
      </w:r>
      <w:r w:rsidRPr="00905A65">
        <w:rPr>
          <w:b/>
          <w:bCs/>
        </w:rPr>
        <w:instrText xml:space="preserve"> SEQ Observation_# \* ARABIC </w:instrText>
      </w:r>
      <w:r w:rsidRPr="00905A65">
        <w:rPr>
          <w:b/>
          <w:bCs/>
        </w:rPr>
        <w:fldChar w:fldCharType="separate"/>
      </w:r>
      <w:r w:rsidR="004B4FD4">
        <w:rPr>
          <w:b/>
          <w:bCs/>
          <w:noProof/>
        </w:rPr>
        <w:t>56</w:t>
      </w:r>
      <w:r w:rsidRPr="00905A65">
        <w:rPr>
          <w:b/>
          <w:bCs/>
        </w:rPr>
        <w:fldChar w:fldCharType="end"/>
      </w:r>
      <w:r>
        <w:rPr>
          <w:b/>
          <w:bCs/>
        </w:rPr>
        <w:t xml:space="preserve">: </w:t>
      </w:r>
      <w:r>
        <w:rPr>
          <w:rFonts w:eastAsia="Batang"/>
          <w:b/>
        </w:rPr>
        <w:t>For DL TX beam prediction and beam pair prediction, training a model with a mixture of dataset drawn from a range of UE speeds allows the model to perform well over a range of UE speeds.</w:t>
      </w:r>
      <w:bookmarkEnd w:id="97"/>
      <w:r>
        <w:rPr>
          <w:rFonts w:eastAsia="Batang"/>
          <w:b/>
        </w:rPr>
        <w:t xml:space="preserve">  </w:t>
      </w:r>
    </w:p>
    <w:p w14:paraId="72D68028" w14:textId="77777777" w:rsidR="00BF2CEF" w:rsidRPr="00BF2CEF" w:rsidRDefault="00BF2CEF" w:rsidP="00BF2CEF"/>
    <w:p w14:paraId="1FDFDCE7" w14:textId="77777777" w:rsidR="00C511EF" w:rsidRPr="00C511EF" w:rsidRDefault="00C511EF">
      <w:pPr>
        <w:rPr>
          <w:i/>
          <w:iCs/>
          <w:color w:val="808080" w:themeColor="background1" w:themeShade="80"/>
        </w:rPr>
      </w:pPr>
    </w:p>
    <w:p w14:paraId="4B27B43D" w14:textId="77777777" w:rsidR="00BF2CEF" w:rsidRDefault="00BF2CEF" w:rsidP="00BF2CEF">
      <w:pPr>
        <w:pStyle w:val="2"/>
        <w:numPr>
          <w:ilvl w:val="2"/>
          <w:numId w:val="1"/>
        </w:numPr>
      </w:pPr>
      <w:r>
        <w:t xml:space="preserve">Different </w:t>
      </w:r>
      <w:proofErr w:type="spellStart"/>
      <w:r>
        <w:t>gNB</w:t>
      </w:r>
      <w:proofErr w:type="spellEnd"/>
      <w:r>
        <w:t xml:space="preserve"> antenna setting/different number or pattern of Set A</w:t>
      </w:r>
    </w:p>
    <w:p w14:paraId="4D3A5FFA" w14:textId="77777777" w:rsidR="00BF2CEF" w:rsidRPr="004F09A4" w:rsidRDefault="00BF2CEF" w:rsidP="00BF2CEF">
      <w:pPr>
        <w:spacing w:line="276" w:lineRule="auto"/>
        <w:rPr>
          <w:b/>
          <w:u w:val="single"/>
        </w:rPr>
      </w:pPr>
      <w:r w:rsidRPr="004F09A4">
        <w:rPr>
          <w:b/>
          <w:u w:val="single"/>
        </w:rPr>
        <w:t>Assumption of beam management procedures</w:t>
      </w:r>
    </w:p>
    <w:p w14:paraId="5380DAA0" w14:textId="19A5A20E" w:rsidR="00BF2CEF" w:rsidRDefault="00BF2CEF" w:rsidP="00BF2CEF">
      <w:pPr>
        <w:spacing w:line="276" w:lineRule="auto"/>
      </w:pPr>
      <w:r>
        <w:t xml:space="preserve">In the evaluation, a total 32 beams at BS side are considered for the Set A, with fixed beam peak gain direction. Fixed 8 beams out of the total 32 BS beams are chosen as the Set B. The beam directions and selected Set-B beams (8 beams) for measurement are highlighted with blue color are illustrated in </w:t>
      </w:r>
      <w:r>
        <w:fldChar w:fldCharType="begin"/>
      </w:r>
      <w:r>
        <w:instrText xml:space="preserve"> REF _Ref118730880 \h </w:instrText>
      </w:r>
      <w:r>
        <w:fldChar w:fldCharType="separate"/>
      </w:r>
      <w:r w:rsidR="004B4FD4">
        <w:t xml:space="preserve">Figure </w:t>
      </w:r>
      <w:r w:rsidR="004B4FD4">
        <w:rPr>
          <w:noProof/>
        </w:rPr>
        <w:t>6</w:t>
      </w:r>
      <w:r>
        <w:fldChar w:fldCharType="end"/>
      </w:r>
      <w:r>
        <w:t>. There are 4 beams in the vertical direction with 6-degree step, and 8 beams in the horizontal direction</w:t>
      </w:r>
      <w:r w:rsidRPr="00916A9C">
        <w:t xml:space="preserve"> within [-60°</w:t>
      </w:r>
      <w:r>
        <w:t>, +60</w:t>
      </w:r>
      <w:r w:rsidRPr="00916A9C">
        <w:t>°]</w:t>
      </w:r>
      <w:r>
        <w:t xml:space="preserve"> range. At UE side, 1 panel with 4 beams are considered.</w:t>
      </w:r>
    </w:p>
    <w:p w14:paraId="1150200B" w14:textId="77777777" w:rsidR="00BF2CEF" w:rsidRDefault="00BF2CEF" w:rsidP="00BF2CEF">
      <w:pPr>
        <w:spacing w:line="276" w:lineRule="auto"/>
      </w:pPr>
      <w:r>
        <w:t xml:space="preserve">The 8 TX beams are measured in 20ms period. In this scenario, a UE will do RX beam sweeping on these 8 TX beams in Set B with each of the 4 UE beams, i.e., it takes 20*4=80ms for UE to obtain the one RSRP report of the beams in Set B. Here, we assume that </w:t>
      </w:r>
      <w:r w:rsidRPr="000A7F63">
        <w:t>UE is aware of the beam mapping and indexing of S</w:t>
      </w:r>
      <w:r>
        <w:t xml:space="preserve">et-A and Set-B. As there are a total 4 beams at the UE side, the resulting number of beam pairs is 128 corresponds to Set-A and 32 beam pairs correspond to Set-B. In this evaluation, 30km/h is assumed. </w:t>
      </w:r>
    </w:p>
    <w:p w14:paraId="49E9F966" w14:textId="77777777" w:rsidR="00BF2CEF" w:rsidRDefault="00BF2CEF" w:rsidP="00BF2CEF">
      <w:pPr>
        <w:spacing w:line="276" w:lineRule="auto"/>
      </w:pPr>
      <w:r>
        <w:t>In the evaluation, we consider various antenna configuration in order to generalize the performance for various BS beam patterns. The BS antenna configurations, which are considered for this evaluation, are shown below:</w:t>
      </w:r>
    </w:p>
    <w:p w14:paraId="301188C2" w14:textId="77777777" w:rsidR="00BF2CEF" w:rsidRPr="00664D6F" w:rsidRDefault="00BF2CEF" w:rsidP="00EC5938">
      <w:pPr>
        <w:pStyle w:val="af9"/>
        <w:widowControl/>
        <w:numPr>
          <w:ilvl w:val="1"/>
          <w:numId w:val="40"/>
        </w:numPr>
        <w:spacing w:after="180" w:line="276" w:lineRule="auto"/>
        <w:contextualSpacing w:val="0"/>
      </w:pPr>
      <w:r>
        <w:t xml:space="preserve">BS antenna configuration </w:t>
      </w:r>
      <w:proofErr w:type="gramStart"/>
      <w:r>
        <w:t>A :</w:t>
      </w:r>
      <w:proofErr w:type="gramEnd"/>
      <w:r>
        <w:t xml:space="preserve"> </w:t>
      </w:r>
      <w:r w:rsidRPr="00286D29">
        <w:rPr>
          <w:rFonts w:eastAsia="宋体"/>
          <w:color w:val="000000"/>
          <w:kern w:val="24"/>
        </w:rPr>
        <w:t xml:space="preserve">One </w:t>
      </w:r>
      <w:r>
        <w:rPr>
          <w:rFonts w:eastAsia="宋体"/>
          <w:color w:val="000000"/>
          <w:kern w:val="24"/>
        </w:rPr>
        <w:t>panel: (M, N, P, Mg, Ng) = (4, 4</w:t>
      </w:r>
      <w:r w:rsidRPr="00286D29">
        <w:rPr>
          <w:rFonts w:eastAsia="宋体"/>
          <w:color w:val="000000"/>
          <w:kern w:val="24"/>
        </w:rPr>
        <w:t>, 2, 1, 1)</w:t>
      </w:r>
    </w:p>
    <w:p w14:paraId="2BB857FD" w14:textId="77777777" w:rsidR="00BF2CEF" w:rsidRPr="00794D5B" w:rsidRDefault="00BF2CEF" w:rsidP="00EC5938">
      <w:pPr>
        <w:pStyle w:val="af9"/>
        <w:widowControl/>
        <w:numPr>
          <w:ilvl w:val="1"/>
          <w:numId w:val="40"/>
        </w:numPr>
        <w:spacing w:after="180" w:line="276" w:lineRule="auto"/>
        <w:contextualSpacing w:val="0"/>
      </w:pPr>
      <w:r>
        <w:t xml:space="preserve">BS antenna configuration </w:t>
      </w:r>
      <w:proofErr w:type="gramStart"/>
      <w:r>
        <w:t>B :</w:t>
      </w:r>
      <w:proofErr w:type="gramEnd"/>
      <w:r>
        <w:t xml:space="preserve"> </w:t>
      </w:r>
      <w:r w:rsidRPr="00286D29">
        <w:rPr>
          <w:rFonts w:eastAsia="宋体"/>
          <w:color w:val="000000"/>
          <w:kern w:val="24"/>
        </w:rPr>
        <w:t xml:space="preserve">One </w:t>
      </w:r>
      <w:r>
        <w:rPr>
          <w:rFonts w:eastAsia="宋体"/>
          <w:color w:val="000000"/>
          <w:kern w:val="24"/>
        </w:rPr>
        <w:t>panel: (M, N, P, Mg, Ng) = (4, 8</w:t>
      </w:r>
      <w:r w:rsidRPr="00286D29">
        <w:rPr>
          <w:rFonts w:eastAsia="宋体"/>
          <w:color w:val="000000"/>
          <w:kern w:val="24"/>
        </w:rPr>
        <w:t>, 2, 1, 1)</w:t>
      </w:r>
    </w:p>
    <w:p w14:paraId="5A1452C2" w14:textId="77777777" w:rsidR="00BF2CEF" w:rsidRPr="004F09A4" w:rsidRDefault="00BF2CEF" w:rsidP="00EC5938">
      <w:pPr>
        <w:pStyle w:val="af9"/>
        <w:widowControl/>
        <w:numPr>
          <w:ilvl w:val="1"/>
          <w:numId w:val="40"/>
        </w:numPr>
        <w:spacing w:after="180" w:line="276" w:lineRule="auto"/>
        <w:contextualSpacing w:val="0"/>
      </w:pPr>
      <w:r>
        <w:t xml:space="preserve">BS antenna configuration </w:t>
      </w:r>
      <w:proofErr w:type="gramStart"/>
      <w:r>
        <w:t>C :</w:t>
      </w:r>
      <w:proofErr w:type="gramEnd"/>
      <w:r>
        <w:t xml:space="preserve"> </w:t>
      </w:r>
      <w:r w:rsidRPr="00286D29">
        <w:rPr>
          <w:rFonts w:eastAsia="宋体"/>
          <w:color w:val="000000"/>
          <w:kern w:val="24"/>
        </w:rPr>
        <w:t xml:space="preserve">One </w:t>
      </w:r>
      <w:r>
        <w:rPr>
          <w:rFonts w:eastAsia="宋体"/>
          <w:color w:val="000000"/>
          <w:kern w:val="24"/>
        </w:rPr>
        <w:t>panel: (M, N, P, Mg, Ng) = (8, 4</w:t>
      </w:r>
      <w:r w:rsidRPr="00286D29">
        <w:rPr>
          <w:rFonts w:eastAsia="宋体"/>
          <w:color w:val="000000"/>
          <w:kern w:val="24"/>
        </w:rPr>
        <w:t>, 2, 1, 1)</w:t>
      </w:r>
    </w:p>
    <w:p w14:paraId="58B7D21D" w14:textId="77777777" w:rsidR="00BF2CEF" w:rsidRPr="004F09A4" w:rsidRDefault="00BF2CEF" w:rsidP="00EC5938">
      <w:pPr>
        <w:pStyle w:val="af9"/>
        <w:widowControl/>
        <w:numPr>
          <w:ilvl w:val="1"/>
          <w:numId w:val="40"/>
        </w:numPr>
        <w:spacing w:after="180" w:line="276" w:lineRule="auto"/>
        <w:contextualSpacing w:val="0"/>
      </w:pPr>
      <w:r>
        <w:t xml:space="preserve">BS antenna configuration </w:t>
      </w:r>
      <w:proofErr w:type="gramStart"/>
      <w:r>
        <w:t>D :</w:t>
      </w:r>
      <w:proofErr w:type="gramEnd"/>
      <w:r>
        <w:t xml:space="preserve"> </w:t>
      </w:r>
      <w:r w:rsidRPr="00286D29">
        <w:rPr>
          <w:rFonts w:eastAsia="宋体"/>
          <w:color w:val="000000"/>
          <w:kern w:val="24"/>
        </w:rPr>
        <w:t xml:space="preserve">One </w:t>
      </w:r>
      <w:r>
        <w:rPr>
          <w:rFonts w:eastAsia="宋体"/>
          <w:color w:val="000000"/>
          <w:kern w:val="24"/>
        </w:rPr>
        <w:t>panel: (M, N, P, Mg, Ng) = (8, 8</w:t>
      </w:r>
      <w:r w:rsidRPr="00286D29">
        <w:rPr>
          <w:rFonts w:eastAsia="宋体"/>
          <w:color w:val="000000"/>
          <w:kern w:val="24"/>
        </w:rPr>
        <w:t>, 2, 1, 1)</w:t>
      </w:r>
    </w:p>
    <w:p w14:paraId="1F04831F" w14:textId="77777777" w:rsidR="00BF2CEF" w:rsidRDefault="00BF2CEF" w:rsidP="00BF2CEF">
      <w:pPr>
        <w:spacing w:line="276" w:lineRule="auto"/>
      </w:pPr>
      <w:r>
        <w:t>With different BS antenna configuration, BS beam pattern changes.</w:t>
      </w:r>
      <w:r w:rsidRPr="00957915">
        <w:t xml:space="preserve"> </w:t>
      </w:r>
      <w:r>
        <w:t xml:space="preserve">For this evaluation, we also consider changing the beam pattern by changing the half power beam-width (HPBW) of single antenna element [Table 7.3-1 of [2]], which is being used in the antenna array. Changing HPBW of single antenna element scale the beam pattern and the configuration are described as below: </w:t>
      </w:r>
    </w:p>
    <w:p w14:paraId="0B26F4E9" w14:textId="77777777" w:rsidR="00BF2CEF" w:rsidRPr="00794D5B" w:rsidRDefault="00BF2CEF" w:rsidP="00EC5938">
      <w:pPr>
        <w:pStyle w:val="af9"/>
        <w:widowControl/>
        <w:numPr>
          <w:ilvl w:val="1"/>
          <w:numId w:val="40"/>
        </w:numPr>
        <w:spacing w:after="180" w:line="276" w:lineRule="auto"/>
        <w:contextualSpacing w:val="0"/>
      </w:pPr>
      <w:r>
        <w:t xml:space="preserve">Single antenna HPBW Configuration A: </w:t>
      </w: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3db</m:t>
            </m:r>
          </m:sub>
        </m:sSub>
        <m:sSub>
          <m:sSubPr>
            <m:ctrlPr>
              <w:rPr>
                <w:rFonts w:ascii="Cambria Math" w:hAnsi="Cambria Math"/>
              </w:rPr>
            </m:ctrlPr>
          </m:sSubPr>
          <m:e>
            <m:r>
              <m:rPr>
                <m:sty m:val="p"/>
              </m:rPr>
              <w:rPr>
                <w:rFonts w:ascii="Cambria Math" w:hAnsi="Cambria Math"/>
              </w:rPr>
              <m:t>, φ</m:t>
            </m:r>
          </m:e>
          <m:sub>
            <m:r>
              <m:rPr>
                <m:sty m:val="p"/>
              </m:rPr>
              <w:rPr>
                <w:rFonts w:ascii="Cambria Math" w:hAnsi="Cambria Math"/>
              </w:rPr>
              <m:t>3db</m:t>
            </m:r>
          </m:sub>
        </m:sSub>
      </m:oMath>
      <w:r>
        <w:t>) = (</w:t>
      </w:r>
      <m:oMath>
        <m:sSup>
          <m:sSupPr>
            <m:ctrlPr>
              <w:rPr>
                <w:rFonts w:ascii="Cambria Math" w:hAnsi="Cambria Math"/>
                <w:i/>
              </w:rPr>
            </m:ctrlPr>
          </m:sSupPr>
          <m:e>
            <m:r>
              <w:rPr>
                <w:rFonts w:ascii="Cambria Math" w:hAnsi="Cambria Math"/>
              </w:rPr>
              <m:t>65</m:t>
            </m:r>
          </m:e>
          <m:sup>
            <m:r>
              <w:rPr>
                <w:rFonts w:ascii="Cambria Math" w:hAnsi="Cambria Math"/>
              </w:rPr>
              <m:t>o</m:t>
            </m:r>
          </m:sup>
        </m:sSup>
        <m:r>
          <w:rPr>
            <w:rFonts w:ascii="Cambria Math" w:hAnsi="Cambria Math"/>
          </w:rPr>
          <m:t>,</m:t>
        </m:r>
        <m:sSup>
          <m:sSupPr>
            <m:ctrlPr>
              <w:rPr>
                <w:rFonts w:ascii="Cambria Math" w:hAnsi="Cambria Math"/>
                <w:i/>
              </w:rPr>
            </m:ctrlPr>
          </m:sSupPr>
          <m:e>
            <m:r>
              <w:rPr>
                <w:rFonts w:ascii="Cambria Math" w:hAnsi="Cambria Math"/>
              </w:rPr>
              <m:t>65</m:t>
            </m:r>
          </m:e>
          <m:sup>
            <m:r>
              <w:rPr>
                <w:rFonts w:ascii="Cambria Math" w:hAnsi="Cambria Math"/>
              </w:rPr>
              <m:t>o</m:t>
            </m:r>
          </m:sup>
        </m:sSup>
      </m:oMath>
      <w:r>
        <w:t>)</w:t>
      </w:r>
    </w:p>
    <w:p w14:paraId="708E4E68" w14:textId="77777777" w:rsidR="00BF2CEF" w:rsidRPr="00794D5B" w:rsidRDefault="00BF2CEF" w:rsidP="00EC5938">
      <w:pPr>
        <w:pStyle w:val="af9"/>
        <w:widowControl/>
        <w:numPr>
          <w:ilvl w:val="1"/>
          <w:numId w:val="40"/>
        </w:numPr>
        <w:spacing w:after="180" w:line="276" w:lineRule="auto"/>
        <w:contextualSpacing w:val="0"/>
      </w:pPr>
      <w:r>
        <w:t xml:space="preserve">Single antenna HPBW Configuration B: </w:t>
      </w: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3db</m:t>
            </m:r>
          </m:sub>
        </m:sSub>
        <m:sSub>
          <m:sSubPr>
            <m:ctrlPr>
              <w:rPr>
                <w:rFonts w:ascii="Cambria Math" w:hAnsi="Cambria Math"/>
              </w:rPr>
            </m:ctrlPr>
          </m:sSubPr>
          <m:e>
            <m:r>
              <m:rPr>
                <m:sty m:val="p"/>
              </m:rPr>
              <w:rPr>
                <w:rFonts w:ascii="Cambria Math" w:hAnsi="Cambria Math"/>
              </w:rPr>
              <m:t>, φ</m:t>
            </m:r>
          </m:e>
          <m:sub>
            <m:r>
              <m:rPr>
                <m:sty m:val="p"/>
              </m:rPr>
              <w:rPr>
                <w:rFonts w:ascii="Cambria Math" w:hAnsi="Cambria Math"/>
              </w:rPr>
              <m:t>3db</m:t>
            </m:r>
          </m:sub>
        </m:sSub>
      </m:oMath>
      <w:r>
        <w:t>) = (</w:t>
      </w:r>
      <m:oMath>
        <m:sSup>
          <m:sSupPr>
            <m:ctrlPr>
              <w:rPr>
                <w:rFonts w:ascii="Cambria Math" w:hAnsi="Cambria Math"/>
                <w:i/>
              </w:rPr>
            </m:ctrlPr>
          </m:sSupPr>
          <m:e>
            <m:r>
              <w:rPr>
                <w:rFonts w:ascii="Cambria Math" w:hAnsi="Cambria Math"/>
              </w:rPr>
              <m:t>55</m:t>
            </m:r>
          </m:e>
          <m:sup>
            <m:r>
              <w:rPr>
                <w:rFonts w:ascii="Cambria Math" w:hAnsi="Cambria Math"/>
              </w:rPr>
              <m:t>o</m:t>
            </m:r>
          </m:sup>
        </m:sSup>
        <m:r>
          <w:rPr>
            <w:rFonts w:ascii="Cambria Math" w:hAnsi="Cambria Math"/>
          </w:rPr>
          <m:t>,</m:t>
        </m:r>
        <m:sSup>
          <m:sSupPr>
            <m:ctrlPr>
              <w:rPr>
                <w:rFonts w:ascii="Cambria Math" w:hAnsi="Cambria Math"/>
                <w:i/>
              </w:rPr>
            </m:ctrlPr>
          </m:sSupPr>
          <m:e>
            <m:r>
              <w:rPr>
                <w:rFonts w:ascii="Cambria Math" w:hAnsi="Cambria Math"/>
              </w:rPr>
              <m:t>55</m:t>
            </m:r>
          </m:e>
          <m:sup>
            <m:r>
              <w:rPr>
                <w:rFonts w:ascii="Cambria Math" w:hAnsi="Cambria Math"/>
              </w:rPr>
              <m:t>o</m:t>
            </m:r>
          </m:sup>
        </m:sSup>
      </m:oMath>
      <w:r>
        <w:t>)</w:t>
      </w:r>
    </w:p>
    <w:p w14:paraId="1E62DBBA" w14:textId="77777777" w:rsidR="00BF2CEF" w:rsidRPr="00794D5B" w:rsidRDefault="00BF2CEF" w:rsidP="00EC5938">
      <w:pPr>
        <w:pStyle w:val="af9"/>
        <w:widowControl/>
        <w:numPr>
          <w:ilvl w:val="1"/>
          <w:numId w:val="40"/>
        </w:numPr>
        <w:spacing w:after="180" w:line="276" w:lineRule="auto"/>
        <w:contextualSpacing w:val="0"/>
      </w:pPr>
      <w:r>
        <w:t xml:space="preserve">Single antenna HPBW Configuration C: </w:t>
      </w: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3db</m:t>
            </m:r>
          </m:sub>
        </m:sSub>
        <m:sSub>
          <m:sSubPr>
            <m:ctrlPr>
              <w:rPr>
                <w:rFonts w:ascii="Cambria Math" w:hAnsi="Cambria Math"/>
              </w:rPr>
            </m:ctrlPr>
          </m:sSubPr>
          <m:e>
            <m:r>
              <m:rPr>
                <m:sty m:val="p"/>
              </m:rPr>
              <w:rPr>
                <w:rFonts w:ascii="Cambria Math" w:hAnsi="Cambria Math"/>
              </w:rPr>
              <m:t>, φ</m:t>
            </m:r>
          </m:e>
          <m:sub>
            <m:r>
              <m:rPr>
                <m:sty m:val="p"/>
              </m:rPr>
              <w:rPr>
                <w:rFonts w:ascii="Cambria Math" w:hAnsi="Cambria Math"/>
              </w:rPr>
              <m:t>3db</m:t>
            </m:r>
          </m:sub>
        </m:sSub>
      </m:oMath>
      <w:r>
        <w:t>) = (</w:t>
      </w:r>
      <m:oMath>
        <m:sSup>
          <m:sSupPr>
            <m:ctrlPr>
              <w:rPr>
                <w:rFonts w:ascii="Cambria Math" w:hAnsi="Cambria Math"/>
                <w:i/>
              </w:rPr>
            </m:ctrlPr>
          </m:sSupPr>
          <m:e>
            <m:r>
              <w:rPr>
                <w:rFonts w:ascii="Cambria Math" w:hAnsi="Cambria Math"/>
              </w:rPr>
              <m:t>55</m:t>
            </m:r>
          </m:e>
          <m:sup>
            <m:r>
              <w:rPr>
                <w:rFonts w:ascii="Cambria Math" w:hAnsi="Cambria Math"/>
              </w:rPr>
              <m:t>o</m:t>
            </m:r>
          </m:sup>
        </m:sSup>
        <m:r>
          <w:rPr>
            <w:rFonts w:ascii="Cambria Math" w:hAnsi="Cambria Math"/>
          </w:rPr>
          <m:t>,</m:t>
        </m:r>
        <m:sSup>
          <m:sSupPr>
            <m:ctrlPr>
              <w:rPr>
                <w:rFonts w:ascii="Cambria Math" w:hAnsi="Cambria Math"/>
                <w:i/>
              </w:rPr>
            </m:ctrlPr>
          </m:sSupPr>
          <m:e>
            <m:r>
              <w:rPr>
                <w:rFonts w:ascii="Cambria Math" w:hAnsi="Cambria Math"/>
              </w:rPr>
              <m:t>65</m:t>
            </m:r>
          </m:e>
          <m:sup>
            <m:r>
              <w:rPr>
                <w:rFonts w:ascii="Cambria Math" w:hAnsi="Cambria Math"/>
              </w:rPr>
              <m:t>o</m:t>
            </m:r>
          </m:sup>
        </m:sSup>
      </m:oMath>
      <w:r>
        <w:t>)</w:t>
      </w:r>
    </w:p>
    <w:p w14:paraId="5194306E" w14:textId="77777777" w:rsidR="00BF2CEF" w:rsidRDefault="00BF2CEF" w:rsidP="00EC5938">
      <w:pPr>
        <w:pStyle w:val="af9"/>
        <w:widowControl/>
        <w:numPr>
          <w:ilvl w:val="1"/>
          <w:numId w:val="40"/>
        </w:numPr>
        <w:spacing w:after="180" w:line="276" w:lineRule="auto"/>
        <w:contextualSpacing w:val="0"/>
      </w:pPr>
      <w:r>
        <w:t xml:space="preserve">Single antenna HPBW Configuration D: </w:t>
      </w: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3db</m:t>
            </m:r>
          </m:sub>
        </m:sSub>
        <m:sSub>
          <m:sSubPr>
            <m:ctrlPr>
              <w:rPr>
                <w:rFonts w:ascii="Cambria Math" w:hAnsi="Cambria Math"/>
              </w:rPr>
            </m:ctrlPr>
          </m:sSubPr>
          <m:e>
            <m:r>
              <m:rPr>
                <m:sty m:val="p"/>
              </m:rPr>
              <w:rPr>
                <w:rFonts w:ascii="Cambria Math" w:hAnsi="Cambria Math"/>
              </w:rPr>
              <m:t>, φ</m:t>
            </m:r>
          </m:e>
          <m:sub>
            <m:r>
              <m:rPr>
                <m:sty m:val="p"/>
              </m:rPr>
              <w:rPr>
                <w:rFonts w:ascii="Cambria Math" w:hAnsi="Cambria Math"/>
              </w:rPr>
              <m:t>3db</m:t>
            </m:r>
          </m:sub>
        </m:sSub>
      </m:oMath>
      <w:r>
        <w:t>) = (</w:t>
      </w:r>
      <m:oMath>
        <m:sSup>
          <m:sSupPr>
            <m:ctrlPr>
              <w:rPr>
                <w:rFonts w:ascii="Cambria Math" w:hAnsi="Cambria Math"/>
                <w:i/>
              </w:rPr>
            </m:ctrlPr>
          </m:sSupPr>
          <m:e>
            <m:r>
              <w:rPr>
                <w:rFonts w:ascii="Cambria Math" w:hAnsi="Cambria Math"/>
              </w:rPr>
              <m:t>65</m:t>
            </m:r>
          </m:e>
          <m:sup>
            <m:r>
              <w:rPr>
                <w:rFonts w:ascii="Cambria Math" w:hAnsi="Cambria Math"/>
              </w:rPr>
              <m:t>o</m:t>
            </m:r>
          </m:sup>
        </m:sSup>
        <m:r>
          <w:rPr>
            <w:rFonts w:ascii="Cambria Math" w:hAnsi="Cambria Math"/>
          </w:rPr>
          <m:t>,</m:t>
        </m:r>
        <m:sSup>
          <m:sSupPr>
            <m:ctrlPr>
              <w:rPr>
                <w:rFonts w:ascii="Cambria Math" w:hAnsi="Cambria Math"/>
                <w:i/>
              </w:rPr>
            </m:ctrlPr>
          </m:sSupPr>
          <m:e>
            <m:r>
              <w:rPr>
                <w:rFonts w:ascii="Cambria Math" w:hAnsi="Cambria Math"/>
              </w:rPr>
              <m:t>55</m:t>
            </m:r>
          </m:e>
          <m:sup>
            <m:r>
              <w:rPr>
                <w:rFonts w:ascii="Cambria Math" w:hAnsi="Cambria Math"/>
              </w:rPr>
              <m:t>o</m:t>
            </m:r>
          </m:sup>
        </m:sSup>
      </m:oMath>
      <w:r>
        <w:t>)</w:t>
      </w:r>
    </w:p>
    <w:p w14:paraId="3D12DF33" w14:textId="22C454E8" w:rsidR="00BF2CEF" w:rsidRDefault="00BF2CEF" w:rsidP="00BF2CEF">
      <w:pPr>
        <w:spacing w:line="276" w:lineRule="auto"/>
      </w:pPr>
      <w:bookmarkStart w:id="98" w:name="_Ref127560125"/>
      <w:bookmarkStart w:id="99" w:name="_Ref127560115"/>
      <w:r>
        <w:t xml:space="preserve">In the </w:t>
      </w:r>
      <w:r>
        <w:fldChar w:fldCharType="begin"/>
      </w:r>
      <w:r>
        <w:instrText xml:space="preserve"> REF _Ref131631605 \h </w:instrText>
      </w:r>
      <w:r>
        <w:fldChar w:fldCharType="separate"/>
      </w:r>
      <w:r w:rsidR="004B4FD4">
        <w:t xml:space="preserve">Figure </w:t>
      </w:r>
      <w:r w:rsidR="004B4FD4">
        <w:rPr>
          <w:noProof/>
        </w:rPr>
        <w:t>17</w:t>
      </w:r>
      <w:r>
        <w:fldChar w:fldCharType="end"/>
      </w:r>
      <w:r>
        <w:t xml:space="preserve">, we show the antenna array gain pattern for these configurations. As we can see from the figure </w:t>
      </w:r>
      <w:fldSimple w:instr=" SEQ Figure \* ARABIC ">
        <w:r w:rsidR="004B4FD4">
          <w:rPr>
            <w:noProof/>
          </w:rPr>
          <w:t>16</w:t>
        </w:r>
      </w:fldSimple>
      <w:bookmarkEnd w:id="98"/>
      <w:r>
        <w:t xml:space="preserve">, the beam pattern changes with BS antenna configuration change and get scaled with single antenna HPBW configuration </w:t>
      </w:r>
      <w:r>
        <w:lastRenderedPageBreak/>
        <w:t>change.</w:t>
      </w:r>
      <w:bookmarkEnd w:id="99"/>
    </w:p>
    <w:tbl>
      <w:tblPr>
        <w:tblpPr w:leftFromText="180" w:rightFromText="180" w:vertAnchor="text" w:horzAnchor="margin" w:tblpY="107"/>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9"/>
        <w:gridCol w:w="4615"/>
        <w:gridCol w:w="4111"/>
      </w:tblGrid>
      <w:tr w:rsidR="00BF2CEF" w14:paraId="295A7827" w14:textId="77777777" w:rsidTr="0030250D">
        <w:trPr>
          <w:trHeight w:val="557"/>
        </w:trPr>
        <w:tc>
          <w:tcPr>
            <w:tcW w:w="1339" w:type="dxa"/>
          </w:tcPr>
          <w:p w14:paraId="18098F4E" w14:textId="77777777" w:rsidR="00BF2CEF" w:rsidRDefault="00BF2CEF" w:rsidP="0030250D">
            <w:pPr>
              <w:spacing w:line="276" w:lineRule="auto"/>
            </w:pPr>
          </w:p>
        </w:tc>
        <w:tc>
          <w:tcPr>
            <w:tcW w:w="4615" w:type="dxa"/>
          </w:tcPr>
          <w:p w14:paraId="41CB6CC4" w14:textId="77777777" w:rsidR="00BF2CEF" w:rsidRDefault="00BF2CEF" w:rsidP="0030250D">
            <w:pPr>
              <w:spacing w:line="276" w:lineRule="auto"/>
            </w:pPr>
            <w:r>
              <w:t>BS antenna configuration A</w:t>
            </w:r>
          </w:p>
        </w:tc>
        <w:tc>
          <w:tcPr>
            <w:tcW w:w="4111" w:type="dxa"/>
          </w:tcPr>
          <w:p w14:paraId="34187558" w14:textId="77777777" w:rsidR="00BF2CEF" w:rsidRDefault="00BF2CEF" w:rsidP="0030250D">
            <w:pPr>
              <w:spacing w:line="276" w:lineRule="auto"/>
            </w:pPr>
            <w:r>
              <w:t>BS antenna configuration D</w:t>
            </w:r>
          </w:p>
        </w:tc>
      </w:tr>
      <w:tr w:rsidR="00BF2CEF" w14:paraId="08076FE5" w14:textId="77777777" w:rsidTr="0030250D">
        <w:trPr>
          <w:trHeight w:val="2969"/>
        </w:trPr>
        <w:tc>
          <w:tcPr>
            <w:tcW w:w="1339" w:type="dxa"/>
          </w:tcPr>
          <w:p w14:paraId="0EC03914" w14:textId="77777777" w:rsidR="00BF2CEF" w:rsidRDefault="00BF2CEF" w:rsidP="0030250D">
            <w:pPr>
              <w:spacing w:line="276" w:lineRule="auto"/>
            </w:pPr>
            <w:r>
              <w:t>Single antenna HPBW Configuration A</w:t>
            </w:r>
          </w:p>
        </w:tc>
        <w:tc>
          <w:tcPr>
            <w:tcW w:w="4615" w:type="dxa"/>
          </w:tcPr>
          <w:p w14:paraId="7F5A5D9F" w14:textId="77777777" w:rsidR="00BF2CEF" w:rsidRDefault="00BF2CEF" w:rsidP="0030250D">
            <w:pPr>
              <w:spacing w:line="276" w:lineRule="auto"/>
            </w:pPr>
            <w:r>
              <w:rPr>
                <w:noProof/>
              </w:rPr>
              <w:drawing>
                <wp:inline distT="0" distB="0" distL="0" distR="0" wp14:anchorId="6FA0A63C" wp14:editId="01162C9C">
                  <wp:extent cx="2456200" cy="1842149"/>
                  <wp:effectExtent l="0" t="0" r="1270" b="5715"/>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z4466.jpg"/>
                          <pic:cNvPicPr/>
                        </pic:nvPicPr>
                        <pic:blipFill>
                          <a:blip r:embed="rId33">
                            <a:extLst>
                              <a:ext uri="{28A0092B-C50C-407E-A947-70E740481C1C}">
                                <a14:useLocalDpi xmlns:a14="http://schemas.microsoft.com/office/drawing/2010/main" val="0"/>
                              </a:ext>
                            </a:extLst>
                          </a:blip>
                          <a:stretch>
                            <a:fillRect/>
                          </a:stretch>
                        </pic:blipFill>
                        <pic:spPr>
                          <a:xfrm>
                            <a:off x="0" y="0"/>
                            <a:ext cx="2456200" cy="1842149"/>
                          </a:xfrm>
                          <a:prstGeom prst="rect">
                            <a:avLst/>
                          </a:prstGeom>
                        </pic:spPr>
                      </pic:pic>
                    </a:graphicData>
                  </a:graphic>
                </wp:inline>
              </w:drawing>
            </w:r>
          </w:p>
        </w:tc>
        <w:tc>
          <w:tcPr>
            <w:tcW w:w="4111" w:type="dxa"/>
          </w:tcPr>
          <w:p w14:paraId="48C6A727" w14:textId="77777777" w:rsidR="00BF2CEF" w:rsidRDefault="00BF2CEF" w:rsidP="0030250D">
            <w:pPr>
              <w:spacing w:line="276" w:lineRule="auto"/>
            </w:pPr>
            <w:r>
              <w:rPr>
                <w:noProof/>
              </w:rPr>
              <w:drawing>
                <wp:inline distT="0" distB="0" distL="0" distR="0" wp14:anchorId="4ABA03DC" wp14:editId="5D32E8B0">
                  <wp:extent cx="2607486" cy="1955615"/>
                  <wp:effectExtent l="0" t="0" r="2540" b="6985"/>
                  <wp:docPr id="2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Az8866.jpg"/>
                          <pic:cNvPicPr/>
                        </pic:nvPicPr>
                        <pic:blipFill>
                          <a:blip r:embed="rId34">
                            <a:extLst>
                              <a:ext uri="{28A0092B-C50C-407E-A947-70E740481C1C}">
                                <a14:useLocalDpi xmlns:a14="http://schemas.microsoft.com/office/drawing/2010/main" val="0"/>
                              </a:ext>
                            </a:extLst>
                          </a:blip>
                          <a:stretch>
                            <a:fillRect/>
                          </a:stretch>
                        </pic:blipFill>
                        <pic:spPr>
                          <a:xfrm>
                            <a:off x="0" y="0"/>
                            <a:ext cx="2607486" cy="1955615"/>
                          </a:xfrm>
                          <a:prstGeom prst="rect">
                            <a:avLst/>
                          </a:prstGeom>
                        </pic:spPr>
                      </pic:pic>
                    </a:graphicData>
                  </a:graphic>
                </wp:inline>
              </w:drawing>
            </w:r>
          </w:p>
        </w:tc>
      </w:tr>
      <w:tr w:rsidR="00BF2CEF" w14:paraId="7C570C50" w14:textId="77777777" w:rsidTr="0030250D">
        <w:trPr>
          <w:trHeight w:val="2918"/>
        </w:trPr>
        <w:tc>
          <w:tcPr>
            <w:tcW w:w="1339" w:type="dxa"/>
          </w:tcPr>
          <w:p w14:paraId="205C46CF" w14:textId="77777777" w:rsidR="00BF2CEF" w:rsidRDefault="00BF2CEF" w:rsidP="0030250D">
            <w:pPr>
              <w:spacing w:line="276" w:lineRule="auto"/>
            </w:pPr>
            <w:r>
              <w:t>Single antenna HPBW Configuration B</w:t>
            </w:r>
          </w:p>
        </w:tc>
        <w:tc>
          <w:tcPr>
            <w:tcW w:w="4615" w:type="dxa"/>
          </w:tcPr>
          <w:p w14:paraId="0F1549E5" w14:textId="77777777" w:rsidR="00BF2CEF" w:rsidRDefault="00BF2CEF" w:rsidP="0030250D">
            <w:pPr>
              <w:spacing w:line="276" w:lineRule="auto"/>
            </w:pPr>
            <w:r>
              <w:rPr>
                <w:noProof/>
              </w:rPr>
              <w:drawing>
                <wp:inline distT="0" distB="0" distL="0" distR="0" wp14:anchorId="05157E1C" wp14:editId="2493A74E">
                  <wp:extent cx="2433320" cy="1681963"/>
                  <wp:effectExtent l="0" t="0" r="5080" b="0"/>
                  <wp:docPr id="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Az4455.jpg"/>
                          <pic:cNvPicPr/>
                        </pic:nvPicPr>
                        <pic:blipFill>
                          <a:blip r:embed="rId35">
                            <a:extLst>
                              <a:ext uri="{28A0092B-C50C-407E-A947-70E740481C1C}">
                                <a14:useLocalDpi xmlns:a14="http://schemas.microsoft.com/office/drawing/2010/main" val="0"/>
                              </a:ext>
                            </a:extLst>
                          </a:blip>
                          <a:stretch>
                            <a:fillRect/>
                          </a:stretch>
                        </pic:blipFill>
                        <pic:spPr>
                          <a:xfrm>
                            <a:off x="0" y="0"/>
                            <a:ext cx="2458794" cy="1699571"/>
                          </a:xfrm>
                          <a:prstGeom prst="rect">
                            <a:avLst/>
                          </a:prstGeom>
                        </pic:spPr>
                      </pic:pic>
                    </a:graphicData>
                  </a:graphic>
                </wp:inline>
              </w:drawing>
            </w:r>
          </w:p>
        </w:tc>
        <w:tc>
          <w:tcPr>
            <w:tcW w:w="4111" w:type="dxa"/>
          </w:tcPr>
          <w:p w14:paraId="3EC08FBD" w14:textId="77777777" w:rsidR="00BF2CEF" w:rsidRDefault="00BF2CEF" w:rsidP="0030250D">
            <w:pPr>
              <w:keepNext/>
              <w:spacing w:line="276" w:lineRule="auto"/>
            </w:pPr>
            <w:r>
              <w:rPr>
                <w:noProof/>
              </w:rPr>
              <w:drawing>
                <wp:inline distT="0" distB="0" distL="0" distR="0" wp14:anchorId="4F86187A" wp14:editId="6665E28D">
                  <wp:extent cx="2592224" cy="1775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Az8855.jpg"/>
                          <pic:cNvPicPr/>
                        </pic:nvPicPr>
                        <pic:blipFill>
                          <a:blip r:embed="rId36">
                            <a:extLst>
                              <a:ext uri="{28A0092B-C50C-407E-A947-70E740481C1C}">
                                <a14:useLocalDpi xmlns:a14="http://schemas.microsoft.com/office/drawing/2010/main" val="0"/>
                              </a:ext>
                            </a:extLst>
                          </a:blip>
                          <a:stretch>
                            <a:fillRect/>
                          </a:stretch>
                        </pic:blipFill>
                        <pic:spPr>
                          <a:xfrm>
                            <a:off x="0" y="0"/>
                            <a:ext cx="2601683" cy="1781883"/>
                          </a:xfrm>
                          <a:prstGeom prst="rect">
                            <a:avLst/>
                          </a:prstGeom>
                        </pic:spPr>
                      </pic:pic>
                    </a:graphicData>
                  </a:graphic>
                </wp:inline>
              </w:drawing>
            </w:r>
          </w:p>
        </w:tc>
      </w:tr>
    </w:tbl>
    <w:p w14:paraId="32806448" w14:textId="6D022053" w:rsidR="00BF2CEF" w:rsidRDefault="00BF2CEF" w:rsidP="00BF2CEF">
      <w:pPr>
        <w:pStyle w:val="a4"/>
      </w:pPr>
      <w:bookmarkStart w:id="100" w:name="_Ref131631605"/>
      <w:r>
        <w:t xml:space="preserve">Figure </w:t>
      </w:r>
      <w:fldSimple w:instr=" SEQ Figure \* ARABIC ">
        <w:r w:rsidR="004B4FD4">
          <w:rPr>
            <w:noProof/>
          </w:rPr>
          <w:t>17</w:t>
        </w:r>
      </w:fldSimple>
      <w:bookmarkEnd w:id="100"/>
      <w:r>
        <w:t xml:space="preserve"> Beam pattern for BS antenna configuration A and D where the left figures </w:t>
      </w:r>
      <w:proofErr w:type="gramStart"/>
      <w:r>
        <w:t>corresponds</w:t>
      </w:r>
      <w:proofErr w:type="gramEnd"/>
      <w:r>
        <w:t xml:space="preserve"> to the BS antenna configuration A and the right figure correspond to the configuration D. Upper figures corresponds to single antenna HPBW Configuration A and lower figures corresponds to single antenna HPBW Configuration B.</w:t>
      </w:r>
    </w:p>
    <w:p w14:paraId="0293E485" w14:textId="77777777" w:rsidR="00BF2CEF" w:rsidRPr="00653E18" w:rsidRDefault="00BF2CEF" w:rsidP="00BF2CEF">
      <w:pPr>
        <w:spacing w:line="276" w:lineRule="auto"/>
      </w:pPr>
    </w:p>
    <w:p w14:paraId="7EB264EE" w14:textId="77777777" w:rsidR="00BF2CEF" w:rsidRPr="004F09A4" w:rsidRDefault="00BF2CEF" w:rsidP="00BF2CEF">
      <w:pPr>
        <w:spacing w:line="276" w:lineRule="auto"/>
        <w:rPr>
          <w:b/>
          <w:u w:val="single"/>
        </w:rPr>
      </w:pPr>
      <w:r w:rsidRPr="004F09A4">
        <w:rPr>
          <w:b/>
          <w:u w:val="single"/>
        </w:rPr>
        <w:t xml:space="preserve">Description of AI/ML models </w:t>
      </w:r>
    </w:p>
    <w:p w14:paraId="1CD6FB85" w14:textId="7E322710" w:rsidR="00BF2CEF" w:rsidRDefault="00BF2CEF" w:rsidP="00BF2CEF">
      <w:pPr>
        <w:spacing w:line="276" w:lineRule="auto"/>
      </w:pPr>
      <w:r>
        <w:t xml:space="preserve">The AI/ML model for Tx-Rx beam prediction is shown below in Figure </w:t>
      </w:r>
      <w:fldSimple w:instr=" SEQ Figure \* ARABIC ">
        <w:r w:rsidR="004B4FD4">
          <w:rPr>
            <w:noProof/>
          </w:rPr>
          <w:t>18</w:t>
        </w:r>
      </w:fldSimple>
      <w:r w:rsidR="001A20D1">
        <w:rPr>
          <w:noProof/>
        </w:rPr>
        <w:t xml:space="preserve"> </w:t>
      </w:r>
      <w:r>
        <w:t>layer with 64 cells, followed by a LSTM layer with 128 cells and then, at last a FC layer predict the output with 128 cells</w:t>
      </w:r>
      <w:r>
        <w:rPr>
          <w:rFonts w:hint="eastAsia"/>
        </w:rPr>
        <w:t xml:space="preserve">. </w:t>
      </w:r>
    </w:p>
    <w:p w14:paraId="7E7BEDDC" w14:textId="77777777" w:rsidR="00BF2CEF" w:rsidRDefault="00BF2CEF" w:rsidP="00BF2CEF">
      <w:pPr>
        <w:spacing w:line="276" w:lineRule="auto"/>
      </w:pPr>
      <w:r>
        <w:t xml:space="preserve">Input to the AI model is RSRP of set-B beams corresponding to the 4 UE beams, i.e., 8 x 4 beams, and output is the RSRP of set-A beams corresponding to the 4 UE beams., </w:t>
      </w:r>
      <w:proofErr w:type="gramStart"/>
      <w:r>
        <w:t>i.e.</w:t>
      </w:r>
      <w:proofErr w:type="gramEnd"/>
      <w:r>
        <w:t xml:space="preserve"> 128 beam pairs (32 x 4 beams).</w:t>
      </w:r>
    </w:p>
    <w:p w14:paraId="73611B3D" w14:textId="77777777" w:rsidR="00BF2CEF" w:rsidRDefault="00BF2CEF" w:rsidP="00BF2CEF">
      <w:pPr>
        <w:spacing w:line="276" w:lineRule="auto"/>
      </w:pPr>
      <w:r>
        <w:t xml:space="preserve">The data corresponding to the 80ms cycle is considered as one timestep for the ML model. In the ML model, we feed data of 6 such timesteps to the FC layer and LSTM network and predict the RSRP of all the beam pairs. For ML model training, we have excluded those UEs whose RSRP does not exceed -90dB even for one beam pair during the entire measurement cycle. </w:t>
      </w:r>
      <w:proofErr w:type="gramStart"/>
      <w:r>
        <w:t>Thus</w:t>
      </w:r>
      <w:proofErr w:type="gramEnd"/>
      <w:r>
        <w:t xml:space="preserve"> the observation window is 80ms x 6 i.e. 480ms and the prediction is done for t+320 </w:t>
      </w:r>
      <w:proofErr w:type="spellStart"/>
      <w:r>
        <w:t>ms</w:t>
      </w:r>
      <w:proofErr w:type="spellEnd"/>
      <w:r>
        <w:t xml:space="preserve"> where ‘t’ is current time.</w:t>
      </w:r>
    </w:p>
    <w:p w14:paraId="6F5ED8FC" w14:textId="77777777" w:rsidR="00BF2CEF" w:rsidRDefault="00BF2CEF" w:rsidP="00BF2CEF">
      <w:pPr>
        <w:spacing w:line="276" w:lineRule="auto"/>
        <w:rPr>
          <w:b/>
          <w:u w:val="single"/>
        </w:rPr>
      </w:pPr>
      <w:r w:rsidRPr="00F67240">
        <w:rPr>
          <w:b/>
          <w:u w:val="single"/>
        </w:rPr>
        <w:t>Baseline (</w:t>
      </w:r>
      <w:r>
        <w:rPr>
          <w:b/>
          <w:u w:val="single"/>
        </w:rPr>
        <w:t>Non-AI</w:t>
      </w:r>
      <w:r w:rsidRPr="00F67240">
        <w:rPr>
          <w:b/>
          <w:u w:val="single"/>
        </w:rPr>
        <w:t>)</w:t>
      </w:r>
      <w:r>
        <w:rPr>
          <w:b/>
          <w:u w:val="single"/>
        </w:rPr>
        <w:t>:</w:t>
      </w:r>
    </w:p>
    <w:p w14:paraId="24B7360E" w14:textId="77777777" w:rsidR="00BF2CEF" w:rsidRDefault="00BF2CEF" w:rsidP="00BF2CEF">
      <w:pPr>
        <w:spacing w:line="276" w:lineRule="auto"/>
      </w:pPr>
      <w:r>
        <w:t xml:space="preserve">For this evaluation, we compare the AI model result with two methods: </w:t>
      </w:r>
    </w:p>
    <w:p w14:paraId="23A19054" w14:textId="77777777" w:rsidR="00BF2CEF" w:rsidRDefault="00BF2CEF" w:rsidP="00EC5938">
      <w:pPr>
        <w:pStyle w:val="af9"/>
        <w:widowControl/>
        <w:numPr>
          <w:ilvl w:val="0"/>
          <w:numId w:val="41"/>
        </w:numPr>
        <w:spacing w:after="180" w:line="276" w:lineRule="auto"/>
        <w:contextualSpacing w:val="0"/>
      </w:pPr>
      <w:r w:rsidRPr="00753208">
        <w:rPr>
          <w:u w:val="single"/>
        </w:rPr>
        <w:t>Legacy-Set A measurement</w:t>
      </w:r>
      <w:r>
        <w:rPr>
          <w:u w:val="single"/>
        </w:rPr>
        <w:t>s</w:t>
      </w:r>
      <w:r>
        <w:t xml:space="preserve">: Set-A beams of BS are measured with UE beams with a periodicity of 20ms. UE does beam sweep measuring all the BS beams with all of its beams. As there are 32 beams in Set-A and 4 UE </w:t>
      </w:r>
      <w:r>
        <w:lastRenderedPageBreak/>
        <w:t xml:space="preserve">beams, </w:t>
      </w:r>
      <w:proofErr w:type="gramStart"/>
      <w:r>
        <w:t>So</w:t>
      </w:r>
      <w:proofErr w:type="gramEnd"/>
      <w:r>
        <w:t xml:space="preserve"> these 128 beam pairs are measured in 20ms*4=80ms. Measurement till current time ‘t’ are used for evaluation. Note that, AI model uses only set-B beams. </w:t>
      </w:r>
    </w:p>
    <w:p w14:paraId="082AA6CF" w14:textId="77777777" w:rsidR="00BF2CEF" w:rsidRDefault="00BF2CEF" w:rsidP="00EC5938">
      <w:pPr>
        <w:pStyle w:val="af9"/>
        <w:widowControl/>
        <w:numPr>
          <w:ilvl w:val="0"/>
          <w:numId w:val="41"/>
        </w:numPr>
        <w:spacing w:after="180" w:line="276" w:lineRule="auto"/>
        <w:contextualSpacing w:val="0"/>
      </w:pPr>
      <w:r>
        <w:rPr>
          <w:u w:val="single"/>
        </w:rPr>
        <w:t>Legacy-Set B</w:t>
      </w:r>
      <w:r w:rsidRPr="00753208">
        <w:rPr>
          <w:u w:val="single"/>
        </w:rPr>
        <w:t xml:space="preserve"> measurement</w:t>
      </w:r>
      <w:r>
        <w:rPr>
          <w:u w:val="single"/>
        </w:rPr>
        <w:t>s</w:t>
      </w:r>
      <w:r>
        <w:t xml:space="preserve">: Set-B beams of BS are measured with UE beams with a periodicity of 20ms. UE does beam sweep measuring set-B beams of BS with all of its beams. As there are 8 beams in Set-B and 4 UE beams, </w:t>
      </w:r>
      <w:proofErr w:type="gramStart"/>
      <w:r>
        <w:t>So</w:t>
      </w:r>
      <w:proofErr w:type="gramEnd"/>
      <w:r>
        <w:t xml:space="preserve"> these 32 beam pairs are measured in 20ms*4=80ms. Measurement till current time ‘t’ are used for evaluation. This measurement of the set-B beams is also the input for the AI model.</w:t>
      </w:r>
    </w:p>
    <w:p w14:paraId="674E00D4" w14:textId="77777777" w:rsidR="00BF2CEF" w:rsidRPr="007F1F6F" w:rsidRDefault="00BF2CEF" w:rsidP="00BF2CEF">
      <w:pPr>
        <w:spacing w:line="276" w:lineRule="auto"/>
      </w:pPr>
    </w:p>
    <w:p w14:paraId="3682B69C" w14:textId="77777777" w:rsidR="00BF2CEF" w:rsidRDefault="00BF2CEF" w:rsidP="00BF2CEF">
      <w:pPr>
        <w:keepNext/>
        <w:spacing w:line="276" w:lineRule="auto"/>
      </w:pPr>
      <w:r>
        <w:tab/>
      </w:r>
      <w:r>
        <w:tab/>
      </w:r>
      <w:r>
        <w:object w:dxaOrig="8124" w:dyaOrig="6745" w14:anchorId="01523E2B">
          <v:shape id="_x0000_i1027" type="#_x0000_t75" style="width:375pt;height:243pt" o:ole="">
            <v:imagedata r:id="rId37" o:title=""/>
          </v:shape>
          <o:OLEObject Type="Embed" ProgID="Visio.Drawing.15" ShapeID="_x0000_i1027" DrawAspect="Content" ObjectID="_1753297535" r:id="rId38"/>
        </w:object>
      </w:r>
    </w:p>
    <w:p w14:paraId="4FA4403C" w14:textId="1EC5B16E" w:rsidR="00BF2CEF" w:rsidRPr="00142585" w:rsidRDefault="00BF2CEF" w:rsidP="00C73614">
      <w:pPr>
        <w:pStyle w:val="a4"/>
        <w:jc w:val="center"/>
      </w:pPr>
      <w:r>
        <w:t xml:space="preserve">Figure </w:t>
      </w:r>
      <w:fldSimple w:instr=" SEQ Figure \* ARABIC ">
        <w:r w:rsidR="004B4FD4">
          <w:rPr>
            <w:noProof/>
          </w:rPr>
          <w:t>19</w:t>
        </w:r>
      </w:fldSimple>
      <w:r>
        <w:t xml:space="preserve">: AI model for BM for various </w:t>
      </w:r>
      <w:proofErr w:type="spellStart"/>
      <w:r>
        <w:t>gNB</w:t>
      </w:r>
      <w:proofErr w:type="spellEnd"/>
      <w:r>
        <w:t xml:space="preserve"> setting generalization</w:t>
      </w:r>
    </w:p>
    <w:p w14:paraId="6B411529" w14:textId="77777777" w:rsidR="00BF2CEF" w:rsidRDefault="00BF2CEF" w:rsidP="00BF2CEF">
      <w:pPr>
        <w:spacing w:line="276" w:lineRule="auto"/>
        <w:contextualSpacing/>
        <w:rPr>
          <w:rFonts w:eastAsia="Batang"/>
          <w:b/>
          <w:u w:val="single"/>
        </w:rPr>
      </w:pPr>
    </w:p>
    <w:p w14:paraId="3AD5BE28" w14:textId="77777777" w:rsidR="00BF2CEF" w:rsidRPr="004F09A4" w:rsidRDefault="00BF2CEF" w:rsidP="00BF2CEF">
      <w:pPr>
        <w:spacing w:line="276" w:lineRule="auto"/>
        <w:contextualSpacing/>
        <w:rPr>
          <w:rFonts w:eastAsia="Batang"/>
          <w:b/>
          <w:u w:val="single"/>
        </w:rPr>
      </w:pPr>
      <w:r w:rsidRPr="004F09A4">
        <w:rPr>
          <w:rFonts w:eastAsia="Batang"/>
          <w:b/>
          <w:u w:val="single"/>
        </w:rPr>
        <w:t>Complexity of the ML model:</w:t>
      </w:r>
    </w:p>
    <w:p w14:paraId="34ECCC8A" w14:textId="6B612EA5" w:rsidR="00BF2CEF" w:rsidRDefault="00BF2CEF" w:rsidP="00BF2CEF">
      <w:pPr>
        <w:spacing w:line="276" w:lineRule="auto"/>
      </w:pPr>
      <w:r>
        <w:fldChar w:fldCharType="begin"/>
      </w:r>
      <w:r>
        <w:instrText xml:space="preserve"> REF _Ref131701152 \h </w:instrText>
      </w:r>
      <w:r>
        <w:fldChar w:fldCharType="separate"/>
      </w:r>
      <w:r w:rsidR="004B4FD4">
        <w:t xml:space="preserve">Table </w:t>
      </w:r>
      <w:r w:rsidR="004B4FD4">
        <w:rPr>
          <w:noProof/>
        </w:rPr>
        <w:t>46</w:t>
      </w:r>
      <w:r>
        <w:fldChar w:fldCharType="end"/>
      </w:r>
      <w:r>
        <w:t xml:space="preserve">shows the number of parameters and FLOPs for the AI model. The </w:t>
      </w:r>
      <w:r w:rsidRPr="004F2F68">
        <w:t>formulae</w:t>
      </w:r>
      <w:r>
        <w:t xml:space="preserve"> of the Table 1 for counting the number of FLOPs and parameters </w:t>
      </w:r>
      <w:proofErr w:type="gramStart"/>
      <w:r>
        <w:t>is</w:t>
      </w:r>
      <w:proofErr w:type="gramEnd"/>
      <w:r>
        <w:t xml:space="preserve"> used here. Model size for this AI model is 410 KB.</w:t>
      </w:r>
    </w:p>
    <w:p w14:paraId="7B6F92F6" w14:textId="15536504" w:rsidR="00BF2CEF" w:rsidRDefault="00BF2CEF" w:rsidP="00C73614">
      <w:pPr>
        <w:pStyle w:val="a4"/>
        <w:keepNext/>
        <w:jc w:val="center"/>
      </w:pPr>
      <w:bookmarkStart w:id="101" w:name="_Ref131701152"/>
      <w:r>
        <w:t xml:space="preserve">Table </w:t>
      </w:r>
      <w:fldSimple w:instr=" SEQ Table \* ARABIC ">
        <w:r w:rsidR="004B4FD4">
          <w:rPr>
            <w:noProof/>
          </w:rPr>
          <w:t>46</w:t>
        </w:r>
      </w:fldSimple>
      <w:bookmarkEnd w:id="101"/>
      <w:r>
        <w:t>:</w:t>
      </w:r>
      <w:r w:rsidRPr="0055297F">
        <w:t xml:space="preserve"> </w:t>
      </w:r>
      <w:r>
        <w:t>Params and FLOPs for the ML model</w:t>
      </w:r>
    </w:p>
    <w:tbl>
      <w:tblPr>
        <w:tblW w:w="5000" w:type="pct"/>
        <w:tblBorders>
          <w:top w:val="single" w:sz="8" w:space="0" w:color="auto"/>
          <w:left w:val="single" w:sz="8" w:space="0" w:color="auto"/>
          <w:bottom w:val="single" w:sz="8" w:space="0" w:color="auto"/>
          <w:right w:val="single" w:sz="8" w:space="0" w:color="auto"/>
          <w:insideH w:val="single" w:sz="8" w:space="0" w:color="000000"/>
          <w:insideV w:val="single" w:sz="8" w:space="0" w:color="000000"/>
        </w:tblBorders>
        <w:tblLayout w:type="fixed"/>
        <w:tblCellMar>
          <w:left w:w="0" w:type="dxa"/>
          <w:right w:w="0" w:type="dxa"/>
        </w:tblCellMar>
        <w:tblLook w:val="0600" w:firstRow="0" w:lastRow="0" w:firstColumn="0" w:lastColumn="0" w:noHBand="1" w:noVBand="1"/>
      </w:tblPr>
      <w:tblGrid>
        <w:gridCol w:w="1358"/>
        <w:gridCol w:w="1644"/>
        <w:gridCol w:w="3221"/>
        <w:gridCol w:w="3503"/>
      </w:tblGrid>
      <w:tr w:rsidR="00BF2CEF" w:rsidRPr="00A82582" w14:paraId="20711344" w14:textId="77777777" w:rsidTr="0030250D">
        <w:trPr>
          <w:trHeight w:val="20"/>
        </w:trPr>
        <w:tc>
          <w:tcPr>
            <w:tcW w:w="698" w:type="pct"/>
            <w:shd w:val="clear" w:color="auto" w:fill="auto"/>
            <w:tcMar>
              <w:top w:w="15" w:type="dxa"/>
              <w:left w:w="15" w:type="dxa"/>
              <w:bottom w:w="0" w:type="dxa"/>
              <w:right w:w="15" w:type="dxa"/>
            </w:tcMar>
            <w:vAlign w:val="center"/>
            <w:hideMark/>
          </w:tcPr>
          <w:p w14:paraId="0265D67D" w14:textId="77777777" w:rsidR="00BF2CEF" w:rsidRPr="00A82582" w:rsidRDefault="00BF2CEF" w:rsidP="0030250D">
            <w:pPr>
              <w:spacing w:line="276" w:lineRule="auto"/>
            </w:pPr>
            <w:r>
              <w:rPr>
                <w:b/>
                <w:bCs/>
              </w:rPr>
              <w:t>Layer Index</w:t>
            </w:r>
          </w:p>
        </w:tc>
        <w:tc>
          <w:tcPr>
            <w:tcW w:w="845" w:type="pct"/>
            <w:shd w:val="clear" w:color="auto" w:fill="auto"/>
            <w:tcMar>
              <w:top w:w="15" w:type="dxa"/>
              <w:left w:w="15" w:type="dxa"/>
              <w:bottom w:w="0" w:type="dxa"/>
              <w:right w:w="15" w:type="dxa"/>
            </w:tcMar>
            <w:vAlign w:val="center"/>
            <w:hideMark/>
          </w:tcPr>
          <w:p w14:paraId="17E23B46" w14:textId="77777777" w:rsidR="00BF2CEF" w:rsidRPr="00A82582" w:rsidRDefault="00BF2CEF" w:rsidP="0030250D">
            <w:pPr>
              <w:spacing w:line="276" w:lineRule="auto"/>
            </w:pPr>
            <w:r>
              <w:rPr>
                <w:b/>
                <w:bCs/>
              </w:rPr>
              <w:t>Model Type</w:t>
            </w:r>
          </w:p>
        </w:tc>
        <w:tc>
          <w:tcPr>
            <w:tcW w:w="1656" w:type="pct"/>
            <w:shd w:val="clear" w:color="auto" w:fill="auto"/>
            <w:tcMar>
              <w:top w:w="15" w:type="dxa"/>
              <w:left w:w="15" w:type="dxa"/>
              <w:bottom w:w="0" w:type="dxa"/>
              <w:right w:w="15" w:type="dxa"/>
            </w:tcMar>
            <w:vAlign w:val="center"/>
            <w:hideMark/>
          </w:tcPr>
          <w:p w14:paraId="5D08B94F" w14:textId="77777777" w:rsidR="00BF2CEF" w:rsidRPr="00A82582" w:rsidRDefault="00BF2CEF" w:rsidP="0030250D">
            <w:pPr>
              <w:spacing w:line="276" w:lineRule="auto"/>
            </w:pPr>
            <w:r>
              <w:rPr>
                <w:b/>
                <w:bCs/>
              </w:rPr>
              <w:t>Params</w:t>
            </w:r>
          </w:p>
        </w:tc>
        <w:tc>
          <w:tcPr>
            <w:tcW w:w="1802" w:type="pct"/>
            <w:shd w:val="clear" w:color="auto" w:fill="auto"/>
            <w:tcMar>
              <w:top w:w="15" w:type="dxa"/>
              <w:left w:w="15" w:type="dxa"/>
              <w:bottom w:w="0" w:type="dxa"/>
              <w:right w:w="15" w:type="dxa"/>
            </w:tcMar>
            <w:vAlign w:val="center"/>
            <w:hideMark/>
          </w:tcPr>
          <w:p w14:paraId="32B9E41E" w14:textId="77777777" w:rsidR="00BF2CEF" w:rsidRPr="00A82582" w:rsidRDefault="00BF2CEF" w:rsidP="0030250D">
            <w:pPr>
              <w:spacing w:line="276" w:lineRule="auto"/>
            </w:pPr>
            <w:r>
              <w:rPr>
                <w:b/>
                <w:bCs/>
              </w:rPr>
              <w:t>FLOPs</w:t>
            </w:r>
          </w:p>
        </w:tc>
      </w:tr>
      <w:tr w:rsidR="00BF2CEF" w:rsidRPr="00A82582" w14:paraId="40A24FCA" w14:textId="77777777" w:rsidTr="0030250D">
        <w:trPr>
          <w:trHeight w:val="20"/>
        </w:trPr>
        <w:tc>
          <w:tcPr>
            <w:tcW w:w="698" w:type="pct"/>
            <w:shd w:val="clear" w:color="auto" w:fill="auto"/>
            <w:tcMar>
              <w:top w:w="15" w:type="dxa"/>
              <w:left w:w="15" w:type="dxa"/>
              <w:bottom w:w="0" w:type="dxa"/>
              <w:right w:w="15" w:type="dxa"/>
            </w:tcMar>
            <w:vAlign w:val="center"/>
          </w:tcPr>
          <w:p w14:paraId="2CFCCC4E" w14:textId="77777777" w:rsidR="00BF2CEF" w:rsidRPr="004F09A4" w:rsidRDefault="00BF2CEF" w:rsidP="0030250D">
            <w:pPr>
              <w:spacing w:line="276" w:lineRule="auto"/>
              <w:rPr>
                <w:bCs/>
              </w:rPr>
            </w:pPr>
            <w:r w:rsidRPr="004F09A4">
              <w:rPr>
                <w:bCs/>
              </w:rPr>
              <w:t>1</w:t>
            </w:r>
          </w:p>
        </w:tc>
        <w:tc>
          <w:tcPr>
            <w:tcW w:w="845" w:type="pct"/>
            <w:shd w:val="clear" w:color="auto" w:fill="auto"/>
            <w:tcMar>
              <w:top w:w="15" w:type="dxa"/>
              <w:left w:w="15" w:type="dxa"/>
              <w:bottom w:w="0" w:type="dxa"/>
              <w:right w:w="15" w:type="dxa"/>
            </w:tcMar>
            <w:vAlign w:val="center"/>
          </w:tcPr>
          <w:p w14:paraId="79369371" w14:textId="77777777" w:rsidR="00BF2CEF" w:rsidRPr="004F09A4" w:rsidRDefault="00BF2CEF" w:rsidP="0030250D">
            <w:pPr>
              <w:spacing w:line="276" w:lineRule="auto"/>
              <w:rPr>
                <w:bCs/>
              </w:rPr>
            </w:pPr>
            <w:r w:rsidRPr="004F09A4">
              <w:rPr>
                <w:bCs/>
              </w:rPr>
              <w:t>FC</w:t>
            </w:r>
          </w:p>
        </w:tc>
        <w:tc>
          <w:tcPr>
            <w:tcW w:w="1656" w:type="pct"/>
            <w:shd w:val="clear" w:color="auto" w:fill="auto"/>
            <w:tcMar>
              <w:top w:w="15" w:type="dxa"/>
              <w:left w:w="15" w:type="dxa"/>
              <w:bottom w:w="0" w:type="dxa"/>
              <w:right w:w="15" w:type="dxa"/>
            </w:tcMar>
            <w:vAlign w:val="center"/>
          </w:tcPr>
          <w:p w14:paraId="3DC33E5A" w14:textId="77777777" w:rsidR="00BF2CEF" w:rsidRPr="004F09A4" w:rsidRDefault="00BF2CEF" w:rsidP="0030250D">
            <w:pPr>
              <w:spacing w:line="276" w:lineRule="auto"/>
              <w:rPr>
                <w:bCs/>
              </w:rPr>
            </w:pPr>
            <w:r w:rsidRPr="004F09A4">
              <w:rPr>
                <w:bCs/>
              </w:rPr>
              <w:t>(32+</w:t>
            </w:r>
            <w:proofErr w:type="gramStart"/>
            <w:r w:rsidRPr="004F09A4">
              <w:rPr>
                <w:bCs/>
              </w:rPr>
              <w:t>1)*</w:t>
            </w:r>
            <w:proofErr w:type="gramEnd"/>
            <w:r w:rsidRPr="004F09A4">
              <w:rPr>
                <w:bCs/>
              </w:rPr>
              <w:t>64=</w:t>
            </w:r>
            <w:r>
              <w:rPr>
                <w:bCs/>
              </w:rPr>
              <w:t>2112</w:t>
            </w:r>
          </w:p>
        </w:tc>
        <w:tc>
          <w:tcPr>
            <w:tcW w:w="1802" w:type="pct"/>
            <w:shd w:val="clear" w:color="auto" w:fill="auto"/>
            <w:tcMar>
              <w:top w:w="15" w:type="dxa"/>
              <w:left w:w="15" w:type="dxa"/>
              <w:bottom w:w="0" w:type="dxa"/>
              <w:right w:w="15" w:type="dxa"/>
            </w:tcMar>
            <w:vAlign w:val="center"/>
          </w:tcPr>
          <w:p w14:paraId="063BD68B" w14:textId="77777777" w:rsidR="00BF2CEF" w:rsidRPr="004F09A4" w:rsidRDefault="00BF2CEF" w:rsidP="0030250D">
            <w:pPr>
              <w:spacing w:line="276" w:lineRule="auto"/>
              <w:rPr>
                <w:bCs/>
              </w:rPr>
            </w:pPr>
            <w:r w:rsidRPr="004F09A4">
              <w:rPr>
                <w:bCs/>
              </w:rPr>
              <w:t>(2*32-</w:t>
            </w:r>
            <w:proofErr w:type="gramStart"/>
            <w:r w:rsidRPr="004F09A4">
              <w:rPr>
                <w:bCs/>
              </w:rPr>
              <w:t>1)*</w:t>
            </w:r>
            <w:proofErr w:type="gramEnd"/>
            <w:r w:rsidRPr="004F09A4">
              <w:rPr>
                <w:bCs/>
              </w:rPr>
              <w:t>64=</w:t>
            </w:r>
            <w:r>
              <w:rPr>
                <w:bCs/>
              </w:rPr>
              <w:t>4032</w:t>
            </w:r>
          </w:p>
        </w:tc>
      </w:tr>
      <w:tr w:rsidR="00BF2CEF" w:rsidRPr="00A82582" w14:paraId="338BD545" w14:textId="77777777" w:rsidTr="0030250D">
        <w:trPr>
          <w:trHeight w:val="20"/>
        </w:trPr>
        <w:tc>
          <w:tcPr>
            <w:tcW w:w="698" w:type="pct"/>
            <w:shd w:val="clear" w:color="auto" w:fill="auto"/>
            <w:tcMar>
              <w:top w:w="15" w:type="dxa"/>
              <w:left w:w="15" w:type="dxa"/>
              <w:bottom w:w="0" w:type="dxa"/>
              <w:right w:w="15" w:type="dxa"/>
            </w:tcMar>
            <w:vAlign w:val="center"/>
          </w:tcPr>
          <w:p w14:paraId="2DDBC230" w14:textId="77777777" w:rsidR="00BF2CEF" w:rsidRPr="00A82582" w:rsidRDefault="00BF2CEF" w:rsidP="0030250D">
            <w:pPr>
              <w:spacing w:line="276" w:lineRule="auto"/>
            </w:pPr>
            <w:r>
              <w:rPr>
                <w:rFonts w:hint="eastAsia"/>
              </w:rPr>
              <w:t>2</w:t>
            </w:r>
          </w:p>
        </w:tc>
        <w:tc>
          <w:tcPr>
            <w:tcW w:w="845" w:type="pct"/>
            <w:shd w:val="clear" w:color="auto" w:fill="auto"/>
            <w:tcMar>
              <w:top w:w="15" w:type="dxa"/>
              <w:left w:w="15" w:type="dxa"/>
              <w:bottom w:w="0" w:type="dxa"/>
              <w:right w:w="15" w:type="dxa"/>
            </w:tcMar>
            <w:vAlign w:val="center"/>
          </w:tcPr>
          <w:p w14:paraId="62B5820E" w14:textId="77777777" w:rsidR="00BF2CEF" w:rsidRPr="00A82582" w:rsidRDefault="00BF2CEF" w:rsidP="0030250D">
            <w:pPr>
              <w:spacing w:line="276" w:lineRule="auto"/>
            </w:pPr>
            <w:r>
              <w:t>LSTM</w:t>
            </w:r>
          </w:p>
        </w:tc>
        <w:tc>
          <w:tcPr>
            <w:tcW w:w="1656" w:type="pct"/>
            <w:shd w:val="clear" w:color="auto" w:fill="auto"/>
            <w:tcMar>
              <w:top w:w="15" w:type="dxa"/>
              <w:left w:w="15" w:type="dxa"/>
              <w:bottom w:w="0" w:type="dxa"/>
              <w:right w:w="15" w:type="dxa"/>
            </w:tcMar>
            <w:vAlign w:val="center"/>
          </w:tcPr>
          <w:p w14:paraId="684B2C06" w14:textId="77777777" w:rsidR="00BF2CEF" w:rsidRPr="00A82582" w:rsidRDefault="00BF2CEF" w:rsidP="0030250D">
            <w:pPr>
              <w:spacing w:line="276" w:lineRule="auto"/>
            </w:pPr>
            <w:r>
              <w:t>[</w:t>
            </w:r>
            <w:r>
              <w:rPr>
                <w:rFonts w:hint="eastAsia"/>
              </w:rPr>
              <w:t>(</w:t>
            </w:r>
            <w:r>
              <w:t>64+</w:t>
            </w:r>
            <w:proofErr w:type="gramStart"/>
            <w:r>
              <w:t>128</w:t>
            </w:r>
            <w:r>
              <w:rPr>
                <w:rFonts w:hint="eastAsia"/>
              </w:rPr>
              <w:t>)</w:t>
            </w:r>
            <w:r>
              <w:t>*</w:t>
            </w:r>
            <w:proofErr w:type="gramEnd"/>
            <w:r>
              <w:t>128+128]*4=98816</w:t>
            </w:r>
          </w:p>
        </w:tc>
        <w:tc>
          <w:tcPr>
            <w:tcW w:w="1802" w:type="pct"/>
            <w:shd w:val="clear" w:color="auto" w:fill="auto"/>
            <w:tcMar>
              <w:top w:w="15" w:type="dxa"/>
              <w:left w:w="15" w:type="dxa"/>
              <w:bottom w:w="0" w:type="dxa"/>
              <w:right w:w="15" w:type="dxa"/>
            </w:tcMar>
            <w:vAlign w:val="center"/>
          </w:tcPr>
          <w:p w14:paraId="26E4D353" w14:textId="77777777" w:rsidR="00BF2CEF" w:rsidRPr="00A82582" w:rsidRDefault="00BF2CEF" w:rsidP="0030250D">
            <w:pPr>
              <w:spacing w:line="276" w:lineRule="auto"/>
            </w:pPr>
            <w:r>
              <w:rPr>
                <w:rFonts w:hint="eastAsia"/>
              </w:rPr>
              <w:t>(</w:t>
            </w:r>
            <w:r>
              <w:t>64+</w:t>
            </w:r>
            <w:proofErr w:type="gramStart"/>
            <w:r>
              <w:t>128</w:t>
            </w:r>
            <w:r>
              <w:rPr>
                <w:rFonts w:hint="eastAsia"/>
              </w:rPr>
              <w:t>)</w:t>
            </w:r>
            <w:r>
              <w:t>*</w:t>
            </w:r>
            <w:proofErr w:type="gramEnd"/>
            <w:r>
              <w:t>128</w:t>
            </w:r>
            <w:r>
              <w:rPr>
                <w:rFonts w:hint="eastAsia"/>
              </w:rPr>
              <w:t>*6</w:t>
            </w:r>
            <w:r>
              <w:t>=147456</w:t>
            </w:r>
          </w:p>
        </w:tc>
      </w:tr>
      <w:tr w:rsidR="00BF2CEF" w:rsidRPr="00A82582" w14:paraId="01BBF063" w14:textId="77777777" w:rsidTr="0030250D">
        <w:trPr>
          <w:trHeight w:val="20"/>
        </w:trPr>
        <w:tc>
          <w:tcPr>
            <w:tcW w:w="698" w:type="pct"/>
            <w:shd w:val="clear" w:color="auto" w:fill="auto"/>
            <w:tcMar>
              <w:top w:w="15" w:type="dxa"/>
              <w:left w:w="15" w:type="dxa"/>
              <w:bottom w:w="0" w:type="dxa"/>
              <w:right w:w="15" w:type="dxa"/>
            </w:tcMar>
            <w:vAlign w:val="center"/>
          </w:tcPr>
          <w:p w14:paraId="168181CC" w14:textId="77777777" w:rsidR="00BF2CEF" w:rsidRDefault="00BF2CEF" w:rsidP="0030250D">
            <w:pPr>
              <w:spacing w:line="276" w:lineRule="auto"/>
            </w:pPr>
            <w:r>
              <w:rPr>
                <w:rFonts w:hint="eastAsia"/>
              </w:rPr>
              <w:t>3</w:t>
            </w:r>
          </w:p>
        </w:tc>
        <w:tc>
          <w:tcPr>
            <w:tcW w:w="845" w:type="pct"/>
            <w:shd w:val="clear" w:color="auto" w:fill="auto"/>
            <w:tcMar>
              <w:top w:w="15" w:type="dxa"/>
              <w:left w:w="15" w:type="dxa"/>
              <w:bottom w:w="0" w:type="dxa"/>
              <w:right w:w="15" w:type="dxa"/>
            </w:tcMar>
            <w:vAlign w:val="center"/>
          </w:tcPr>
          <w:p w14:paraId="015D3EC3" w14:textId="77777777" w:rsidR="00BF2CEF" w:rsidRDefault="00BF2CEF" w:rsidP="0030250D">
            <w:pPr>
              <w:spacing w:line="276" w:lineRule="auto"/>
            </w:pPr>
            <w:r>
              <w:rPr>
                <w:rFonts w:hint="eastAsia"/>
              </w:rPr>
              <w:t>FC</w:t>
            </w:r>
          </w:p>
        </w:tc>
        <w:tc>
          <w:tcPr>
            <w:tcW w:w="1656" w:type="pct"/>
            <w:shd w:val="clear" w:color="auto" w:fill="auto"/>
            <w:tcMar>
              <w:top w:w="15" w:type="dxa"/>
              <w:left w:w="15" w:type="dxa"/>
              <w:bottom w:w="0" w:type="dxa"/>
              <w:right w:w="15" w:type="dxa"/>
            </w:tcMar>
            <w:vAlign w:val="center"/>
          </w:tcPr>
          <w:p w14:paraId="713D7589" w14:textId="77777777" w:rsidR="00BF2CEF" w:rsidRDefault="00BF2CEF" w:rsidP="0030250D">
            <w:pPr>
              <w:spacing w:line="276" w:lineRule="auto"/>
            </w:pPr>
            <w:r>
              <w:rPr>
                <w:rFonts w:hint="eastAsia"/>
              </w:rPr>
              <w:t>(</w:t>
            </w:r>
            <w:r>
              <w:t>128+</w:t>
            </w:r>
            <w:proofErr w:type="gramStart"/>
            <w:r>
              <w:t>1</w:t>
            </w:r>
            <w:r>
              <w:rPr>
                <w:rFonts w:hint="eastAsia"/>
              </w:rPr>
              <w:t>)</w:t>
            </w:r>
            <w:r>
              <w:t>*</w:t>
            </w:r>
            <w:proofErr w:type="gramEnd"/>
            <w:r>
              <w:t>128=16512</w:t>
            </w:r>
          </w:p>
        </w:tc>
        <w:tc>
          <w:tcPr>
            <w:tcW w:w="1802" w:type="pct"/>
            <w:shd w:val="clear" w:color="auto" w:fill="auto"/>
            <w:tcMar>
              <w:top w:w="15" w:type="dxa"/>
              <w:left w:w="15" w:type="dxa"/>
              <w:bottom w:w="0" w:type="dxa"/>
              <w:right w:w="15" w:type="dxa"/>
            </w:tcMar>
            <w:vAlign w:val="center"/>
          </w:tcPr>
          <w:p w14:paraId="5DD2F989" w14:textId="77777777" w:rsidR="00BF2CEF" w:rsidRDefault="00BF2CEF" w:rsidP="0030250D">
            <w:pPr>
              <w:spacing w:line="276" w:lineRule="auto"/>
            </w:pPr>
            <w:r>
              <w:rPr>
                <w:rFonts w:hint="eastAsia"/>
              </w:rPr>
              <w:t>(</w:t>
            </w:r>
            <w:r>
              <w:t>2*128-</w:t>
            </w:r>
            <w:proofErr w:type="gramStart"/>
            <w:r>
              <w:t>1</w:t>
            </w:r>
            <w:r>
              <w:rPr>
                <w:rFonts w:hint="eastAsia"/>
              </w:rPr>
              <w:t>)</w:t>
            </w:r>
            <w:r>
              <w:t>*</w:t>
            </w:r>
            <w:proofErr w:type="gramEnd"/>
            <w:r>
              <w:t>128=32640</w:t>
            </w:r>
          </w:p>
        </w:tc>
      </w:tr>
      <w:tr w:rsidR="00BF2CEF" w:rsidRPr="00A82582" w14:paraId="6BBF17AC" w14:textId="77777777" w:rsidTr="0030250D">
        <w:trPr>
          <w:trHeight w:val="20"/>
        </w:trPr>
        <w:tc>
          <w:tcPr>
            <w:tcW w:w="698" w:type="pct"/>
            <w:shd w:val="clear" w:color="auto" w:fill="auto"/>
            <w:tcMar>
              <w:top w:w="15" w:type="dxa"/>
              <w:left w:w="15" w:type="dxa"/>
              <w:bottom w:w="0" w:type="dxa"/>
              <w:right w:w="15" w:type="dxa"/>
            </w:tcMar>
            <w:vAlign w:val="center"/>
          </w:tcPr>
          <w:p w14:paraId="2201C3DC" w14:textId="77777777" w:rsidR="00BF2CEF" w:rsidRDefault="00BF2CEF" w:rsidP="0030250D">
            <w:pPr>
              <w:spacing w:line="276" w:lineRule="auto"/>
            </w:pPr>
            <w:r>
              <w:rPr>
                <w:rFonts w:hint="eastAsia"/>
              </w:rPr>
              <w:t>Total</w:t>
            </w:r>
          </w:p>
        </w:tc>
        <w:tc>
          <w:tcPr>
            <w:tcW w:w="845" w:type="pct"/>
            <w:shd w:val="clear" w:color="auto" w:fill="auto"/>
            <w:tcMar>
              <w:top w:w="15" w:type="dxa"/>
              <w:left w:w="15" w:type="dxa"/>
              <w:bottom w:w="0" w:type="dxa"/>
              <w:right w:w="15" w:type="dxa"/>
            </w:tcMar>
            <w:vAlign w:val="center"/>
          </w:tcPr>
          <w:p w14:paraId="38C383C0" w14:textId="77777777" w:rsidR="00BF2CEF" w:rsidRDefault="00BF2CEF" w:rsidP="0030250D">
            <w:pPr>
              <w:spacing w:line="276" w:lineRule="auto"/>
            </w:pPr>
            <w:r>
              <w:rPr>
                <w:rFonts w:hint="eastAsia"/>
              </w:rPr>
              <w:t>N</w:t>
            </w:r>
            <w:r>
              <w:t>/</w:t>
            </w:r>
            <w:r>
              <w:rPr>
                <w:rFonts w:hint="eastAsia"/>
              </w:rPr>
              <w:t>A</w:t>
            </w:r>
          </w:p>
        </w:tc>
        <w:tc>
          <w:tcPr>
            <w:tcW w:w="1656" w:type="pct"/>
            <w:shd w:val="clear" w:color="auto" w:fill="auto"/>
            <w:tcMar>
              <w:top w:w="15" w:type="dxa"/>
              <w:left w:w="15" w:type="dxa"/>
              <w:bottom w:w="0" w:type="dxa"/>
              <w:right w:w="15" w:type="dxa"/>
            </w:tcMar>
            <w:vAlign w:val="center"/>
          </w:tcPr>
          <w:p w14:paraId="3FA22967" w14:textId="77777777" w:rsidR="00BF2CEF" w:rsidRDefault="00BF2CEF" w:rsidP="0030250D">
            <w:pPr>
              <w:spacing w:line="276" w:lineRule="auto"/>
            </w:pPr>
            <w:r>
              <w:t>1</w:t>
            </w:r>
            <m:oMath>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5</m:t>
                  </m:r>
                </m:sup>
              </m:sSup>
            </m:oMath>
          </w:p>
        </w:tc>
        <w:tc>
          <w:tcPr>
            <w:tcW w:w="1802" w:type="pct"/>
            <w:shd w:val="clear" w:color="auto" w:fill="auto"/>
            <w:tcMar>
              <w:top w:w="15" w:type="dxa"/>
              <w:left w:w="15" w:type="dxa"/>
              <w:bottom w:w="0" w:type="dxa"/>
              <w:right w:w="15" w:type="dxa"/>
            </w:tcMar>
            <w:vAlign w:val="center"/>
          </w:tcPr>
          <w:p w14:paraId="4B1B274A" w14:textId="77777777" w:rsidR="00BF2CEF" w:rsidRDefault="00BF2CEF" w:rsidP="0030250D">
            <w:pPr>
              <w:spacing w:line="276" w:lineRule="auto"/>
            </w:pPr>
            <w:r>
              <w:t>2</w:t>
            </w:r>
            <m:oMath>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5</m:t>
                  </m:r>
                </m:sup>
              </m:sSup>
            </m:oMath>
          </w:p>
        </w:tc>
      </w:tr>
    </w:tbl>
    <w:p w14:paraId="1CFC20DD" w14:textId="77777777" w:rsidR="00BF2CEF" w:rsidRDefault="00BF2CEF" w:rsidP="00BF2CEF"/>
    <w:p w14:paraId="0F859009" w14:textId="77777777" w:rsidR="00BF2CEF" w:rsidRPr="008E5D6E" w:rsidRDefault="00BF2CEF" w:rsidP="00BF2CEF">
      <w:pPr>
        <w:rPr>
          <w:b/>
          <w:sz w:val="22"/>
          <w:u w:val="single"/>
        </w:rPr>
      </w:pPr>
      <w:r w:rsidRPr="008E5D6E">
        <w:rPr>
          <w:b/>
          <w:sz w:val="22"/>
          <w:u w:val="single"/>
        </w:rPr>
        <w:t>Results:</w:t>
      </w:r>
    </w:p>
    <w:p w14:paraId="11F36344" w14:textId="77777777" w:rsidR="00BF2CEF" w:rsidRPr="002A18FB" w:rsidRDefault="00BF2CEF" w:rsidP="00BF2CEF">
      <w:r>
        <w:t xml:space="preserve">We show generalization results for BS antenna configurations and also, for single antenna HPBW configurations. We also compare the AI model results with the Legacy Non-AI schemes. </w:t>
      </w:r>
      <w:proofErr w:type="gramStart"/>
      <w:r>
        <w:t>Here.</w:t>
      </w:r>
      <w:proofErr w:type="gramEnd"/>
      <w:r>
        <w:t xml:space="preserve"> We show the results of Non-AI scheme where set-B beams of BS are measured. We also show the results of </w:t>
      </w:r>
      <w:proofErr w:type="gramStart"/>
      <w:r>
        <w:t>Non-AI</w:t>
      </w:r>
      <w:proofErr w:type="gramEnd"/>
      <w:r>
        <w:t xml:space="preserve"> scheme where set-A beams of BS are measured to </w:t>
      </w:r>
      <w:r w:rsidRPr="002A18FB">
        <w:t xml:space="preserve">obtain </w:t>
      </w:r>
      <w:r w:rsidRPr="002A18FB">
        <w:lastRenderedPageBreak/>
        <w:t xml:space="preserve">the best beam pair. </w:t>
      </w:r>
    </w:p>
    <w:p w14:paraId="4133F1CF" w14:textId="77777777" w:rsidR="00BF2CEF" w:rsidRPr="002A18FB" w:rsidRDefault="00BF2CEF" w:rsidP="00EC5938">
      <w:pPr>
        <w:pStyle w:val="af9"/>
        <w:widowControl/>
        <w:numPr>
          <w:ilvl w:val="0"/>
          <w:numId w:val="42"/>
        </w:numPr>
        <w:spacing w:after="180"/>
        <w:contextualSpacing w:val="0"/>
        <w:jc w:val="left"/>
        <w:rPr>
          <w:u w:val="single"/>
        </w:rPr>
      </w:pPr>
      <w:r w:rsidRPr="002A18FB">
        <w:rPr>
          <w:b/>
          <w:u w:val="single"/>
        </w:rPr>
        <w:t>Generalization for BS antenna configurations</w:t>
      </w:r>
      <w:r w:rsidRPr="002A18FB">
        <w:rPr>
          <w:u w:val="single"/>
        </w:rPr>
        <w:t>:</w:t>
      </w:r>
    </w:p>
    <w:p w14:paraId="00D05E55" w14:textId="45663E58" w:rsidR="00BF2CEF" w:rsidRPr="002A18FB" w:rsidRDefault="00BF2CEF" w:rsidP="00BF2CEF">
      <w:r w:rsidRPr="002A18FB">
        <w:fldChar w:fldCharType="begin"/>
      </w:r>
      <w:r w:rsidRPr="002A18FB">
        <w:instrText xml:space="preserve"> REF _Ref127483781 \h </w:instrText>
      </w:r>
      <w:r>
        <w:instrText xml:space="preserve"> \* MERGEFORMAT </w:instrText>
      </w:r>
      <w:r w:rsidRPr="002A18FB">
        <w:fldChar w:fldCharType="separate"/>
      </w:r>
      <w:r w:rsidR="004B4FD4" w:rsidRPr="002A18FB">
        <w:t xml:space="preserve">Table </w:t>
      </w:r>
      <w:r w:rsidR="004B4FD4">
        <w:rPr>
          <w:noProof/>
        </w:rPr>
        <w:t>49</w:t>
      </w:r>
      <w:r w:rsidRPr="002A18FB">
        <w:fldChar w:fldCharType="end"/>
      </w:r>
      <w:r w:rsidR="001A20D1">
        <w:t xml:space="preserve"> </w:t>
      </w:r>
      <w:r w:rsidRPr="002A18FB">
        <w:t xml:space="preserve">shows the generalization performance for beam pair prediction for various BS antenna configurations when the training has been done using mixed dataset. Note that, Tx beams in set-A are 32, Rx beams are 4 and total number of Tx-Rx beam pairs are 128. Top-1 predicted beam is compared with genie-added Top-K beams 320 </w:t>
      </w:r>
      <w:proofErr w:type="spellStart"/>
      <w:r w:rsidRPr="002A18FB">
        <w:t>ms</w:t>
      </w:r>
      <w:proofErr w:type="spellEnd"/>
      <w:r w:rsidRPr="002A18FB">
        <w:t xml:space="preserve"> ahead in time. </w:t>
      </w:r>
      <w:r w:rsidRPr="002A18FB">
        <w:fldChar w:fldCharType="begin"/>
      </w:r>
      <w:r w:rsidRPr="002A18FB">
        <w:instrText xml:space="preserve"> REF _Ref127387292 \h </w:instrText>
      </w:r>
      <w:r>
        <w:instrText xml:space="preserve"> \* MERGEFORMAT </w:instrText>
      </w:r>
      <w:r w:rsidRPr="002A18FB">
        <w:fldChar w:fldCharType="separate"/>
      </w:r>
      <w:r w:rsidR="004B4FD4" w:rsidRPr="002A18FB">
        <w:t xml:space="preserve">Table </w:t>
      </w:r>
      <w:r w:rsidR="004B4FD4">
        <w:rPr>
          <w:noProof/>
        </w:rPr>
        <w:t>47</w:t>
      </w:r>
      <w:r w:rsidRPr="002A18FB">
        <w:fldChar w:fldCharType="end"/>
      </w:r>
      <w:r>
        <w:t xml:space="preserve"> </w:t>
      </w:r>
      <w:r w:rsidRPr="002A18FB">
        <w:t xml:space="preserve">shows the generalization performance for beam pair prediction for various BS antenna configurations when the training has been done using BS antenna configurations-A data. We observe that Except for BS antenna configuration-A, ML model trained on mixed dataset, outperforms the ML model trained with configuration-A. </w:t>
      </w:r>
    </w:p>
    <w:p w14:paraId="54BF84F8" w14:textId="24B57472" w:rsidR="00BF2CEF" w:rsidRDefault="00BF2CEF" w:rsidP="00BF2CEF">
      <w:r w:rsidRPr="002A18FB">
        <w:t xml:space="preserve">Similarly, </w:t>
      </w:r>
      <w:r w:rsidRPr="002A18FB">
        <w:fldChar w:fldCharType="begin"/>
      </w:r>
      <w:r w:rsidRPr="002A18FB">
        <w:instrText xml:space="preserve"> REF _Ref127387301 \h </w:instrText>
      </w:r>
      <w:r>
        <w:instrText xml:space="preserve"> \* MERGEFORMAT </w:instrText>
      </w:r>
      <w:r w:rsidRPr="002A18FB">
        <w:fldChar w:fldCharType="separate"/>
      </w:r>
      <w:r w:rsidR="004B4FD4" w:rsidRPr="00814209">
        <w:t xml:space="preserve">Table </w:t>
      </w:r>
      <w:r w:rsidR="004B4FD4">
        <w:rPr>
          <w:noProof/>
        </w:rPr>
        <w:t>48</w:t>
      </w:r>
      <w:r w:rsidRPr="002A18FB">
        <w:fldChar w:fldCharType="end"/>
      </w:r>
      <w:r w:rsidRPr="002A18FB">
        <w:t xml:space="preserve"> shows the generalization performance for beam pair prediction for various BS antenna configurations when the training has been done using BS antenna configurations-D data. We observe that Except for BS antenna configuration-D, ML model trained on mixed dataset, outperforms the ML model trained with configuration-A. </w:t>
      </w:r>
    </w:p>
    <w:p w14:paraId="525D10BC" w14:textId="77777777" w:rsidR="00BF2CEF" w:rsidRPr="002A18FB" w:rsidRDefault="00BF2CEF" w:rsidP="00BF2CEF"/>
    <w:p w14:paraId="5757DE27" w14:textId="7B7B42B2" w:rsidR="00BF2CEF" w:rsidRPr="00814209" w:rsidRDefault="00BF2CEF" w:rsidP="00C73614">
      <w:pPr>
        <w:pStyle w:val="a4"/>
        <w:keepNext/>
        <w:jc w:val="center"/>
      </w:pPr>
      <w:bookmarkStart w:id="102" w:name="_Ref127387292"/>
      <w:r w:rsidRPr="002A18FB">
        <w:t xml:space="preserve">Table </w:t>
      </w:r>
      <w:fldSimple w:instr=" SEQ Table \* ARABIC ">
        <w:r w:rsidR="004B4FD4">
          <w:rPr>
            <w:noProof/>
          </w:rPr>
          <w:t>47</w:t>
        </w:r>
      </w:fldSimple>
      <w:bookmarkEnd w:id="102"/>
      <w:r w:rsidRPr="002A18FB">
        <w:t>: Generalization performance for beam pair</w:t>
      </w:r>
      <w:r w:rsidRPr="00814209">
        <w:t xml:space="preserve"> prediction for BS antenna configuration-A</w:t>
      </w:r>
    </w:p>
    <w:tbl>
      <w:tblPr>
        <w:tblW w:w="10415" w:type="dxa"/>
        <w:tblInd w:w="-10" w:type="dxa"/>
        <w:tblLook w:val="04A0" w:firstRow="1" w:lastRow="0" w:firstColumn="1" w:lastColumn="0" w:noHBand="0" w:noVBand="1"/>
      </w:tblPr>
      <w:tblGrid>
        <w:gridCol w:w="1227"/>
        <w:gridCol w:w="847"/>
        <w:gridCol w:w="714"/>
        <w:gridCol w:w="715"/>
        <w:gridCol w:w="828"/>
        <w:gridCol w:w="714"/>
        <w:gridCol w:w="715"/>
        <w:gridCol w:w="828"/>
        <w:gridCol w:w="714"/>
        <w:gridCol w:w="837"/>
        <w:gridCol w:w="847"/>
        <w:gridCol w:w="714"/>
        <w:gridCol w:w="715"/>
      </w:tblGrid>
      <w:tr w:rsidR="00BF2CEF" w:rsidRPr="00814209" w14:paraId="4D6EC7A8" w14:textId="77777777" w:rsidTr="0030250D">
        <w:trPr>
          <w:trHeight w:val="280"/>
        </w:trPr>
        <w:tc>
          <w:tcPr>
            <w:tcW w:w="10415"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60F2608C" w14:textId="77777777" w:rsidR="00BF2CEF" w:rsidRPr="00814209" w:rsidRDefault="00BF2CEF" w:rsidP="0030250D">
            <w:pPr>
              <w:jc w:val="center"/>
              <w:rPr>
                <w:rFonts w:eastAsia="Times New Roman"/>
                <w:b/>
                <w:color w:val="000000"/>
                <w:lang w:val="en-IN" w:eastAsia="en-IN"/>
              </w:rPr>
            </w:pPr>
            <w:r w:rsidRPr="00814209">
              <w:rPr>
                <w:rFonts w:eastAsia="Times New Roman"/>
                <w:b/>
                <w:color w:val="000000"/>
                <w:lang w:val="en-IN" w:eastAsia="en-IN"/>
              </w:rPr>
              <w:t>Training using Antenna Configuration-A data</w:t>
            </w:r>
          </w:p>
        </w:tc>
      </w:tr>
      <w:tr w:rsidR="00BF2CEF" w:rsidRPr="00814209" w14:paraId="10C622A3" w14:textId="77777777" w:rsidTr="0030250D">
        <w:trPr>
          <w:trHeight w:val="553"/>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2DEE47FB" w14:textId="77777777" w:rsidR="00BF2CEF" w:rsidRPr="00814209" w:rsidRDefault="00BF2CEF" w:rsidP="0030250D">
            <w:pPr>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294C3AC2" w14:textId="77777777" w:rsidR="00BF2CEF" w:rsidRPr="00814209" w:rsidRDefault="00BF2CEF" w:rsidP="0030250D">
            <w:pPr>
              <w:rPr>
                <w:rFonts w:eastAsia="Times New Roman"/>
                <w:b/>
                <w:bCs/>
                <w:lang w:val="en-IN" w:eastAsia="en-IN"/>
              </w:rPr>
            </w:pPr>
            <w:r w:rsidRPr="00814209">
              <w:rPr>
                <w:rFonts w:eastAsia="Times New Roman"/>
                <w:b/>
                <w:bCs/>
                <w:lang w:val="en-IN" w:eastAsia="en-IN"/>
              </w:rPr>
              <w:t> </w:t>
            </w:r>
          </w:p>
        </w:tc>
        <w:tc>
          <w:tcPr>
            <w:tcW w:w="2276"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C76DE65" w14:textId="77777777" w:rsidR="00BF2CEF" w:rsidRPr="00814209" w:rsidRDefault="00BF2CEF" w:rsidP="0030250D">
            <w:pPr>
              <w:jc w:val="center"/>
              <w:rPr>
                <w:rFonts w:eastAsia="Times New Roman"/>
                <w:b/>
                <w:bCs/>
                <w:lang w:val="en-IN" w:eastAsia="en-IN"/>
              </w:rPr>
            </w:pPr>
            <w:r w:rsidRPr="00814209">
              <w:rPr>
                <w:b/>
              </w:rPr>
              <w:t>BS antenna configuration A</w:t>
            </w:r>
          </w:p>
        </w:tc>
        <w:tc>
          <w:tcPr>
            <w:tcW w:w="225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73EB231" w14:textId="77777777" w:rsidR="00BF2CEF" w:rsidRPr="00814209" w:rsidRDefault="00BF2CEF" w:rsidP="0030250D">
            <w:pPr>
              <w:jc w:val="center"/>
              <w:rPr>
                <w:rFonts w:eastAsia="Times New Roman"/>
                <w:b/>
                <w:bCs/>
                <w:lang w:val="en-IN" w:eastAsia="en-IN"/>
              </w:rPr>
            </w:pPr>
            <w:r w:rsidRPr="00814209">
              <w:rPr>
                <w:b/>
              </w:rPr>
              <w:t>BS antenna configuration B</w:t>
            </w:r>
          </w:p>
        </w:tc>
        <w:tc>
          <w:tcPr>
            <w:tcW w:w="2379"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B46D20D" w14:textId="77777777" w:rsidR="00BF2CEF" w:rsidRPr="00814209" w:rsidRDefault="00BF2CEF" w:rsidP="0030250D">
            <w:pPr>
              <w:jc w:val="center"/>
              <w:rPr>
                <w:rFonts w:eastAsia="Times New Roman"/>
                <w:b/>
                <w:bCs/>
                <w:lang w:val="en-IN" w:eastAsia="en-IN"/>
              </w:rPr>
            </w:pPr>
            <w:r w:rsidRPr="00814209">
              <w:rPr>
                <w:b/>
              </w:rPr>
              <w:t>BS antenna configuration C</w:t>
            </w:r>
          </w:p>
        </w:tc>
        <w:tc>
          <w:tcPr>
            <w:tcW w:w="2276"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56F504CD" w14:textId="77777777" w:rsidR="00BF2CEF" w:rsidRPr="00814209" w:rsidRDefault="00BF2CEF" w:rsidP="0030250D">
            <w:pPr>
              <w:jc w:val="center"/>
              <w:rPr>
                <w:rFonts w:eastAsia="Times New Roman"/>
                <w:b/>
                <w:bCs/>
                <w:lang w:val="en-IN" w:eastAsia="en-IN"/>
              </w:rPr>
            </w:pPr>
            <w:r w:rsidRPr="00814209">
              <w:rPr>
                <w:b/>
              </w:rPr>
              <w:t>BS antenna configuration D</w:t>
            </w:r>
          </w:p>
        </w:tc>
      </w:tr>
      <w:tr w:rsidR="00BF2CEF" w:rsidRPr="00814209" w14:paraId="5AB8E3C6" w14:textId="77777777" w:rsidTr="0030250D">
        <w:trPr>
          <w:trHeight w:val="280"/>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1C2B8BDA" w14:textId="77777777" w:rsidR="00BF2CEF" w:rsidRPr="00814209" w:rsidRDefault="00BF2CEF" w:rsidP="0030250D">
            <w:pPr>
              <w:rPr>
                <w:rFonts w:eastAsia="Times New Roman"/>
                <w:b/>
                <w:bCs/>
                <w:lang w:val="en-IN" w:eastAsia="en-IN"/>
              </w:rPr>
            </w:pPr>
          </w:p>
        </w:tc>
        <w:tc>
          <w:tcPr>
            <w:tcW w:w="847" w:type="dxa"/>
            <w:tcBorders>
              <w:top w:val="single" w:sz="4" w:space="0" w:color="auto"/>
              <w:left w:val="single" w:sz="8" w:space="0" w:color="auto"/>
              <w:bottom w:val="single" w:sz="12" w:space="0" w:color="FF0000"/>
              <w:right w:val="single" w:sz="4" w:space="0" w:color="auto"/>
            </w:tcBorders>
            <w:shd w:val="clear" w:color="auto" w:fill="9CC2E5" w:themeFill="accent1" w:themeFillTint="99"/>
            <w:vAlign w:val="bottom"/>
            <w:hideMark/>
          </w:tcPr>
          <w:p w14:paraId="4DA0EC5B"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12" w:space="0" w:color="FF0000"/>
              <w:right w:val="single" w:sz="4" w:space="0" w:color="auto"/>
            </w:tcBorders>
            <w:shd w:val="clear" w:color="auto" w:fill="9CC2E5" w:themeFill="accent1" w:themeFillTint="99"/>
            <w:vAlign w:val="bottom"/>
            <w:hideMark/>
          </w:tcPr>
          <w:p w14:paraId="319847CF"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12" w:space="0" w:color="FF0000"/>
              <w:right w:val="single" w:sz="4" w:space="0" w:color="auto"/>
            </w:tcBorders>
            <w:shd w:val="clear" w:color="auto" w:fill="9CC2E5" w:themeFill="accent1" w:themeFillTint="99"/>
            <w:vAlign w:val="bottom"/>
            <w:hideMark/>
          </w:tcPr>
          <w:p w14:paraId="3A07A77E"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c>
          <w:tcPr>
            <w:tcW w:w="82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2B157B3"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87E6071"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346B6E7"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c>
          <w:tcPr>
            <w:tcW w:w="82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AE38C77"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6909530"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837"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3B811E6"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c>
          <w:tcPr>
            <w:tcW w:w="847"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7939EFD"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547221B"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4F4499C"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r>
      <w:tr w:rsidR="00BF2CEF" w:rsidRPr="00814209" w14:paraId="34B363AA" w14:textId="77777777" w:rsidTr="0030250D">
        <w:trPr>
          <w:trHeight w:val="269"/>
        </w:trPr>
        <w:tc>
          <w:tcPr>
            <w:tcW w:w="1227" w:type="dxa"/>
            <w:tcBorders>
              <w:top w:val="single" w:sz="8" w:space="0" w:color="auto"/>
              <w:left w:val="single" w:sz="8" w:space="0" w:color="auto"/>
              <w:bottom w:val="single" w:sz="4" w:space="0" w:color="auto"/>
              <w:right w:val="single" w:sz="12" w:space="0" w:color="FF0000"/>
            </w:tcBorders>
            <w:shd w:val="clear" w:color="DDEBF7" w:fill="FFFFFF"/>
            <w:noWrap/>
            <w:vAlign w:val="bottom"/>
            <w:hideMark/>
          </w:tcPr>
          <w:p w14:paraId="020717BF"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1/1</w:t>
            </w:r>
          </w:p>
        </w:tc>
        <w:tc>
          <w:tcPr>
            <w:tcW w:w="847" w:type="dxa"/>
            <w:tcBorders>
              <w:top w:val="single" w:sz="12" w:space="0" w:color="FF0000"/>
              <w:left w:val="single" w:sz="12" w:space="0" w:color="FF0000"/>
              <w:bottom w:val="single" w:sz="8" w:space="0" w:color="auto"/>
              <w:right w:val="single" w:sz="8" w:space="0" w:color="auto"/>
            </w:tcBorders>
            <w:shd w:val="clear" w:color="DDEBF7" w:fill="FFFFFF"/>
            <w:noWrap/>
            <w:vAlign w:val="bottom"/>
          </w:tcPr>
          <w:p w14:paraId="6526B4AE"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68.02</w:t>
            </w:r>
          </w:p>
        </w:tc>
        <w:tc>
          <w:tcPr>
            <w:tcW w:w="714" w:type="dxa"/>
            <w:tcBorders>
              <w:top w:val="single" w:sz="12" w:space="0" w:color="FF0000"/>
              <w:left w:val="single" w:sz="8" w:space="0" w:color="auto"/>
              <w:bottom w:val="single" w:sz="8" w:space="0" w:color="auto"/>
              <w:right w:val="single" w:sz="8" w:space="0" w:color="auto"/>
            </w:tcBorders>
            <w:shd w:val="clear" w:color="DDEBF7" w:fill="FFFFFF"/>
            <w:noWrap/>
            <w:vAlign w:val="bottom"/>
          </w:tcPr>
          <w:p w14:paraId="18EE5D32"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69.91</w:t>
            </w:r>
          </w:p>
        </w:tc>
        <w:tc>
          <w:tcPr>
            <w:tcW w:w="715" w:type="dxa"/>
            <w:tcBorders>
              <w:top w:val="single" w:sz="12" w:space="0" w:color="FF0000"/>
              <w:left w:val="single" w:sz="8" w:space="0" w:color="auto"/>
              <w:bottom w:val="single" w:sz="8" w:space="0" w:color="auto"/>
              <w:right w:val="single" w:sz="12" w:space="0" w:color="FF0000"/>
            </w:tcBorders>
            <w:shd w:val="clear" w:color="000000" w:fill="FFFFFF"/>
            <w:noWrap/>
            <w:vAlign w:val="bottom"/>
          </w:tcPr>
          <w:p w14:paraId="0B79F373"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94.38</w:t>
            </w:r>
          </w:p>
        </w:tc>
        <w:tc>
          <w:tcPr>
            <w:tcW w:w="828" w:type="dxa"/>
            <w:tcBorders>
              <w:top w:val="single" w:sz="8" w:space="0" w:color="auto"/>
              <w:left w:val="single" w:sz="12" w:space="0" w:color="FF0000"/>
              <w:bottom w:val="single" w:sz="4" w:space="0" w:color="auto"/>
              <w:right w:val="single" w:sz="4" w:space="0" w:color="auto"/>
            </w:tcBorders>
            <w:shd w:val="clear" w:color="DDEBF7" w:fill="FFFFFF"/>
            <w:noWrap/>
            <w:vAlign w:val="bottom"/>
          </w:tcPr>
          <w:p w14:paraId="607D43AA"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45.94</w:t>
            </w:r>
          </w:p>
        </w:tc>
        <w:tc>
          <w:tcPr>
            <w:tcW w:w="714" w:type="dxa"/>
            <w:tcBorders>
              <w:top w:val="single" w:sz="8" w:space="0" w:color="auto"/>
              <w:left w:val="nil"/>
              <w:bottom w:val="single" w:sz="4" w:space="0" w:color="auto"/>
              <w:right w:val="single" w:sz="4" w:space="0" w:color="auto"/>
            </w:tcBorders>
            <w:shd w:val="clear" w:color="000000" w:fill="FFFFFF"/>
            <w:noWrap/>
            <w:vAlign w:val="bottom"/>
          </w:tcPr>
          <w:p w14:paraId="4099B623"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48.83</w:t>
            </w:r>
          </w:p>
        </w:tc>
        <w:tc>
          <w:tcPr>
            <w:tcW w:w="715" w:type="dxa"/>
            <w:tcBorders>
              <w:top w:val="single" w:sz="8" w:space="0" w:color="auto"/>
              <w:left w:val="nil"/>
              <w:bottom w:val="single" w:sz="4" w:space="0" w:color="auto"/>
              <w:right w:val="single" w:sz="8" w:space="0" w:color="auto"/>
            </w:tcBorders>
            <w:shd w:val="clear" w:color="000000" w:fill="FFFFFF"/>
            <w:noWrap/>
            <w:vAlign w:val="bottom"/>
          </w:tcPr>
          <w:p w14:paraId="63ED2D56"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86.6</w:t>
            </w:r>
          </w:p>
        </w:tc>
        <w:tc>
          <w:tcPr>
            <w:tcW w:w="828" w:type="dxa"/>
            <w:tcBorders>
              <w:top w:val="single" w:sz="8" w:space="0" w:color="auto"/>
              <w:left w:val="nil"/>
              <w:bottom w:val="single" w:sz="4" w:space="0" w:color="auto"/>
              <w:right w:val="single" w:sz="4" w:space="0" w:color="auto"/>
            </w:tcBorders>
            <w:shd w:val="clear" w:color="DDEBF7" w:fill="FFFFFF"/>
            <w:noWrap/>
            <w:vAlign w:val="bottom"/>
          </w:tcPr>
          <w:p w14:paraId="1CF1272B"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38.54</w:t>
            </w:r>
          </w:p>
        </w:tc>
        <w:tc>
          <w:tcPr>
            <w:tcW w:w="714" w:type="dxa"/>
            <w:tcBorders>
              <w:top w:val="single" w:sz="8" w:space="0" w:color="auto"/>
              <w:left w:val="nil"/>
              <w:bottom w:val="single" w:sz="4" w:space="0" w:color="auto"/>
              <w:right w:val="single" w:sz="4" w:space="0" w:color="auto"/>
            </w:tcBorders>
            <w:shd w:val="clear" w:color="DDEBF7" w:fill="FFFFFF"/>
            <w:noWrap/>
            <w:vAlign w:val="bottom"/>
          </w:tcPr>
          <w:p w14:paraId="6A7857D0"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43.07</w:t>
            </w:r>
          </w:p>
        </w:tc>
        <w:tc>
          <w:tcPr>
            <w:tcW w:w="837" w:type="dxa"/>
            <w:tcBorders>
              <w:top w:val="single" w:sz="8" w:space="0" w:color="auto"/>
              <w:left w:val="nil"/>
              <w:bottom w:val="single" w:sz="4" w:space="0" w:color="auto"/>
              <w:right w:val="single" w:sz="8" w:space="0" w:color="auto"/>
            </w:tcBorders>
            <w:shd w:val="clear" w:color="DDEBF7" w:fill="FFFFFF"/>
            <w:noWrap/>
            <w:vAlign w:val="bottom"/>
          </w:tcPr>
          <w:p w14:paraId="25CDB36F"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83.12</w:t>
            </w:r>
          </w:p>
        </w:tc>
        <w:tc>
          <w:tcPr>
            <w:tcW w:w="847" w:type="dxa"/>
            <w:tcBorders>
              <w:top w:val="single" w:sz="8" w:space="0" w:color="auto"/>
              <w:left w:val="nil"/>
              <w:bottom w:val="single" w:sz="4" w:space="0" w:color="auto"/>
              <w:right w:val="single" w:sz="4" w:space="0" w:color="auto"/>
            </w:tcBorders>
            <w:shd w:val="clear" w:color="DDEBF7" w:fill="FFFFFF"/>
            <w:noWrap/>
            <w:vAlign w:val="bottom"/>
          </w:tcPr>
          <w:p w14:paraId="5F69803D"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34.82</w:t>
            </w:r>
          </w:p>
        </w:tc>
        <w:tc>
          <w:tcPr>
            <w:tcW w:w="714" w:type="dxa"/>
            <w:tcBorders>
              <w:top w:val="single" w:sz="8" w:space="0" w:color="auto"/>
              <w:left w:val="nil"/>
              <w:bottom w:val="single" w:sz="4" w:space="0" w:color="auto"/>
              <w:right w:val="single" w:sz="4" w:space="0" w:color="auto"/>
            </w:tcBorders>
            <w:shd w:val="clear" w:color="DDEBF7" w:fill="FFFFFF"/>
            <w:noWrap/>
            <w:vAlign w:val="bottom"/>
          </w:tcPr>
          <w:p w14:paraId="6D6998F9"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38.76</w:t>
            </w:r>
          </w:p>
        </w:tc>
        <w:tc>
          <w:tcPr>
            <w:tcW w:w="715" w:type="dxa"/>
            <w:tcBorders>
              <w:top w:val="single" w:sz="8" w:space="0" w:color="auto"/>
              <w:left w:val="nil"/>
              <w:bottom w:val="single" w:sz="4" w:space="0" w:color="auto"/>
              <w:right w:val="single" w:sz="8" w:space="0" w:color="auto"/>
            </w:tcBorders>
            <w:shd w:val="clear" w:color="000000" w:fill="FFFFFF"/>
            <w:noWrap/>
            <w:vAlign w:val="bottom"/>
          </w:tcPr>
          <w:p w14:paraId="071E691E"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80.3</w:t>
            </w:r>
          </w:p>
        </w:tc>
      </w:tr>
      <w:tr w:rsidR="00BF2CEF" w:rsidRPr="00814209" w14:paraId="3F21D580" w14:textId="77777777" w:rsidTr="0030250D">
        <w:trPr>
          <w:trHeight w:val="269"/>
        </w:trPr>
        <w:tc>
          <w:tcPr>
            <w:tcW w:w="1227" w:type="dxa"/>
            <w:tcBorders>
              <w:top w:val="nil"/>
              <w:left w:val="single" w:sz="8" w:space="0" w:color="auto"/>
              <w:bottom w:val="single" w:sz="4" w:space="0" w:color="auto"/>
              <w:right w:val="single" w:sz="12" w:space="0" w:color="FF0000"/>
            </w:tcBorders>
            <w:shd w:val="clear" w:color="000000" w:fill="FFFFFF"/>
            <w:noWrap/>
            <w:vAlign w:val="bottom"/>
            <w:hideMark/>
          </w:tcPr>
          <w:p w14:paraId="61033A56"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1/2</w:t>
            </w:r>
          </w:p>
        </w:tc>
        <w:tc>
          <w:tcPr>
            <w:tcW w:w="847" w:type="dxa"/>
            <w:tcBorders>
              <w:top w:val="single" w:sz="8" w:space="0" w:color="auto"/>
              <w:left w:val="single" w:sz="12" w:space="0" w:color="FF0000"/>
              <w:bottom w:val="single" w:sz="8" w:space="0" w:color="auto"/>
              <w:right w:val="single" w:sz="8" w:space="0" w:color="auto"/>
            </w:tcBorders>
            <w:shd w:val="clear" w:color="DDEBF7" w:fill="FFFFFF"/>
            <w:noWrap/>
            <w:vAlign w:val="bottom"/>
          </w:tcPr>
          <w:p w14:paraId="53E1DD51"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87.02</w:t>
            </w:r>
          </w:p>
        </w:tc>
        <w:tc>
          <w:tcPr>
            <w:tcW w:w="714"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1AF451BB"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89.39</w:t>
            </w:r>
          </w:p>
        </w:tc>
        <w:tc>
          <w:tcPr>
            <w:tcW w:w="715" w:type="dxa"/>
            <w:tcBorders>
              <w:top w:val="single" w:sz="8" w:space="0" w:color="auto"/>
              <w:left w:val="single" w:sz="8" w:space="0" w:color="auto"/>
              <w:bottom w:val="single" w:sz="8" w:space="0" w:color="auto"/>
              <w:right w:val="single" w:sz="12" w:space="0" w:color="FF0000"/>
            </w:tcBorders>
            <w:shd w:val="clear" w:color="000000" w:fill="FFFFFF"/>
            <w:noWrap/>
            <w:vAlign w:val="bottom"/>
          </w:tcPr>
          <w:p w14:paraId="29F03C97"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99.68</w:t>
            </w:r>
          </w:p>
        </w:tc>
        <w:tc>
          <w:tcPr>
            <w:tcW w:w="828" w:type="dxa"/>
            <w:tcBorders>
              <w:top w:val="nil"/>
              <w:left w:val="single" w:sz="12" w:space="0" w:color="FF0000"/>
              <w:bottom w:val="single" w:sz="4" w:space="0" w:color="auto"/>
              <w:right w:val="single" w:sz="4" w:space="0" w:color="auto"/>
            </w:tcBorders>
            <w:shd w:val="clear" w:color="DDEBF7" w:fill="FFFFFF"/>
            <w:noWrap/>
            <w:vAlign w:val="bottom"/>
          </w:tcPr>
          <w:p w14:paraId="0051358A"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65.01</w:t>
            </w:r>
          </w:p>
        </w:tc>
        <w:tc>
          <w:tcPr>
            <w:tcW w:w="714" w:type="dxa"/>
            <w:tcBorders>
              <w:top w:val="nil"/>
              <w:left w:val="nil"/>
              <w:bottom w:val="single" w:sz="4" w:space="0" w:color="auto"/>
              <w:right w:val="single" w:sz="4" w:space="0" w:color="auto"/>
            </w:tcBorders>
            <w:shd w:val="clear" w:color="000000" w:fill="FFFFFF"/>
            <w:noWrap/>
            <w:vAlign w:val="bottom"/>
          </w:tcPr>
          <w:p w14:paraId="467FA9F4"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71.01</w:t>
            </w:r>
          </w:p>
        </w:tc>
        <w:tc>
          <w:tcPr>
            <w:tcW w:w="715" w:type="dxa"/>
            <w:tcBorders>
              <w:top w:val="nil"/>
              <w:left w:val="nil"/>
              <w:bottom w:val="single" w:sz="4" w:space="0" w:color="auto"/>
              <w:right w:val="single" w:sz="8" w:space="0" w:color="auto"/>
            </w:tcBorders>
            <w:shd w:val="clear" w:color="000000" w:fill="FFFFFF"/>
            <w:noWrap/>
            <w:vAlign w:val="bottom"/>
          </w:tcPr>
          <w:p w14:paraId="2AA7BFAC"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98.47</w:t>
            </w:r>
          </w:p>
        </w:tc>
        <w:tc>
          <w:tcPr>
            <w:tcW w:w="828" w:type="dxa"/>
            <w:tcBorders>
              <w:top w:val="nil"/>
              <w:left w:val="nil"/>
              <w:bottom w:val="single" w:sz="4" w:space="0" w:color="auto"/>
              <w:right w:val="single" w:sz="4" w:space="0" w:color="auto"/>
            </w:tcBorders>
            <w:shd w:val="clear" w:color="DDEBF7" w:fill="FFFFFF"/>
            <w:noWrap/>
            <w:vAlign w:val="bottom"/>
          </w:tcPr>
          <w:p w14:paraId="0070FD09"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59.82</w:t>
            </w:r>
          </w:p>
        </w:tc>
        <w:tc>
          <w:tcPr>
            <w:tcW w:w="714" w:type="dxa"/>
            <w:tcBorders>
              <w:top w:val="nil"/>
              <w:left w:val="nil"/>
              <w:bottom w:val="single" w:sz="4" w:space="0" w:color="auto"/>
              <w:right w:val="single" w:sz="4" w:space="0" w:color="auto"/>
            </w:tcBorders>
            <w:shd w:val="clear" w:color="DDEBF7" w:fill="FFFFFF"/>
            <w:noWrap/>
            <w:vAlign w:val="bottom"/>
          </w:tcPr>
          <w:p w14:paraId="09A7E3B1"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66.74</w:t>
            </w:r>
          </w:p>
        </w:tc>
        <w:tc>
          <w:tcPr>
            <w:tcW w:w="837" w:type="dxa"/>
            <w:tcBorders>
              <w:top w:val="nil"/>
              <w:left w:val="nil"/>
              <w:bottom w:val="single" w:sz="4" w:space="0" w:color="auto"/>
              <w:right w:val="single" w:sz="8" w:space="0" w:color="auto"/>
            </w:tcBorders>
            <w:shd w:val="clear" w:color="DDEBF7" w:fill="FFFFFF"/>
            <w:noWrap/>
            <w:vAlign w:val="bottom"/>
          </w:tcPr>
          <w:p w14:paraId="08D6B13B"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97.63</w:t>
            </w:r>
          </w:p>
        </w:tc>
        <w:tc>
          <w:tcPr>
            <w:tcW w:w="847" w:type="dxa"/>
            <w:tcBorders>
              <w:top w:val="nil"/>
              <w:left w:val="nil"/>
              <w:bottom w:val="single" w:sz="4" w:space="0" w:color="auto"/>
              <w:right w:val="single" w:sz="4" w:space="0" w:color="auto"/>
            </w:tcBorders>
            <w:shd w:val="clear" w:color="DDEBF7" w:fill="FFFFFF"/>
            <w:noWrap/>
            <w:vAlign w:val="bottom"/>
          </w:tcPr>
          <w:p w14:paraId="2F59DEB1"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51.1</w:t>
            </w:r>
          </w:p>
        </w:tc>
        <w:tc>
          <w:tcPr>
            <w:tcW w:w="714" w:type="dxa"/>
            <w:tcBorders>
              <w:top w:val="nil"/>
              <w:left w:val="nil"/>
              <w:bottom w:val="single" w:sz="4" w:space="0" w:color="auto"/>
              <w:right w:val="single" w:sz="4" w:space="0" w:color="auto"/>
            </w:tcBorders>
            <w:shd w:val="clear" w:color="DDEBF7" w:fill="FFFFFF"/>
            <w:noWrap/>
            <w:vAlign w:val="bottom"/>
          </w:tcPr>
          <w:p w14:paraId="25C0FB9D"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58.45</w:t>
            </w:r>
          </w:p>
        </w:tc>
        <w:tc>
          <w:tcPr>
            <w:tcW w:w="715" w:type="dxa"/>
            <w:tcBorders>
              <w:top w:val="nil"/>
              <w:left w:val="nil"/>
              <w:bottom w:val="single" w:sz="4" w:space="0" w:color="auto"/>
              <w:right w:val="single" w:sz="8" w:space="0" w:color="auto"/>
            </w:tcBorders>
            <w:shd w:val="clear" w:color="000000" w:fill="FFFFFF"/>
            <w:noWrap/>
            <w:vAlign w:val="bottom"/>
          </w:tcPr>
          <w:p w14:paraId="778186EB"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96.47</w:t>
            </w:r>
          </w:p>
        </w:tc>
      </w:tr>
      <w:tr w:rsidR="00BF2CEF" w:rsidRPr="00814209" w14:paraId="530232C0" w14:textId="77777777" w:rsidTr="0030250D">
        <w:trPr>
          <w:trHeight w:val="269"/>
        </w:trPr>
        <w:tc>
          <w:tcPr>
            <w:tcW w:w="1227" w:type="dxa"/>
            <w:tcBorders>
              <w:top w:val="nil"/>
              <w:left w:val="single" w:sz="8" w:space="0" w:color="auto"/>
              <w:bottom w:val="single" w:sz="4" w:space="0" w:color="auto"/>
              <w:right w:val="single" w:sz="12" w:space="0" w:color="FF0000"/>
            </w:tcBorders>
            <w:shd w:val="clear" w:color="DDEBF7" w:fill="FFFFFF"/>
            <w:noWrap/>
            <w:vAlign w:val="bottom"/>
            <w:hideMark/>
          </w:tcPr>
          <w:p w14:paraId="100875EE"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1/3</w:t>
            </w:r>
          </w:p>
        </w:tc>
        <w:tc>
          <w:tcPr>
            <w:tcW w:w="847" w:type="dxa"/>
            <w:tcBorders>
              <w:top w:val="single" w:sz="8" w:space="0" w:color="auto"/>
              <w:left w:val="single" w:sz="12" w:space="0" w:color="FF0000"/>
              <w:bottom w:val="single" w:sz="8" w:space="0" w:color="auto"/>
              <w:right w:val="single" w:sz="8" w:space="0" w:color="auto"/>
            </w:tcBorders>
            <w:shd w:val="clear" w:color="000000" w:fill="FFFFFF"/>
            <w:noWrap/>
            <w:vAlign w:val="bottom"/>
          </w:tcPr>
          <w:p w14:paraId="2FA0EA8D"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93.03</w:t>
            </w:r>
          </w:p>
        </w:tc>
        <w:tc>
          <w:tcPr>
            <w:tcW w:w="714"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4B52FAD0"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94.92</w:t>
            </w:r>
          </w:p>
        </w:tc>
        <w:tc>
          <w:tcPr>
            <w:tcW w:w="715" w:type="dxa"/>
            <w:tcBorders>
              <w:top w:val="single" w:sz="8" w:space="0" w:color="auto"/>
              <w:left w:val="single" w:sz="8" w:space="0" w:color="auto"/>
              <w:bottom w:val="single" w:sz="8" w:space="0" w:color="auto"/>
              <w:right w:val="single" w:sz="12" w:space="0" w:color="FF0000"/>
            </w:tcBorders>
            <w:shd w:val="clear" w:color="000000" w:fill="FFFFFF"/>
            <w:noWrap/>
            <w:vAlign w:val="bottom"/>
          </w:tcPr>
          <w:p w14:paraId="496CE45D"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100</w:t>
            </w:r>
          </w:p>
        </w:tc>
        <w:tc>
          <w:tcPr>
            <w:tcW w:w="828" w:type="dxa"/>
            <w:tcBorders>
              <w:top w:val="nil"/>
              <w:left w:val="single" w:sz="12" w:space="0" w:color="FF0000"/>
              <w:bottom w:val="single" w:sz="4" w:space="0" w:color="auto"/>
              <w:right w:val="single" w:sz="4" w:space="0" w:color="auto"/>
            </w:tcBorders>
            <w:shd w:val="clear" w:color="000000" w:fill="FFFFFF"/>
            <w:noWrap/>
            <w:vAlign w:val="bottom"/>
          </w:tcPr>
          <w:p w14:paraId="7181A5B7"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74.67</w:t>
            </w:r>
          </w:p>
        </w:tc>
        <w:tc>
          <w:tcPr>
            <w:tcW w:w="714" w:type="dxa"/>
            <w:tcBorders>
              <w:top w:val="nil"/>
              <w:left w:val="nil"/>
              <w:bottom w:val="single" w:sz="4" w:space="0" w:color="auto"/>
              <w:right w:val="single" w:sz="4" w:space="0" w:color="auto"/>
            </w:tcBorders>
            <w:shd w:val="clear" w:color="000000" w:fill="FFFFFF"/>
            <w:noWrap/>
            <w:vAlign w:val="bottom"/>
          </w:tcPr>
          <w:p w14:paraId="15BF46D5"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81.89</w:t>
            </w:r>
          </w:p>
        </w:tc>
        <w:tc>
          <w:tcPr>
            <w:tcW w:w="715" w:type="dxa"/>
            <w:tcBorders>
              <w:top w:val="nil"/>
              <w:left w:val="nil"/>
              <w:bottom w:val="single" w:sz="4" w:space="0" w:color="auto"/>
              <w:right w:val="single" w:sz="8" w:space="0" w:color="auto"/>
            </w:tcBorders>
            <w:shd w:val="clear" w:color="000000" w:fill="FFFFFF"/>
            <w:noWrap/>
            <w:vAlign w:val="bottom"/>
          </w:tcPr>
          <w:p w14:paraId="660D1BD7"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99.63</w:t>
            </w:r>
          </w:p>
        </w:tc>
        <w:tc>
          <w:tcPr>
            <w:tcW w:w="828" w:type="dxa"/>
            <w:tcBorders>
              <w:top w:val="nil"/>
              <w:left w:val="nil"/>
              <w:bottom w:val="single" w:sz="4" w:space="0" w:color="auto"/>
              <w:right w:val="single" w:sz="4" w:space="0" w:color="auto"/>
            </w:tcBorders>
            <w:shd w:val="clear" w:color="000000" w:fill="FFFFFF"/>
            <w:noWrap/>
            <w:vAlign w:val="bottom"/>
          </w:tcPr>
          <w:p w14:paraId="1FF1E55E"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71.49</w:t>
            </w:r>
          </w:p>
        </w:tc>
        <w:tc>
          <w:tcPr>
            <w:tcW w:w="714" w:type="dxa"/>
            <w:tcBorders>
              <w:top w:val="nil"/>
              <w:left w:val="nil"/>
              <w:bottom w:val="single" w:sz="4" w:space="0" w:color="auto"/>
              <w:right w:val="single" w:sz="4" w:space="0" w:color="auto"/>
            </w:tcBorders>
            <w:shd w:val="clear" w:color="000000" w:fill="FFFFFF"/>
            <w:noWrap/>
            <w:vAlign w:val="bottom"/>
          </w:tcPr>
          <w:p w14:paraId="1DF90DF5"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78.34</w:t>
            </w:r>
          </w:p>
        </w:tc>
        <w:tc>
          <w:tcPr>
            <w:tcW w:w="837" w:type="dxa"/>
            <w:tcBorders>
              <w:top w:val="nil"/>
              <w:left w:val="nil"/>
              <w:bottom w:val="single" w:sz="4" w:space="0" w:color="auto"/>
              <w:right w:val="single" w:sz="8" w:space="0" w:color="auto"/>
            </w:tcBorders>
            <w:shd w:val="clear" w:color="000000" w:fill="FFFFFF"/>
            <w:noWrap/>
            <w:vAlign w:val="bottom"/>
          </w:tcPr>
          <w:p w14:paraId="76993C6E"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99.71</w:t>
            </w:r>
          </w:p>
        </w:tc>
        <w:tc>
          <w:tcPr>
            <w:tcW w:w="847" w:type="dxa"/>
            <w:tcBorders>
              <w:top w:val="nil"/>
              <w:left w:val="nil"/>
              <w:bottom w:val="single" w:sz="4" w:space="0" w:color="auto"/>
              <w:right w:val="single" w:sz="4" w:space="0" w:color="auto"/>
            </w:tcBorders>
            <w:shd w:val="clear" w:color="000000" w:fill="FFFFFF"/>
            <w:noWrap/>
            <w:vAlign w:val="bottom"/>
          </w:tcPr>
          <w:p w14:paraId="6FB02C4A"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63.52</w:t>
            </w:r>
          </w:p>
        </w:tc>
        <w:tc>
          <w:tcPr>
            <w:tcW w:w="714" w:type="dxa"/>
            <w:tcBorders>
              <w:top w:val="nil"/>
              <w:left w:val="nil"/>
              <w:bottom w:val="single" w:sz="4" w:space="0" w:color="auto"/>
              <w:right w:val="single" w:sz="4" w:space="0" w:color="auto"/>
            </w:tcBorders>
            <w:shd w:val="clear" w:color="000000" w:fill="FFFFFF"/>
            <w:noWrap/>
            <w:vAlign w:val="bottom"/>
          </w:tcPr>
          <w:p w14:paraId="549FF51D"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72.03</w:t>
            </w:r>
          </w:p>
        </w:tc>
        <w:tc>
          <w:tcPr>
            <w:tcW w:w="715" w:type="dxa"/>
            <w:tcBorders>
              <w:top w:val="nil"/>
              <w:left w:val="nil"/>
              <w:bottom w:val="single" w:sz="4" w:space="0" w:color="auto"/>
              <w:right w:val="single" w:sz="8" w:space="0" w:color="auto"/>
            </w:tcBorders>
            <w:shd w:val="clear" w:color="000000" w:fill="FFFFFF"/>
            <w:noWrap/>
            <w:vAlign w:val="bottom"/>
          </w:tcPr>
          <w:p w14:paraId="178B3879"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99.14</w:t>
            </w:r>
          </w:p>
        </w:tc>
      </w:tr>
      <w:tr w:rsidR="00BF2CEF" w:rsidRPr="00814209" w14:paraId="17DAA0D3" w14:textId="77777777" w:rsidTr="0030250D">
        <w:trPr>
          <w:trHeight w:val="269"/>
        </w:trPr>
        <w:tc>
          <w:tcPr>
            <w:tcW w:w="1227" w:type="dxa"/>
            <w:tcBorders>
              <w:top w:val="nil"/>
              <w:left w:val="single" w:sz="8" w:space="0" w:color="auto"/>
              <w:bottom w:val="single" w:sz="4" w:space="0" w:color="auto"/>
              <w:right w:val="single" w:sz="12" w:space="0" w:color="FF0000"/>
            </w:tcBorders>
            <w:shd w:val="clear" w:color="000000" w:fill="FFFFFF"/>
            <w:noWrap/>
            <w:vAlign w:val="bottom"/>
            <w:hideMark/>
          </w:tcPr>
          <w:p w14:paraId="1661E3D1"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1/4</w:t>
            </w:r>
          </w:p>
        </w:tc>
        <w:tc>
          <w:tcPr>
            <w:tcW w:w="847" w:type="dxa"/>
            <w:tcBorders>
              <w:top w:val="single" w:sz="8" w:space="0" w:color="auto"/>
              <w:left w:val="single" w:sz="12" w:space="0" w:color="FF0000"/>
              <w:bottom w:val="single" w:sz="8" w:space="0" w:color="auto"/>
              <w:right w:val="single" w:sz="8" w:space="0" w:color="auto"/>
            </w:tcBorders>
            <w:shd w:val="clear" w:color="DDEBF7" w:fill="FFFFFF"/>
            <w:noWrap/>
            <w:vAlign w:val="bottom"/>
          </w:tcPr>
          <w:p w14:paraId="446D8A43"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95.27</w:t>
            </w:r>
          </w:p>
        </w:tc>
        <w:tc>
          <w:tcPr>
            <w:tcW w:w="714"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395E152A"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97.16</w:t>
            </w:r>
          </w:p>
        </w:tc>
        <w:tc>
          <w:tcPr>
            <w:tcW w:w="715" w:type="dxa"/>
            <w:tcBorders>
              <w:top w:val="single" w:sz="8" w:space="0" w:color="auto"/>
              <w:left w:val="single" w:sz="8" w:space="0" w:color="auto"/>
              <w:bottom w:val="single" w:sz="8" w:space="0" w:color="auto"/>
              <w:right w:val="single" w:sz="12" w:space="0" w:color="FF0000"/>
            </w:tcBorders>
            <w:shd w:val="clear" w:color="000000" w:fill="FFFFFF"/>
            <w:noWrap/>
            <w:vAlign w:val="bottom"/>
          </w:tcPr>
          <w:p w14:paraId="695ECA84"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100</w:t>
            </w:r>
          </w:p>
        </w:tc>
        <w:tc>
          <w:tcPr>
            <w:tcW w:w="828" w:type="dxa"/>
            <w:tcBorders>
              <w:top w:val="nil"/>
              <w:left w:val="single" w:sz="12" w:space="0" w:color="FF0000"/>
              <w:bottom w:val="single" w:sz="4" w:space="0" w:color="auto"/>
              <w:right w:val="single" w:sz="4" w:space="0" w:color="auto"/>
            </w:tcBorders>
            <w:shd w:val="clear" w:color="DDEBF7" w:fill="FFFFFF"/>
            <w:noWrap/>
            <w:vAlign w:val="bottom"/>
          </w:tcPr>
          <w:p w14:paraId="748C171F"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80.62</w:t>
            </w:r>
          </w:p>
        </w:tc>
        <w:tc>
          <w:tcPr>
            <w:tcW w:w="714" w:type="dxa"/>
            <w:tcBorders>
              <w:top w:val="nil"/>
              <w:left w:val="nil"/>
              <w:bottom w:val="single" w:sz="4" w:space="0" w:color="auto"/>
              <w:right w:val="single" w:sz="4" w:space="0" w:color="auto"/>
            </w:tcBorders>
            <w:shd w:val="clear" w:color="000000" w:fill="FFFFFF"/>
            <w:noWrap/>
            <w:vAlign w:val="bottom"/>
          </w:tcPr>
          <w:p w14:paraId="3D5FF30D"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88.01</w:t>
            </w:r>
          </w:p>
        </w:tc>
        <w:tc>
          <w:tcPr>
            <w:tcW w:w="715" w:type="dxa"/>
            <w:tcBorders>
              <w:top w:val="nil"/>
              <w:left w:val="nil"/>
              <w:bottom w:val="single" w:sz="4" w:space="0" w:color="auto"/>
              <w:right w:val="single" w:sz="8" w:space="0" w:color="auto"/>
            </w:tcBorders>
            <w:shd w:val="clear" w:color="000000" w:fill="FFFFFF"/>
            <w:noWrap/>
            <w:vAlign w:val="bottom"/>
          </w:tcPr>
          <w:p w14:paraId="24FC1E0E"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100</w:t>
            </w:r>
          </w:p>
        </w:tc>
        <w:tc>
          <w:tcPr>
            <w:tcW w:w="828" w:type="dxa"/>
            <w:tcBorders>
              <w:top w:val="nil"/>
              <w:left w:val="nil"/>
              <w:bottom w:val="single" w:sz="4" w:space="0" w:color="auto"/>
              <w:right w:val="single" w:sz="4" w:space="0" w:color="auto"/>
            </w:tcBorders>
            <w:shd w:val="clear" w:color="DDEBF7" w:fill="FFFFFF"/>
            <w:noWrap/>
            <w:vAlign w:val="bottom"/>
          </w:tcPr>
          <w:p w14:paraId="7719BAE0"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78.17</w:t>
            </w:r>
          </w:p>
        </w:tc>
        <w:tc>
          <w:tcPr>
            <w:tcW w:w="714" w:type="dxa"/>
            <w:tcBorders>
              <w:top w:val="nil"/>
              <w:left w:val="nil"/>
              <w:bottom w:val="single" w:sz="4" w:space="0" w:color="auto"/>
              <w:right w:val="single" w:sz="4" w:space="0" w:color="auto"/>
            </w:tcBorders>
            <w:shd w:val="clear" w:color="DDEBF7" w:fill="FFFFFF"/>
            <w:noWrap/>
            <w:vAlign w:val="bottom"/>
          </w:tcPr>
          <w:p w14:paraId="312321A1"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83.81</w:t>
            </w:r>
          </w:p>
        </w:tc>
        <w:tc>
          <w:tcPr>
            <w:tcW w:w="837" w:type="dxa"/>
            <w:tcBorders>
              <w:top w:val="nil"/>
              <w:left w:val="nil"/>
              <w:bottom w:val="single" w:sz="4" w:space="0" w:color="auto"/>
              <w:right w:val="single" w:sz="8" w:space="0" w:color="auto"/>
            </w:tcBorders>
            <w:shd w:val="clear" w:color="DDEBF7" w:fill="FFFFFF"/>
            <w:noWrap/>
            <w:vAlign w:val="bottom"/>
          </w:tcPr>
          <w:p w14:paraId="2BCDF9E0"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100</w:t>
            </w:r>
          </w:p>
        </w:tc>
        <w:tc>
          <w:tcPr>
            <w:tcW w:w="847" w:type="dxa"/>
            <w:tcBorders>
              <w:top w:val="nil"/>
              <w:left w:val="nil"/>
              <w:bottom w:val="single" w:sz="4" w:space="0" w:color="auto"/>
              <w:right w:val="single" w:sz="4" w:space="0" w:color="auto"/>
            </w:tcBorders>
            <w:shd w:val="clear" w:color="DDEBF7" w:fill="FFFFFF"/>
            <w:noWrap/>
            <w:vAlign w:val="bottom"/>
          </w:tcPr>
          <w:p w14:paraId="17F7DECB"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71.12</w:t>
            </w:r>
          </w:p>
        </w:tc>
        <w:tc>
          <w:tcPr>
            <w:tcW w:w="714" w:type="dxa"/>
            <w:tcBorders>
              <w:top w:val="nil"/>
              <w:left w:val="nil"/>
              <w:bottom w:val="single" w:sz="4" w:space="0" w:color="auto"/>
              <w:right w:val="single" w:sz="4" w:space="0" w:color="auto"/>
            </w:tcBorders>
            <w:shd w:val="clear" w:color="DDEBF7" w:fill="FFFFFF"/>
            <w:noWrap/>
            <w:vAlign w:val="bottom"/>
          </w:tcPr>
          <w:p w14:paraId="1B2AD21D"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79.69</w:t>
            </w:r>
          </w:p>
        </w:tc>
        <w:tc>
          <w:tcPr>
            <w:tcW w:w="715" w:type="dxa"/>
            <w:tcBorders>
              <w:top w:val="nil"/>
              <w:left w:val="nil"/>
              <w:bottom w:val="single" w:sz="4" w:space="0" w:color="auto"/>
              <w:right w:val="single" w:sz="8" w:space="0" w:color="auto"/>
            </w:tcBorders>
            <w:shd w:val="clear" w:color="000000" w:fill="FFFFFF"/>
            <w:noWrap/>
            <w:vAlign w:val="bottom"/>
          </w:tcPr>
          <w:p w14:paraId="54CB5722"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100</w:t>
            </w:r>
          </w:p>
        </w:tc>
      </w:tr>
      <w:tr w:rsidR="00BF2CEF" w:rsidRPr="00814209" w14:paraId="058488A4" w14:textId="77777777" w:rsidTr="0030250D">
        <w:trPr>
          <w:trHeight w:val="442"/>
        </w:trPr>
        <w:tc>
          <w:tcPr>
            <w:tcW w:w="1227" w:type="dxa"/>
            <w:tcBorders>
              <w:top w:val="nil"/>
              <w:left w:val="single" w:sz="8" w:space="0" w:color="auto"/>
              <w:bottom w:val="single" w:sz="8" w:space="0" w:color="auto"/>
              <w:right w:val="single" w:sz="12" w:space="0" w:color="FF0000"/>
            </w:tcBorders>
            <w:shd w:val="clear" w:color="000000" w:fill="FFFFFF"/>
            <w:vAlign w:val="bottom"/>
            <w:hideMark/>
          </w:tcPr>
          <w:p w14:paraId="39588097"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1~1dB</w:t>
            </w:r>
          </w:p>
        </w:tc>
        <w:tc>
          <w:tcPr>
            <w:tcW w:w="847" w:type="dxa"/>
            <w:tcBorders>
              <w:top w:val="single" w:sz="8" w:space="0" w:color="auto"/>
              <w:left w:val="single" w:sz="12" w:space="0" w:color="FF0000"/>
              <w:bottom w:val="single" w:sz="12" w:space="0" w:color="FF0000"/>
              <w:right w:val="single" w:sz="8" w:space="0" w:color="auto"/>
            </w:tcBorders>
            <w:shd w:val="clear" w:color="000000" w:fill="FFFFFF"/>
            <w:noWrap/>
            <w:vAlign w:val="bottom"/>
          </w:tcPr>
          <w:p w14:paraId="1349F4B4" w14:textId="77777777" w:rsidR="00BF2CEF" w:rsidRPr="00814209" w:rsidRDefault="00BF2CEF" w:rsidP="0030250D">
            <w:pPr>
              <w:jc w:val="right"/>
              <w:rPr>
                <w:rFonts w:eastAsia="Times New Roman"/>
                <w:color w:val="000000"/>
                <w:lang w:val="en-IN" w:eastAsia="en-IN"/>
              </w:rPr>
            </w:pPr>
            <w:r>
              <w:rPr>
                <w:rFonts w:eastAsia="Times New Roman"/>
                <w:color w:val="000000"/>
                <w:lang w:val="en-IN" w:eastAsia="en-IN"/>
              </w:rPr>
              <w:t>88.93</w:t>
            </w:r>
          </w:p>
        </w:tc>
        <w:tc>
          <w:tcPr>
            <w:tcW w:w="1429" w:type="dxa"/>
            <w:gridSpan w:val="2"/>
            <w:tcBorders>
              <w:top w:val="single" w:sz="8" w:space="0" w:color="auto"/>
              <w:left w:val="single" w:sz="8" w:space="0" w:color="auto"/>
              <w:bottom w:val="single" w:sz="12" w:space="0" w:color="FF0000"/>
              <w:right w:val="single" w:sz="12" w:space="0" w:color="FF0000"/>
            </w:tcBorders>
            <w:shd w:val="clear" w:color="000000" w:fill="FFFFFF"/>
            <w:noWrap/>
            <w:vAlign w:val="bottom"/>
          </w:tcPr>
          <w:p w14:paraId="173D5AAF" w14:textId="77777777" w:rsidR="00BF2CEF" w:rsidRPr="00814209" w:rsidRDefault="00BF2CEF" w:rsidP="0030250D">
            <w:pPr>
              <w:rPr>
                <w:rFonts w:eastAsia="Times New Roman"/>
                <w:color w:val="000000"/>
                <w:lang w:val="en-IN" w:eastAsia="en-IN"/>
              </w:rPr>
            </w:pPr>
          </w:p>
        </w:tc>
        <w:tc>
          <w:tcPr>
            <w:tcW w:w="828" w:type="dxa"/>
            <w:tcBorders>
              <w:top w:val="nil"/>
              <w:left w:val="single" w:sz="12" w:space="0" w:color="FF0000"/>
              <w:bottom w:val="single" w:sz="8" w:space="0" w:color="auto"/>
              <w:right w:val="single" w:sz="8" w:space="0" w:color="auto"/>
            </w:tcBorders>
            <w:shd w:val="clear" w:color="000000" w:fill="FFFFFF"/>
            <w:noWrap/>
            <w:vAlign w:val="bottom"/>
          </w:tcPr>
          <w:p w14:paraId="27CCB561" w14:textId="77777777" w:rsidR="00BF2CEF" w:rsidRPr="00814209" w:rsidRDefault="00BF2CEF" w:rsidP="0030250D">
            <w:pPr>
              <w:jc w:val="right"/>
              <w:rPr>
                <w:rFonts w:eastAsia="Times New Roman"/>
                <w:color w:val="000000"/>
                <w:lang w:val="en-IN" w:eastAsia="en-IN"/>
              </w:rPr>
            </w:pPr>
            <w:r>
              <w:rPr>
                <w:rFonts w:eastAsia="Times New Roman"/>
                <w:color w:val="000000"/>
                <w:lang w:val="en-IN" w:eastAsia="en-IN"/>
              </w:rPr>
              <w:t>61.01</w:t>
            </w:r>
          </w:p>
        </w:tc>
        <w:tc>
          <w:tcPr>
            <w:tcW w:w="1429" w:type="dxa"/>
            <w:gridSpan w:val="2"/>
            <w:tcBorders>
              <w:top w:val="nil"/>
              <w:left w:val="nil"/>
              <w:bottom w:val="single" w:sz="8" w:space="0" w:color="auto"/>
              <w:right w:val="single" w:sz="4" w:space="0" w:color="auto"/>
            </w:tcBorders>
            <w:shd w:val="clear" w:color="000000" w:fill="FFFFFF"/>
            <w:noWrap/>
            <w:vAlign w:val="bottom"/>
          </w:tcPr>
          <w:p w14:paraId="735720DA" w14:textId="77777777" w:rsidR="00BF2CEF" w:rsidRPr="00814209" w:rsidRDefault="00BF2CEF" w:rsidP="0030250D">
            <w:pPr>
              <w:rPr>
                <w:rFonts w:eastAsia="Times New Roman"/>
                <w:color w:val="000000"/>
                <w:lang w:val="en-IN" w:eastAsia="en-IN"/>
              </w:rPr>
            </w:pPr>
          </w:p>
        </w:tc>
        <w:tc>
          <w:tcPr>
            <w:tcW w:w="828" w:type="dxa"/>
            <w:tcBorders>
              <w:top w:val="nil"/>
              <w:left w:val="nil"/>
              <w:bottom w:val="single" w:sz="8" w:space="0" w:color="auto"/>
              <w:right w:val="single" w:sz="4" w:space="0" w:color="auto"/>
            </w:tcBorders>
            <w:shd w:val="clear" w:color="000000" w:fill="FFFFFF"/>
            <w:noWrap/>
            <w:vAlign w:val="bottom"/>
          </w:tcPr>
          <w:p w14:paraId="70944A7F" w14:textId="77777777" w:rsidR="00BF2CEF" w:rsidRPr="00814209" w:rsidRDefault="00BF2CEF" w:rsidP="0030250D">
            <w:pPr>
              <w:jc w:val="right"/>
              <w:rPr>
                <w:rFonts w:eastAsia="Times New Roman"/>
                <w:color w:val="000000"/>
                <w:lang w:val="en-IN" w:eastAsia="en-IN"/>
              </w:rPr>
            </w:pPr>
            <w:r>
              <w:rPr>
                <w:rFonts w:eastAsia="Times New Roman"/>
                <w:color w:val="000000"/>
                <w:lang w:val="en-IN" w:eastAsia="en-IN"/>
              </w:rPr>
              <w:t>54.31</w:t>
            </w:r>
          </w:p>
        </w:tc>
        <w:tc>
          <w:tcPr>
            <w:tcW w:w="1551" w:type="dxa"/>
            <w:gridSpan w:val="2"/>
            <w:tcBorders>
              <w:top w:val="nil"/>
              <w:left w:val="nil"/>
              <w:bottom w:val="single" w:sz="8" w:space="0" w:color="auto"/>
              <w:right w:val="single" w:sz="8" w:space="0" w:color="auto"/>
            </w:tcBorders>
            <w:shd w:val="clear" w:color="000000" w:fill="FFFFFF"/>
            <w:noWrap/>
            <w:vAlign w:val="bottom"/>
          </w:tcPr>
          <w:p w14:paraId="03FADB5B" w14:textId="77777777" w:rsidR="00BF2CEF" w:rsidRPr="00814209" w:rsidRDefault="00BF2CEF" w:rsidP="0030250D">
            <w:pPr>
              <w:rPr>
                <w:rFonts w:eastAsia="Times New Roman"/>
                <w:color w:val="000000"/>
                <w:lang w:val="en-IN" w:eastAsia="en-IN"/>
              </w:rPr>
            </w:pPr>
          </w:p>
        </w:tc>
        <w:tc>
          <w:tcPr>
            <w:tcW w:w="847" w:type="dxa"/>
            <w:tcBorders>
              <w:top w:val="nil"/>
              <w:left w:val="nil"/>
              <w:bottom w:val="single" w:sz="8" w:space="0" w:color="auto"/>
              <w:right w:val="single" w:sz="4" w:space="0" w:color="auto"/>
            </w:tcBorders>
            <w:shd w:val="clear" w:color="000000" w:fill="FFFFFF"/>
            <w:noWrap/>
            <w:vAlign w:val="bottom"/>
          </w:tcPr>
          <w:p w14:paraId="49BDF738" w14:textId="77777777" w:rsidR="00BF2CEF" w:rsidRPr="00814209" w:rsidRDefault="00BF2CEF" w:rsidP="0030250D">
            <w:pPr>
              <w:jc w:val="right"/>
              <w:rPr>
                <w:rFonts w:eastAsia="Times New Roman"/>
                <w:color w:val="000000"/>
                <w:lang w:val="en-IN" w:eastAsia="en-IN"/>
              </w:rPr>
            </w:pPr>
            <w:r>
              <w:rPr>
                <w:rFonts w:eastAsia="Times New Roman"/>
                <w:color w:val="000000"/>
                <w:lang w:val="en-IN" w:eastAsia="en-IN"/>
              </w:rPr>
              <w:t>43.16</w:t>
            </w:r>
          </w:p>
        </w:tc>
        <w:tc>
          <w:tcPr>
            <w:tcW w:w="1429" w:type="dxa"/>
            <w:gridSpan w:val="2"/>
            <w:tcBorders>
              <w:top w:val="nil"/>
              <w:left w:val="nil"/>
              <w:bottom w:val="single" w:sz="8" w:space="0" w:color="auto"/>
              <w:right w:val="single" w:sz="4" w:space="0" w:color="auto"/>
            </w:tcBorders>
            <w:shd w:val="clear" w:color="000000" w:fill="FFFFFF"/>
            <w:noWrap/>
            <w:vAlign w:val="bottom"/>
          </w:tcPr>
          <w:p w14:paraId="17C1EBEC" w14:textId="77777777" w:rsidR="00BF2CEF" w:rsidRPr="00814209" w:rsidRDefault="00BF2CEF" w:rsidP="0030250D">
            <w:pPr>
              <w:rPr>
                <w:rFonts w:eastAsia="Times New Roman"/>
                <w:color w:val="000000"/>
                <w:lang w:val="en-IN" w:eastAsia="en-IN"/>
              </w:rPr>
            </w:pPr>
          </w:p>
        </w:tc>
      </w:tr>
    </w:tbl>
    <w:p w14:paraId="487AAF21" w14:textId="77777777" w:rsidR="00BF2CEF" w:rsidRDefault="00BF2CEF" w:rsidP="00BF2CEF">
      <w:pPr>
        <w:pStyle w:val="a4"/>
        <w:keepNext/>
      </w:pPr>
    </w:p>
    <w:p w14:paraId="259D5DA1" w14:textId="77777777" w:rsidR="00BF2CEF" w:rsidRPr="00814209" w:rsidRDefault="00BF2CEF" w:rsidP="00BF2CEF">
      <w:pPr>
        <w:rPr>
          <w:b/>
          <w:u w:val="single"/>
        </w:rPr>
      </w:pPr>
    </w:p>
    <w:p w14:paraId="211DBEC2" w14:textId="415FBECF" w:rsidR="00BF2CEF" w:rsidRPr="00814209" w:rsidRDefault="00BF2CEF" w:rsidP="00C73614">
      <w:pPr>
        <w:pStyle w:val="a4"/>
        <w:keepNext/>
        <w:jc w:val="center"/>
      </w:pPr>
      <w:bookmarkStart w:id="103" w:name="_Ref127387301"/>
      <w:r w:rsidRPr="00814209">
        <w:t xml:space="preserve">Table </w:t>
      </w:r>
      <w:fldSimple w:instr=" SEQ Table \* ARABIC ">
        <w:r w:rsidR="004B4FD4">
          <w:rPr>
            <w:noProof/>
          </w:rPr>
          <w:t>48</w:t>
        </w:r>
      </w:fldSimple>
      <w:bookmarkEnd w:id="103"/>
      <w:r w:rsidRPr="00814209">
        <w:t>: Generalization performance for beam pair prediction for BS antenna configuration-D</w:t>
      </w:r>
    </w:p>
    <w:tbl>
      <w:tblPr>
        <w:tblW w:w="10420" w:type="dxa"/>
        <w:tblInd w:w="-10" w:type="dxa"/>
        <w:tblLook w:val="04A0" w:firstRow="1" w:lastRow="0" w:firstColumn="1" w:lastColumn="0" w:noHBand="0" w:noVBand="1"/>
      </w:tblPr>
      <w:tblGrid>
        <w:gridCol w:w="1227"/>
        <w:gridCol w:w="847"/>
        <w:gridCol w:w="714"/>
        <w:gridCol w:w="715"/>
        <w:gridCol w:w="828"/>
        <w:gridCol w:w="714"/>
        <w:gridCol w:w="715"/>
        <w:gridCol w:w="828"/>
        <w:gridCol w:w="714"/>
        <w:gridCol w:w="837"/>
        <w:gridCol w:w="847"/>
        <w:gridCol w:w="714"/>
        <w:gridCol w:w="720"/>
      </w:tblGrid>
      <w:tr w:rsidR="00BF2CEF" w:rsidRPr="00814209" w14:paraId="684CB27F" w14:textId="77777777" w:rsidTr="0030250D">
        <w:trPr>
          <w:trHeight w:val="275"/>
        </w:trPr>
        <w:tc>
          <w:tcPr>
            <w:tcW w:w="1042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0D2BE714" w14:textId="77777777" w:rsidR="00BF2CEF" w:rsidRPr="00814209" w:rsidRDefault="00BF2CEF" w:rsidP="0030250D">
            <w:pPr>
              <w:jc w:val="center"/>
              <w:rPr>
                <w:rFonts w:eastAsia="Times New Roman"/>
                <w:b/>
                <w:color w:val="000000"/>
                <w:lang w:val="en-IN" w:eastAsia="en-IN"/>
              </w:rPr>
            </w:pPr>
            <w:r w:rsidRPr="00814209">
              <w:rPr>
                <w:rFonts w:eastAsia="Times New Roman"/>
                <w:b/>
                <w:color w:val="000000"/>
                <w:lang w:val="en-IN" w:eastAsia="en-IN"/>
              </w:rPr>
              <w:t>Training using Antenna Configuration-D data</w:t>
            </w:r>
          </w:p>
        </w:tc>
      </w:tr>
      <w:tr w:rsidR="00BF2CEF" w:rsidRPr="00814209" w14:paraId="11DCDBD8" w14:textId="77777777" w:rsidTr="0030250D">
        <w:trPr>
          <w:trHeight w:val="542"/>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61688FDF" w14:textId="77777777" w:rsidR="00BF2CEF" w:rsidRPr="00814209" w:rsidRDefault="00BF2CEF" w:rsidP="0030250D">
            <w:pPr>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036440C5" w14:textId="77777777" w:rsidR="00BF2CEF" w:rsidRPr="00814209" w:rsidRDefault="00BF2CEF" w:rsidP="0030250D">
            <w:pPr>
              <w:rPr>
                <w:rFonts w:eastAsia="Times New Roman"/>
                <w:b/>
                <w:bCs/>
                <w:lang w:val="en-IN" w:eastAsia="en-IN"/>
              </w:rPr>
            </w:pPr>
            <w:r w:rsidRPr="00814209">
              <w:rPr>
                <w:rFonts w:eastAsia="Times New Roman"/>
                <w:b/>
                <w:bCs/>
                <w:lang w:val="en-IN" w:eastAsia="en-IN"/>
              </w:rPr>
              <w:t> </w:t>
            </w:r>
          </w:p>
        </w:tc>
        <w:tc>
          <w:tcPr>
            <w:tcW w:w="2276"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815887A" w14:textId="77777777" w:rsidR="00BF2CEF" w:rsidRPr="00814209" w:rsidRDefault="00BF2CEF" w:rsidP="0030250D">
            <w:pPr>
              <w:jc w:val="center"/>
              <w:rPr>
                <w:rFonts w:eastAsia="Times New Roman"/>
                <w:b/>
                <w:bCs/>
                <w:lang w:val="en-IN" w:eastAsia="en-IN"/>
              </w:rPr>
            </w:pPr>
            <w:r w:rsidRPr="00814209">
              <w:rPr>
                <w:b/>
              </w:rPr>
              <w:t>BS antenna configuration A</w:t>
            </w:r>
          </w:p>
        </w:tc>
        <w:tc>
          <w:tcPr>
            <w:tcW w:w="225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D219207" w14:textId="77777777" w:rsidR="00BF2CEF" w:rsidRPr="00814209" w:rsidRDefault="00BF2CEF" w:rsidP="0030250D">
            <w:pPr>
              <w:jc w:val="center"/>
              <w:rPr>
                <w:rFonts w:eastAsia="Times New Roman"/>
                <w:b/>
                <w:bCs/>
                <w:lang w:val="en-IN" w:eastAsia="en-IN"/>
              </w:rPr>
            </w:pPr>
            <w:r w:rsidRPr="00814209">
              <w:rPr>
                <w:b/>
              </w:rPr>
              <w:t>BS antenna configuration B</w:t>
            </w:r>
          </w:p>
        </w:tc>
        <w:tc>
          <w:tcPr>
            <w:tcW w:w="2379"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BEBEAFC" w14:textId="77777777" w:rsidR="00BF2CEF" w:rsidRPr="00814209" w:rsidRDefault="00BF2CEF" w:rsidP="0030250D">
            <w:pPr>
              <w:jc w:val="center"/>
              <w:rPr>
                <w:rFonts w:eastAsia="Times New Roman"/>
                <w:b/>
                <w:bCs/>
                <w:lang w:val="en-IN" w:eastAsia="en-IN"/>
              </w:rPr>
            </w:pPr>
            <w:r w:rsidRPr="00814209">
              <w:rPr>
                <w:b/>
              </w:rPr>
              <w:t>BS antenna configuration C</w:t>
            </w:r>
          </w:p>
        </w:tc>
        <w:tc>
          <w:tcPr>
            <w:tcW w:w="228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4A2BA96" w14:textId="77777777" w:rsidR="00BF2CEF" w:rsidRPr="00814209" w:rsidRDefault="00BF2CEF" w:rsidP="0030250D">
            <w:pPr>
              <w:jc w:val="center"/>
              <w:rPr>
                <w:rFonts w:eastAsia="Times New Roman"/>
                <w:b/>
                <w:bCs/>
                <w:lang w:val="en-IN" w:eastAsia="en-IN"/>
              </w:rPr>
            </w:pPr>
            <w:r w:rsidRPr="00814209">
              <w:rPr>
                <w:b/>
              </w:rPr>
              <w:t>BS antenna configuration D</w:t>
            </w:r>
          </w:p>
        </w:tc>
      </w:tr>
      <w:tr w:rsidR="00BF2CEF" w:rsidRPr="00814209" w14:paraId="3E31CDED" w14:textId="77777777" w:rsidTr="0030250D">
        <w:trPr>
          <w:trHeight w:val="275"/>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60EAAEA8" w14:textId="77777777" w:rsidR="00BF2CEF" w:rsidRPr="00814209" w:rsidRDefault="00BF2CEF" w:rsidP="0030250D">
            <w:pPr>
              <w:rPr>
                <w:rFonts w:eastAsia="Times New Roman"/>
                <w:b/>
                <w:bCs/>
                <w:lang w:val="en-IN" w:eastAsia="en-IN"/>
              </w:rPr>
            </w:pPr>
          </w:p>
        </w:tc>
        <w:tc>
          <w:tcPr>
            <w:tcW w:w="847" w:type="dxa"/>
            <w:tcBorders>
              <w:top w:val="single" w:sz="4" w:space="0" w:color="auto"/>
              <w:left w:val="single" w:sz="8" w:space="0" w:color="auto"/>
              <w:bottom w:val="single" w:sz="8" w:space="0" w:color="auto"/>
              <w:right w:val="single" w:sz="4" w:space="0" w:color="auto"/>
            </w:tcBorders>
            <w:shd w:val="clear" w:color="auto" w:fill="9CC2E5" w:themeFill="accent1" w:themeFillTint="99"/>
            <w:vAlign w:val="bottom"/>
            <w:hideMark/>
          </w:tcPr>
          <w:p w14:paraId="263B3DEC"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8" w:space="0" w:color="auto"/>
              <w:right w:val="single" w:sz="4" w:space="0" w:color="auto"/>
            </w:tcBorders>
            <w:shd w:val="clear" w:color="auto" w:fill="9CC2E5" w:themeFill="accent1" w:themeFillTint="99"/>
            <w:vAlign w:val="bottom"/>
            <w:hideMark/>
          </w:tcPr>
          <w:p w14:paraId="49C346DF"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8" w:space="0" w:color="auto"/>
              <w:right w:val="single" w:sz="4" w:space="0" w:color="auto"/>
            </w:tcBorders>
            <w:shd w:val="clear" w:color="auto" w:fill="9CC2E5" w:themeFill="accent1" w:themeFillTint="99"/>
            <w:vAlign w:val="bottom"/>
            <w:hideMark/>
          </w:tcPr>
          <w:p w14:paraId="6382C56E"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c>
          <w:tcPr>
            <w:tcW w:w="82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ADD06CC"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C5A80EB"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710BC25"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c>
          <w:tcPr>
            <w:tcW w:w="82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80EAC30"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5F071A0"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837"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443C5D6"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c>
          <w:tcPr>
            <w:tcW w:w="847" w:type="dxa"/>
            <w:tcBorders>
              <w:top w:val="single" w:sz="4" w:space="0" w:color="auto"/>
              <w:left w:val="single" w:sz="4" w:space="0" w:color="auto"/>
              <w:bottom w:val="single" w:sz="12" w:space="0" w:color="FF0000"/>
              <w:right w:val="single" w:sz="4" w:space="0" w:color="auto"/>
            </w:tcBorders>
            <w:shd w:val="clear" w:color="auto" w:fill="9CC2E5" w:themeFill="accent1" w:themeFillTint="99"/>
            <w:vAlign w:val="bottom"/>
            <w:hideMark/>
          </w:tcPr>
          <w:p w14:paraId="6709A437"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12" w:space="0" w:color="FF0000"/>
              <w:right w:val="single" w:sz="4" w:space="0" w:color="auto"/>
            </w:tcBorders>
            <w:shd w:val="clear" w:color="auto" w:fill="9CC2E5" w:themeFill="accent1" w:themeFillTint="99"/>
            <w:vAlign w:val="bottom"/>
            <w:hideMark/>
          </w:tcPr>
          <w:p w14:paraId="77EDCD62"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12" w:space="0" w:color="FF0000"/>
              <w:right w:val="single" w:sz="4" w:space="0" w:color="auto"/>
            </w:tcBorders>
            <w:shd w:val="clear" w:color="auto" w:fill="9CC2E5" w:themeFill="accent1" w:themeFillTint="99"/>
            <w:vAlign w:val="bottom"/>
            <w:hideMark/>
          </w:tcPr>
          <w:p w14:paraId="78ED2F05"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r>
      <w:tr w:rsidR="00BF2CEF" w:rsidRPr="00814209" w14:paraId="3C351071" w14:textId="77777777" w:rsidTr="0030250D">
        <w:trPr>
          <w:trHeight w:val="264"/>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17B5C15C"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1/1</w:t>
            </w:r>
          </w:p>
        </w:tc>
        <w:tc>
          <w:tcPr>
            <w:tcW w:w="847"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32C7AC1B"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44.26</w:t>
            </w:r>
          </w:p>
        </w:tc>
        <w:tc>
          <w:tcPr>
            <w:tcW w:w="714"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31225ECD"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48.76</w:t>
            </w:r>
          </w:p>
        </w:tc>
        <w:tc>
          <w:tcPr>
            <w:tcW w:w="715"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0E9BB3E5"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84.35</w:t>
            </w:r>
          </w:p>
        </w:tc>
        <w:tc>
          <w:tcPr>
            <w:tcW w:w="828" w:type="dxa"/>
            <w:tcBorders>
              <w:top w:val="single" w:sz="8" w:space="0" w:color="auto"/>
              <w:left w:val="nil"/>
              <w:bottom w:val="single" w:sz="4" w:space="0" w:color="auto"/>
              <w:right w:val="single" w:sz="4" w:space="0" w:color="auto"/>
            </w:tcBorders>
            <w:shd w:val="clear" w:color="DDEBF7" w:fill="FFFFFF"/>
            <w:noWrap/>
            <w:vAlign w:val="bottom"/>
          </w:tcPr>
          <w:p w14:paraId="06510E5E"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51.21</w:t>
            </w:r>
          </w:p>
        </w:tc>
        <w:tc>
          <w:tcPr>
            <w:tcW w:w="714" w:type="dxa"/>
            <w:tcBorders>
              <w:top w:val="single" w:sz="8" w:space="0" w:color="auto"/>
              <w:left w:val="nil"/>
              <w:bottom w:val="single" w:sz="4" w:space="0" w:color="auto"/>
              <w:right w:val="single" w:sz="4" w:space="0" w:color="auto"/>
            </w:tcBorders>
            <w:shd w:val="clear" w:color="000000" w:fill="FFFFFF"/>
            <w:noWrap/>
            <w:vAlign w:val="bottom"/>
          </w:tcPr>
          <w:p w14:paraId="6EA0EC22"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57.7</w:t>
            </w:r>
          </w:p>
        </w:tc>
        <w:tc>
          <w:tcPr>
            <w:tcW w:w="715" w:type="dxa"/>
            <w:tcBorders>
              <w:top w:val="single" w:sz="8" w:space="0" w:color="auto"/>
              <w:left w:val="nil"/>
              <w:bottom w:val="single" w:sz="4" w:space="0" w:color="auto"/>
              <w:right w:val="single" w:sz="8" w:space="0" w:color="auto"/>
            </w:tcBorders>
            <w:shd w:val="clear" w:color="000000" w:fill="FFFFFF"/>
            <w:noWrap/>
            <w:vAlign w:val="bottom"/>
          </w:tcPr>
          <w:p w14:paraId="2E8FD933"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83.45</w:t>
            </w:r>
          </w:p>
        </w:tc>
        <w:tc>
          <w:tcPr>
            <w:tcW w:w="828" w:type="dxa"/>
            <w:tcBorders>
              <w:top w:val="single" w:sz="8" w:space="0" w:color="auto"/>
              <w:left w:val="nil"/>
              <w:bottom w:val="single" w:sz="4" w:space="0" w:color="auto"/>
              <w:right w:val="single" w:sz="4" w:space="0" w:color="auto"/>
            </w:tcBorders>
            <w:shd w:val="clear" w:color="DDEBF7" w:fill="FFFFFF"/>
            <w:noWrap/>
            <w:vAlign w:val="bottom"/>
          </w:tcPr>
          <w:p w14:paraId="5F8C5550"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55.39</w:t>
            </w:r>
          </w:p>
        </w:tc>
        <w:tc>
          <w:tcPr>
            <w:tcW w:w="714" w:type="dxa"/>
            <w:tcBorders>
              <w:top w:val="single" w:sz="8" w:space="0" w:color="auto"/>
              <w:left w:val="nil"/>
              <w:bottom w:val="single" w:sz="4" w:space="0" w:color="auto"/>
              <w:right w:val="single" w:sz="4" w:space="0" w:color="auto"/>
            </w:tcBorders>
            <w:shd w:val="clear" w:color="DDEBF7" w:fill="FFFFFF"/>
            <w:noWrap/>
            <w:vAlign w:val="bottom"/>
          </w:tcPr>
          <w:p w14:paraId="25B1CB76"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59.82</w:t>
            </w:r>
          </w:p>
        </w:tc>
        <w:tc>
          <w:tcPr>
            <w:tcW w:w="837" w:type="dxa"/>
            <w:tcBorders>
              <w:top w:val="single" w:sz="8" w:space="0" w:color="auto"/>
              <w:left w:val="nil"/>
              <w:bottom w:val="single" w:sz="4" w:space="0" w:color="auto"/>
              <w:right w:val="single" w:sz="12" w:space="0" w:color="FF0000"/>
            </w:tcBorders>
            <w:shd w:val="clear" w:color="DDEBF7" w:fill="FFFFFF"/>
            <w:noWrap/>
            <w:vAlign w:val="bottom"/>
          </w:tcPr>
          <w:p w14:paraId="30D728D6"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85.8</w:t>
            </w:r>
          </w:p>
        </w:tc>
        <w:tc>
          <w:tcPr>
            <w:tcW w:w="847" w:type="dxa"/>
            <w:tcBorders>
              <w:top w:val="single" w:sz="12" w:space="0" w:color="FF0000"/>
              <w:left w:val="single" w:sz="12" w:space="0" w:color="FF0000"/>
              <w:bottom w:val="single" w:sz="8" w:space="0" w:color="auto"/>
              <w:right w:val="single" w:sz="4" w:space="0" w:color="auto"/>
            </w:tcBorders>
            <w:shd w:val="clear" w:color="DDEBF7" w:fill="FFFFFF"/>
            <w:noWrap/>
            <w:vAlign w:val="bottom"/>
          </w:tcPr>
          <w:p w14:paraId="494671B5"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77.6</w:t>
            </w:r>
          </w:p>
        </w:tc>
        <w:tc>
          <w:tcPr>
            <w:tcW w:w="714" w:type="dxa"/>
            <w:tcBorders>
              <w:top w:val="single" w:sz="12" w:space="0" w:color="FF0000"/>
              <w:left w:val="nil"/>
              <w:bottom w:val="single" w:sz="8" w:space="0" w:color="auto"/>
              <w:right w:val="single" w:sz="4" w:space="0" w:color="auto"/>
            </w:tcBorders>
            <w:shd w:val="clear" w:color="DDEBF7" w:fill="FFFFFF"/>
            <w:noWrap/>
            <w:vAlign w:val="bottom"/>
          </w:tcPr>
          <w:p w14:paraId="2E851009"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81.51</w:t>
            </w:r>
          </w:p>
        </w:tc>
        <w:tc>
          <w:tcPr>
            <w:tcW w:w="715" w:type="dxa"/>
            <w:tcBorders>
              <w:top w:val="single" w:sz="12" w:space="0" w:color="FF0000"/>
              <w:left w:val="nil"/>
              <w:bottom w:val="single" w:sz="8" w:space="0" w:color="auto"/>
              <w:right w:val="single" w:sz="12" w:space="0" w:color="FF0000"/>
            </w:tcBorders>
            <w:shd w:val="clear" w:color="000000" w:fill="FFFFFF"/>
            <w:noWrap/>
            <w:vAlign w:val="bottom"/>
          </w:tcPr>
          <w:p w14:paraId="41C4F699"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91.18</w:t>
            </w:r>
          </w:p>
        </w:tc>
      </w:tr>
      <w:tr w:rsidR="00BF2CEF" w:rsidRPr="00814209" w14:paraId="098AF238" w14:textId="77777777" w:rsidTr="0030250D">
        <w:trPr>
          <w:trHeight w:val="264"/>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5AC4961E"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1/2</w:t>
            </w:r>
          </w:p>
        </w:tc>
        <w:tc>
          <w:tcPr>
            <w:tcW w:w="847"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42BFD949"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60.08</w:t>
            </w:r>
          </w:p>
        </w:tc>
        <w:tc>
          <w:tcPr>
            <w:tcW w:w="714"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54FF9DEF"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66.41</w:t>
            </w:r>
          </w:p>
        </w:tc>
        <w:tc>
          <w:tcPr>
            <w:tcW w:w="715"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6D5AC08C"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97.9</w:t>
            </w:r>
          </w:p>
        </w:tc>
        <w:tc>
          <w:tcPr>
            <w:tcW w:w="828" w:type="dxa"/>
            <w:tcBorders>
              <w:top w:val="nil"/>
              <w:left w:val="nil"/>
              <w:bottom w:val="single" w:sz="4" w:space="0" w:color="auto"/>
              <w:right w:val="single" w:sz="4" w:space="0" w:color="auto"/>
            </w:tcBorders>
            <w:shd w:val="clear" w:color="000000" w:fill="FFFFFF"/>
            <w:noWrap/>
            <w:vAlign w:val="bottom"/>
          </w:tcPr>
          <w:p w14:paraId="4D99BC2F"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69.63</w:t>
            </w:r>
          </w:p>
        </w:tc>
        <w:tc>
          <w:tcPr>
            <w:tcW w:w="714" w:type="dxa"/>
            <w:tcBorders>
              <w:top w:val="nil"/>
              <w:left w:val="nil"/>
              <w:bottom w:val="single" w:sz="4" w:space="0" w:color="auto"/>
              <w:right w:val="single" w:sz="4" w:space="0" w:color="auto"/>
            </w:tcBorders>
            <w:shd w:val="clear" w:color="000000" w:fill="FFFFFF"/>
            <w:noWrap/>
            <w:vAlign w:val="bottom"/>
          </w:tcPr>
          <w:p w14:paraId="1DD544B2"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76.91</w:t>
            </w:r>
          </w:p>
        </w:tc>
        <w:tc>
          <w:tcPr>
            <w:tcW w:w="715" w:type="dxa"/>
            <w:tcBorders>
              <w:top w:val="nil"/>
              <w:left w:val="nil"/>
              <w:bottom w:val="single" w:sz="4" w:space="0" w:color="auto"/>
              <w:right w:val="single" w:sz="8" w:space="0" w:color="auto"/>
            </w:tcBorders>
            <w:shd w:val="clear" w:color="000000" w:fill="FFFFFF"/>
            <w:noWrap/>
            <w:vAlign w:val="bottom"/>
          </w:tcPr>
          <w:p w14:paraId="19B9308A"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98.21</w:t>
            </w:r>
          </w:p>
        </w:tc>
        <w:tc>
          <w:tcPr>
            <w:tcW w:w="828" w:type="dxa"/>
            <w:tcBorders>
              <w:top w:val="nil"/>
              <w:left w:val="nil"/>
              <w:bottom w:val="single" w:sz="4" w:space="0" w:color="auto"/>
              <w:right w:val="single" w:sz="4" w:space="0" w:color="auto"/>
            </w:tcBorders>
            <w:shd w:val="clear" w:color="000000" w:fill="FFFFFF"/>
            <w:noWrap/>
            <w:vAlign w:val="bottom"/>
          </w:tcPr>
          <w:p w14:paraId="7087E9BC"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74.22</w:t>
            </w:r>
          </w:p>
        </w:tc>
        <w:tc>
          <w:tcPr>
            <w:tcW w:w="714" w:type="dxa"/>
            <w:tcBorders>
              <w:top w:val="nil"/>
              <w:left w:val="nil"/>
              <w:bottom w:val="single" w:sz="4" w:space="0" w:color="auto"/>
              <w:right w:val="single" w:sz="4" w:space="0" w:color="auto"/>
            </w:tcBorders>
            <w:shd w:val="clear" w:color="000000" w:fill="FFFFFF"/>
            <w:noWrap/>
            <w:vAlign w:val="bottom"/>
          </w:tcPr>
          <w:p w14:paraId="291EB5B4"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79.26</w:t>
            </w:r>
          </w:p>
        </w:tc>
        <w:tc>
          <w:tcPr>
            <w:tcW w:w="837" w:type="dxa"/>
            <w:tcBorders>
              <w:top w:val="nil"/>
              <w:left w:val="nil"/>
              <w:bottom w:val="single" w:sz="4" w:space="0" w:color="auto"/>
              <w:right w:val="single" w:sz="12" w:space="0" w:color="FF0000"/>
            </w:tcBorders>
            <w:shd w:val="clear" w:color="000000" w:fill="FFFFFF"/>
            <w:noWrap/>
            <w:vAlign w:val="bottom"/>
          </w:tcPr>
          <w:p w14:paraId="1A2D7D28"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98.86</w:t>
            </w:r>
          </w:p>
        </w:tc>
        <w:tc>
          <w:tcPr>
            <w:tcW w:w="847" w:type="dxa"/>
            <w:tcBorders>
              <w:top w:val="single" w:sz="8" w:space="0" w:color="auto"/>
              <w:left w:val="single" w:sz="12" w:space="0" w:color="FF0000"/>
              <w:bottom w:val="single" w:sz="8" w:space="0" w:color="auto"/>
              <w:right w:val="single" w:sz="4" w:space="0" w:color="auto"/>
            </w:tcBorders>
            <w:shd w:val="clear" w:color="000000" w:fill="FFFFFF"/>
            <w:noWrap/>
            <w:vAlign w:val="bottom"/>
          </w:tcPr>
          <w:p w14:paraId="5E2714F0"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91.73</w:t>
            </w:r>
          </w:p>
        </w:tc>
        <w:tc>
          <w:tcPr>
            <w:tcW w:w="714" w:type="dxa"/>
            <w:tcBorders>
              <w:top w:val="single" w:sz="8" w:space="0" w:color="auto"/>
              <w:left w:val="nil"/>
              <w:bottom w:val="single" w:sz="8" w:space="0" w:color="auto"/>
              <w:right w:val="single" w:sz="4" w:space="0" w:color="auto"/>
            </w:tcBorders>
            <w:shd w:val="clear" w:color="000000" w:fill="FFFFFF"/>
            <w:noWrap/>
            <w:vAlign w:val="bottom"/>
          </w:tcPr>
          <w:p w14:paraId="1C5B17E0"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94.18</w:t>
            </w:r>
          </w:p>
        </w:tc>
        <w:tc>
          <w:tcPr>
            <w:tcW w:w="715" w:type="dxa"/>
            <w:tcBorders>
              <w:top w:val="single" w:sz="8" w:space="0" w:color="auto"/>
              <w:left w:val="nil"/>
              <w:bottom w:val="single" w:sz="8" w:space="0" w:color="auto"/>
              <w:right w:val="single" w:sz="12" w:space="0" w:color="FF0000"/>
            </w:tcBorders>
            <w:shd w:val="clear" w:color="000000" w:fill="FFFFFF"/>
            <w:noWrap/>
            <w:vAlign w:val="bottom"/>
          </w:tcPr>
          <w:p w14:paraId="6DAFBA4C"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99.75</w:t>
            </w:r>
          </w:p>
        </w:tc>
      </w:tr>
      <w:tr w:rsidR="00BF2CEF" w:rsidRPr="00814209" w14:paraId="671D26EE" w14:textId="77777777" w:rsidTr="0030250D">
        <w:trPr>
          <w:trHeight w:val="264"/>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327B0485"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1/3</w:t>
            </w:r>
          </w:p>
        </w:tc>
        <w:tc>
          <w:tcPr>
            <w:tcW w:w="847"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3469224E"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70.17</w:t>
            </w:r>
          </w:p>
        </w:tc>
        <w:tc>
          <w:tcPr>
            <w:tcW w:w="714"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4055E8D2"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76.56</w:t>
            </w:r>
          </w:p>
        </w:tc>
        <w:tc>
          <w:tcPr>
            <w:tcW w:w="715"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3AD19C00"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99.65</w:t>
            </w:r>
          </w:p>
        </w:tc>
        <w:tc>
          <w:tcPr>
            <w:tcW w:w="828" w:type="dxa"/>
            <w:tcBorders>
              <w:top w:val="nil"/>
              <w:left w:val="nil"/>
              <w:bottom w:val="single" w:sz="4" w:space="0" w:color="auto"/>
              <w:right w:val="single" w:sz="4" w:space="0" w:color="auto"/>
            </w:tcBorders>
            <w:shd w:val="clear" w:color="DDEBF7" w:fill="FFFFFF"/>
            <w:noWrap/>
            <w:vAlign w:val="bottom"/>
          </w:tcPr>
          <w:p w14:paraId="165A926E"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78.69</w:t>
            </w:r>
          </w:p>
        </w:tc>
        <w:tc>
          <w:tcPr>
            <w:tcW w:w="714" w:type="dxa"/>
            <w:tcBorders>
              <w:top w:val="nil"/>
              <w:left w:val="nil"/>
              <w:bottom w:val="single" w:sz="4" w:space="0" w:color="auto"/>
              <w:right w:val="single" w:sz="4" w:space="0" w:color="auto"/>
            </w:tcBorders>
            <w:shd w:val="clear" w:color="000000" w:fill="FFFFFF"/>
            <w:noWrap/>
            <w:vAlign w:val="bottom"/>
          </w:tcPr>
          <w:p w14:paraId="2BB0450D"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85.89</w:t>
            </w:r>
          </w:p>
        </w:tc>
        <w:tc>
          <w:tcPr>
            <w:tcW w:w="715" w:type="dxa"/>
            <w:tcBorders>
              <w:top w:val="nil"/>
              <w:left w:val="nil"/>
              <w:bottom w:val="single" w:sz="4" w:space="0" w:color="auto"/>
              <w:right w:val="single" w:sz="8" w:space="0" w:color="auto"/>
            </w:tcBorders>
            <w:shd w:val="clear" w:color="000000" w:fill="FFFFFF"/>
            <w:noWrap/>
            <w:vAlign w:val="bottom"/>
          </w:tcPr>
          <w:p w14:paraId="2455DB51"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99.94</w:t>
            </w:r>
          </w:p>
        </w:tc>
        <w:tc>
          <w:tcPr>
            <w:tcW w:w="828" w:type="dxa"/>
            <w:tcBorders>
              <w:top w:val="nil"/>
              <w:left w:val="nil"/>
              <w:bottom w:val="single" w:sz="4" w:space="0" w:color="auto"/>
              <w:right w:val="single" w:sz="4" w:space="0" w:color="auto"/>
            </w:tcBorders>
            <w:shd w:val="clear" w:color="DDEBF7" w:fill="FFFFFF"/>
            <w:noWrap/>
            <w:vAlign w:val="bottom"/>
          </w:tcPr>
          <w:p w14:paraId="0CCB72DE"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83.27</w:t>
            </w:r>
          </w:p>
        </w:tc>
        <w:tc>
          <w:tcPr>
            <w:tcW w:w="714" w:type="dxa"/>
            <w:tcBorders>
              <w:top w:val="nil"/>
              <w:left w:val="nil"/>
              <w:bottom w:val="single" w:sz="4" w:space="0" w:color="auto"/>
              <w:right w:val="single" w:sz="4" w:space="0" w:color="auto"/>
            </w:tcBorders>
            <w:shd w:val="clear" w:color="DDEBF7" w:fill="FFFFFF"/>
            <w:noWrap/>
            <w:vAlign w:val="bottom"/>
          </w:tcPr>
          <w:p w14:paraId="74026A37"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87.39</w:t>
            </w:r>
          </w:p>
        </w:tc>
        <w:tc>
          <w:tcPr>
            <w:tcW w:w="837" w:type="dxa"/>
            <w:tcBorders>
              <w:top w:val="nil"/>
              <w:left w:val="nil"/>
              <w:bottom w:val="single" w:sz="4" w:space="0" w:color="auto"/>
              <w:right w:val="single" w:sz="12" w:space="0" w:color="FF0000"/>
            </w:tcBorders>
            <w:shd w:val="clear" w:color="DDEBF7" w:fill="FFFFFF"/>
            <w:noWrap/>
            <w:vAlign w:val="bottom"/>
          </w:tcPr>
          <w:p w14:paraId="1BB1A955"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99.82</w:t>
            </w:r>
          </w:p>
        </w:tc>
        <w:tc>
          <w:tcPr>
            <w:tcW w:w="847" w:type="dxa"/>
            <w:tcBorders>
              <w:top w:val="single" w:sz="8" w:space="0" w:color="auto"/>
              <w:left w:val="single" w:sz="12" w:space="0" w:color="FF0000"/>
              <w:bottom w:val="single" w:sz="8" w:space="0" w:color="auto"/>
              <w:right w:val="single" w:sz="4" w:space="0" w:color="auto"/>
            </w:tcBorders>
            <w:shd w:val="clear" w:color="DDEBF7" w:fill="FFFFFF"/>
            <w:noWrap/>
            <w:vAlign w:val="bottom"/>
          </w:tcPr>
          <w:p w14:paraId="09B9E458"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97.07</w:t>
            </w:r>
          </w:p>
        </w:tc>
        <w:tc>
          <w:tcPr>
            <w:tcW w:w="714" w:type="dxa"/>
            <w:tcBorders>
              <w:top w:val="single" w:sz="8" w:space="0" w:color="auto"/>
              <w:left w:val="nil"/>
              <w:bottom w:val="single" w:sz="8" w:space="0" w:color="auto"/>
              <w:right w:val="single" w:sz="4" w:space="0" w:color="auto"/>
            </w:tcBorders>
            <w:shd w:val="clear" w:color="DDEBF7" w:fill="FFFFFF"/>
            <w:noWrap/>
            <w:vAlign w:val="bottom"/>
          </w:tcPr>
          <w:p w14:paraId="3B79BBDE"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98.26</w:t>
            </w:r>
          </w:p>
        </w:tc>
        <w:tc>
          <w:tcPr>
            <w:tcW w:w="715" w:type="dxa"/>
            <w:tcBorders>
              <w:top w:val="single" w:sz="8" w:space="0" w:color="auto"/>
              <w:left w:val="nil"/>
              <w:bottom w:val="single" w:sz="8" w:space="0" w:color="auto"/>
              <w:right w:val="single" w:sz="12" w:space="0" w:color="FF0000"/>
            </w:tcBorders>
            <w:shd w:val="clear" w:color="000000" w:fill="FFFFFF"/>
            <w:noWrap/>
            <w:vAlign w:val="bottom"/>
          </w:tcPr>
          <w:p w14:paraId="4828FA75"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100</w:t>
            </w:r>
          </w:p>
        </w:tc>
      </w:tr>
      <w:tr w:rsidR="00BF2CEF" w:rsidRPr="00814209" w14:paraId="0C3CEFFC" w14:textId="77777777" w:rsidTr="0030250D">
        <w:trPr>
          <w:trHeight w:val="264"/>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646B5CCA"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1/4</w:t>
            </w:r>
          </w:p>
        </w:tc>
        <w:tc>
          <w:tcPr>
            <w:tcW w:w="847"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05D3938B"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77.02</w:t>
            </w:r>
          </w:p>
        </w:tc>
        <w:tc>
          <w:tcPr>
            <w:tcW w:w="714"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20CFED07"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83.78</w:t>
            </w:r>
          </w:p>
        </w:tc>
        <w:tc>
          <w:tcPr>
            <w:tcW w:w="715"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63C4DB7D"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100</w:t>
            </w:r>
          </w:p>
        </w:tc>
        <w:tc>
          <w:tcPr>
            <w:tcW w:w="828" w:type="dxa"/>
            <w:tcBorders>
              <w:top w:val="nil"/>
              <w:left w:val="nil"/>
              <w:bottom w:val="single" w:sz="4" w:space="0" w:color="auto"/>
              <w:right w:val="single" w:sz="4" w:space="0" w:color="auto"/>
            </w:tcBorders>
            <w:shd w:val="clear" w:color="000000" w:fill="FFFFFF"/>
            <w:noWrap/>
            <w:vAlign w:val="bottom"/>
          </w:tcPr>
          <w:p w14:paraId="12254239"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85.24</w:t>
            </w:r>
          </w:p>
        </w:tc>
        <w:tc>
          <w:tcPr>
            <w:tcW w:w="714" w:type="dxa"/>
            <w:tcBorders>
              <w:top w:val="nil"/>
              <w:left w:val="nil"/>
              <w:bottom w:val="single" w:sz="4" w:space="0" w:color="auto"/>
              <w:right w:val="single" w:sz="4" w:space="0" w:color="auto"/>
            </w:tcBorders>
            <w:shd w:val="clear" w:color="000000" w:fill="FFFFFF"/>
            <w:noWrap/>
            <w:vAlign w:val="bottom"/>
          </w:tcPr>
          <w:p w14:paraId="3A6A4931"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91.04</w:t>
            </w:r>
          </w:p>
        </w:tc>
        <w:tc>
          <w:tcPr>
            <w:tcW w:w="715" w:type="dxa"/>
            <w:tcBorders>
              <w:top w:val="nil"/>
              <w:left w:val="nil"/>
              <w:bottom w:val="single" w:sz="4" w:space="0" w:color="auto"/>
              <w:right w:val="single" w:sz="8" w:space="0" w:color="auto"/>
            </w:tcBorders>
            <w:shd w:val="clear" w:color="000000" w:fill="FFFFFF"/>
            <w:noWrap/>
            <w:vAlign w:val="bottom"/>
          </w:tcPr>
          <w:p w14:paraId="1A86B764"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100</w:t>
            </w:r>
          </w:p>
        </w:tc>
        <w:tc>
          <w:tcPr>
            <w:tcW w:w="828" w:type="dxa"/>
            <w:tcBorders>
              <w:top w:val="nil"/>
              <w:left w:val="nil"/>
              <w:bottom w:val="single" w:sz="4" w:space="0" w:color="auto"/>
              <w:right w:val="single" w:sz="4" w:space="0" w:color="auto"/>
            </w:tcBorders>
            <w:shd w:val="clear" w:color="000000" w:fill="FFFFFF"/>
            <w:noWrap/>
            <w:vAlign w:val="bottom"/>
          </w:tcPr>
          <w:p w14:paraId="3D3641F5"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88.2</w:t>
            </w:r>
          </w:p>
        </w:tc>
        <w:tc>
          <w:tcPr>
            <w:tcW w:w="714" w:type="dxa"/>
            <w:tcBorders>
              <w:top w:val="nil"/>
              <w:left w:val="nil"/>
              <w:bottom w:val="single" w:sz="4" w:space="0" w:color="auto"/>
              <w:right w:val="single" w:sz="4" w:space="0" w:color="auto"/>
            </w:tcBorders>
            <w:shd w:val="clear" w:color="000000" w:fill="FFFFFF"/>
            <w:noWrap/>
            <w:vAlign w:val="bottom"/>
          </w:tcPr>
          <w:p w14:paraId="658D2A8B"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91.49</w:t>
            </w:r>
          </w:p>
        </w:tc>
        <w:tc>
          <w:tcPr>
            <w:tcW w:w="837" w:type="dxa"/>
            <w:tcBorders>
              <w:top w:val="nil"/>
              <w:left w:val="nil"/>
              <w:bottom w:val="single" w:sz="4" w:space="0" w:color="auto"/>
              <w:right w:val="single" w:sz="12" w:space="0" w:color="FF0000"/>
            </w:tcBorders>
            <w:shd w:val="clear" w:color="000000" w:fill="FFFFFF"/>
            <w:noWrap/>
            <w:vAlign w:val="bottom"/>
          </w:tcPr>
          <w:p w14:paraId="73A60ED4"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100</w:t>
            </w:r>
          </w:p>
        </w:tc>
        <w:tc>
          <w:tcPr>
            <w:tcW w:w="847" w:type="dxa"/>
            <w:tcBorders>
              <w:top w:val="single" w:sz="8" w:space="0" w:color="auto"/>
              <w:left w:val="single" w:sz="12" w:space="0" w:color="FF0000"/>
              <w:bottom w:val="single" w:sz="8" w:space="0" w:color="auto"/>
              <w:right w:val="single" w:sz="4" w:space="0" w:color="auto"/>
            </w:tcBorders>
            <w:shd w:val="clear" w:color="000000" w:fill="FFFFFF"/>
            <w:noWrap/>
            <w:vAlign w:val="bottom"/>
          </w:tcPr>
          <w:p w14:paraId="4493D047"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98.73</w:t>
            </w:r>
          </w:p>
        </w:tc>
        <w:tc>
          <w:tcPr>
            <w:tcW w:w="714" w:type="dxa"/>
            <w:tcBorders>
              <w:top w:val="single" w:sz="8" w:space="0" w:color="auto"/>
              <w:left w:val="nil"/>
              <w:bottom w:val="single" w:sz="8" w:space="0" w:color="auto"/>
              <w:right w:val="single" w:sz="4" w:space="0" w:color="auto"/>
            </w:tcBorders>
            <w:shd w:val="clear" w:color="000000" w:fill="FFFFFF"/>
            <w:noWrap/>
            <w:vAlign w:val="bottom"/>
          </w:tcPr>
          <w:p w14:paraId="75AA17F8"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99.28</w:t>
            </w:r>
          </w:p>
        </w:tc>
        <w:tc>
          <w:tcPr>
            <w:tcW w:w="715" w:type="dxa"/>
            <w:tcBorders>
              <w:top w:val="single" w:sz="8" w:space="0" w:color="auto"/>
              <w:left w:val="nil"/>
              <w:bottom w:val="single" w:sz="8" w:space="0" w:color="auto"/>
              <w:right w:val="single" w:sz="12" w:space="0" w:color="FF0000"/>
            </w:tcBorders>
            <w:shd w:val="clear" w:color="000000" w:fill="FFFFFF"/>
            <w:noWrap/>
            <w:vAlign w:val="bottom"/>
          </w:tcPr>
          <w:p w14:paraId="19667FAE" w14:textId="77777777" w:rsidR="00BF2CEF" w:rsidRPr="00814209" w:rsidRDefault="00BF2CEF" w:rsidP="0030250D">
            <w:pPr>
              <w:jc w:val="right"/>
              <w:rPr>
                <w:rFonts w:eastAsia="Times New Roman"/>
                <w:color w:val="000000"/>
                <w:lang w:val="en-IN" w:eastAsia="en-IN"/>
              </w:rPr>
            </w:pPr>
            <w:r>
              <w:rPr>
                <w:rFonts w:ascii="Times New Roman\" w:hAnsi="Times New Roman\" w:cs="Calibri"/>
                <w:color w:val="000000"/>
              </w:rPr>
              <w:t>100</w:t>
            </w:r>
          </w:p>
        </w:tc>
      </w:tr>
      <w:tr w:rsidR="00BF2CEF" w:rsidRPr="00814209" w14:paraId="20CA688B" w14:textId="77777777" w:rsidTr="0030250D">
        <w:trPr>
          <w:trHeight w:val="432"/>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18CF4BC0"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1~1dB</w:t>
            </w:r>
          </w:p>
        </w:tc>
        <w:tc>
          <w:tcPr>
            <w:tcW w:w="847"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6399B6E0" w14:textId="77777777" w:rsidR="00BF2CEF" w:rsidRPr="00814209" w:rsidRDefault="00BF2CEF" w:rsidP="0030250D">
            <w:pPr>
              <w:jc w:val="right"/>
              <w:rPr>
                <w:rFonts w:eastAsia="Times New Roman"/>
                <w:color w:val="000000"/>
                <w:lang w:val="en-IN"/>
              </w:rPr>
            </w:pPr>
            <w:r>
              <w:rPr>
                <w:rFonts w:eastAsia="Times New Roman"/>
                <w:color w:val="000000"/>
                <w:lang w:val="en-IN"/>
              </w:rPr>
              <w:t>60.74</w:t>
            </w:r>
          </w:p>
        </w:tc>
        <w:tc>
          <w:tcPr>
            <w:tcW w:w="1429" w:type="dxa"/>
            <w:gridSpan w:val="2"/>
            <w:tcBorders>
              <w:top w:val="single" w:sz="8" w:space="0" w:color="auto"/>
              <w:left w:val="single" w:sz="8" w:space="0" w:color="auto"/>
              <w:bottom w:val="single" w:sz="8" w:space="0" w:color="auto"/>
              <w:right w:val="single" w:sz="8" w:space="0" w:color="auto"/>
            </w:tcBorders>
            <w:shd w:val="clear" w:color="000000" w:fill="FFFFFF"/>
            <w:noWrap/>
            <w:vAlign w:val="bottom"/>
          </w:tcPr>
          <w:p w14:paraId="1B099D13" w14:textId="77777777" w:rsidR="00BF2CEF" w:rsidRPr="00814209" w:rsidRDefault="00BF2CEF" w:rsidP="0030250D">
            <w:pPr>
              <w:rPr>
                <w:rFonts w:eastAsia="Times New Roman"/>
                <w:color w:val="000000"/>
                <w:lang w:val="en-IN" w:eastAsia="en-IN"/>
              </w:rPr>
            </w:pPr>
          </w:p>
        </w:tc>
        <w:tc>
          <w:tcPr>
            <w:tcW w:w="828" w:type="dxa"/>
            <w:tcBorders>
              <w:top w:val="nil"/>
              <w:left w:val="single" w:sz="8" w:space="0" w:color="auto"/>
              <w:bottom w:val="single" w:sz="8" w:space="0" w:color="auto"/>
              <w:right w:val="single" w:sz="8" w:space="0" w:color="auto"/>
            </w:tcBorders>
            <w:shd w:val="clear" w:color="000000" w:fill="FFFFFF"/>
            <w:noWrap/>
            <w:vAlign w:val="bottom"/>
          </w:tcPr>
          <w:p w14:paraId="5ADB9261" w14:textId="77777777" w:rsidR="00BF2CEF" w:rsidRPr="00814209" w:rsidRDefault="00BF2CEF" w:rsidP="0030250D">
            <w:pPr>
              <w:jc w:val="right"/>
              <w:rPr>
                <w:rFonts w:eastAsia="Times New Roman"/>
                <w:color w:val="000000"/>
                <w:lang w:val="en-IN" w:eastAsia="en-IN"/>
              </w:rPr>
            </w:pPr>
            <w:r>
              <w:rPr>
                <w:rFonts w:eastAsia="Times New Roman"/>
                <w:color w:val="000000"/>
                <w:lang w:val="en-IN" w:eastAsia="en-IN"/>
              </w:rPr>
              <w:t>65.32</w:t>
            </w:r>
          </w:p>
        </w:tc>
        <w:tc>
          <w:tcPr>
            <w:tcW w:w="1429" w:type="dxa"/>
            <w:gridSpan w:val="2"/>
            <w:tcBorders>
              <w:top w:val="nil"/>
              <w:left w:val="nil"/>
              <w:bottom w:val="single" w:sz="8" w:space="0" w:color="auto"/>
              <w:right w:val="single" w:sz="4" w:space="0" w:color="auto"/>
            </w:tcBorders>
            <w:shd w:val="clear" w:color="000000" w:fill="FFFFFF"/>
            <w:noWrap/>
            <w:vAlign w:val="bottom"/>
          </w:tcPr>
          <w:p w14:paraId="348B8116" w14:textId="77777777" w:rsidR="00BF2CEF" w:rsidRPr="00814209" w:rsidRDefault="00BF2CEF" w:rsidP="0030250D">
            <w:pPr>
              <w:rPr>
                <w:rFonts w:eastAsia="Times New Roman"/>
                <w:color w:val="000000"/>
                <w:lang w:val="en-IN" w:eastAsia="en-IN"/>
              </w:rPr>
            </w:pPr>
          </w:p>
        </w:tc>
        <w:tc>
          <w:tcPr>
            <w:tcW w:w="828" w:type="dxa"/>
            <w:tcBorders>
              <w:top w:val="nil"/>
              <w:left w:val="nil"/>
              <w:bottom w:val="single" w:sz="8" w:space="0" w:color="auto"/>
              <w:right w:val="single" w:sz="4" w:space="0" w:color="auto"/>
            </w:tcBorders>
            <w:shd w:val="clear" w:color="000000" w:fill="FFFFFF"/>
            <w:noWrap/>
            <w:vAlign w:val="bottom"/>
          </w:tcPr>
          <w:p w14:paraId="66E3E768" w14:textId="77777777" w:rsidR="00BF2CEF" w:rsidRPr="00814209" w:rsidRDefault="00BF2CEF" w:rsidP="0030250D">
            <w:pPr>
              <w:jc w:val="right"/>
              <w:rPr>
                <w:rFonts w:eastAsia="Times New Roman"/>
                <w:color w:val="000000"/>
                <w:lang w:val="en-IN" w:eastAsia="en-IN"/>
              </w:rPr>
            </w:pPr>
            <w:r>
              <w:rPr>
                <w:rFonts w:eastAsia="Times New Roman"/>
                <w:color w:val="000000"/>
                <w:lang w:val="en-IN" w:eastAsia="en-IN"/>
              </w:rPr>
              <w:t>71.57</w:t>
            </w:r>
          </w:p>
        </w:tc>
        <w:tc>
          <w:tcPr>
            <w:tcW w:w="1551" w:type="dxa"/>
            <w:gridSpan w:val="2"/>
            <w:tcBorders>
              <w:top w:val="nil"/>
              <w:left w:val="nil"/>
              <w:bottom w:val="single" w:sz="8" w:space="0" w:color="auto"/>
              <w:right w:val="single" w:sz="12" w:space="0" w:color="FF0000"/>
            </w:tcBorders>
            <w:shd w:val="clear" w:color="000000" w:fill="FFFFFF"/>
            <w:noWrap/>
            <w:vAlign w:val="bottom"/>
          </w:tcPr>
          <w:p w14:paraId="50316662" w14:textId="77777777" w:rsidR="00BF2CEF" w:rsidRPr="00814209" w:rsidRDefault="00BF2CEF" w:rsidP="0030250D">
            <w:pPr>
              <w:rPr>
                <w:rFonts w:eastAsia="Times New Roman"/>
                <w:color w:val="000000"/>
                <w:lang w:val="en-IN" w:eastAsia="en-IN"/>
              </w:rPr>
            </w:pPr>
          </w:p>
        </w:tc>
        <w:tc>
          <w:tcPr>
            <w:tcW w:w="847" w:type="dxa"/>
            <w:tcBorders>
              <w:top w:val="single" w:sz="8" w:space="0" w:color="auto"/>
              <w:left w:val="single" w:sz="12" w:space="0" w:color="FF0000"/>
              <w:bottom w:val="single" w:sz="12" w:space="0" w:color="FF0000"/>
              <w:right w:val="single" w:sz="4" w:space="0" w:color="auto"/>
            </w:tcBorders>
            <w:shd w:val="clear" w:color="000000" w:fill="FFFFFF"/>
            <w:noWrap/>
            <w:vAlign w:val="bottom"/>
          </w:tcPr>
          <w:p w14:paraId="1231A322" w14:textId="77777777" w:rsidR="00BF2CEF" w:rsidRPr="00814209" w:rsidRDefault="00BF2CEF" w:rsidP="0030250D">
            <w:pPr>
              <w:jc w:val="right"/>
              <w:rPr>
                <w:rFonts w:eastAsia="Times New Roman"/>
                <w:color w:val="000000"/>
                <w:lang w:val="en-IN"/>
              </w:rPr>
            </w:pPr>
            <w:r>
              <w:rPr>
                <w:rFonts w:eastAsia="Times New Roman"/>
                <w:color w:val="000000"/>
                <w:lang w:val="en-IN"/>
              </w:rPr>
              <w:t>88.92</w:t>
            </w:r>
          </w:p>
        </w:tc>
        <w:tc>
          <w:tcPr>
            <w:tcW w:w="1429" w:type="dxa"/>
            <w:gridSpan w:val="2"/>
            <w:tcBorders>
              <w:top w:val="single" w:sz="8" w:space="0" w:color="auto"/>
              <w:left w:val="nil"/>
              <w:bottom w:val="single" w:sz="12" w:space="0" w:color="FF0000"/>
              <w:right w:val="single" w:sz="12" w:space="0" w:color="FF0000"/>
            </w:tcBorders>
            <w:shd w:val="clear" w:color="000000" w:fill="FFFFFF"/>
            <w:noWrap/>
            <w:vAlign w:val="bottom"/>
          </w:tcPr>
          <w:p w14:paraId="154C078D" w14:textId="77777777" w:rsidR="00BF2CEF" w:rsidRPr="00814209" w:rsidRDefault="00BF2CEF" w:rsidP="0030250D">
            <w:pPr>
              <w:rPr>
                <w:rFonts w:eastAsia="Times New Roman"/>
                <w:color w:val="000000"/>
                <w:lang w:val="en-IN" w:eastAsia="en-IN"/>
              </w:rPr>
            </w:pPr>
          </w:p>
        </w:tc>
      </w:tr>
    </w:tbl>
    <w:p w14:paraId="10195871" w14:textId="77777777" w:rsidR="00BF2CEF" w:rsidRPr="00575C3E" w:rsidRDefault="00BF2CEF" w:rsidP="00BF2CEF"/>
    <w:p w14:paraId="3762A684" w14:textId="0C827881" w:rsidR="00BF2CEF" w:rsidRPr="00814209" w:rsidRDefault="00BF2CEF" w:rsidP="00C73614">
      <w:pPr>
        <w:pStyle w:val="a4"/>
        <w:keepNext/>
        <w:jc w:val="center"/>
      </w:pPr>
      <w:bookmarkStart w:id="104" w:name="_Ref127483781"/>
      <w:r w:rsidRPr="002A18FB">
        <w:t xml:space="preserve">Table </w:t>
      </w:r>
      <w:fldSimple w:instr=" SEQ Table \* ARABIC ">
        <w:r w:rsidR="004B4FD4">
          <w:rPr>
            <w:noProof/>
          </w:rPr>
          <w:t>49</w:t>
        </w:r>
      </w:fldSimple>
      <w:bookmarkEnd w:id="104"/>
      <w:r w:rsidRPr="002A18FB">
        <w:t>: Generalization performance for beam pair prediction for mixed dataset from various BS antenna</w:t>
      </w:r>
      <w:r w:rsidRPr="00814209">
        <w:t xml:space="preserve"> configurations</w:t>
      </w:r>
    </w:p>
    <w:tbl>
      <w:tblPr>
        <w:tblW w:w="10447" w:type="dxa"/>
        <w:tblInd w:w="-10" w:type="dxa"/>
        <w:tblLayout w:type="fixed"/>
        <w:tblLook w:val="04A0" w:firstRow="1" w:lastRow="0" w:firstColumn="1" w:lastColumn="0" w:noHBand="0" w:noVBand="1"/>
      </w:tblPr>
      <w:tblGrid>
        <w:gridCol w:w="1227"/>
        <w:gridCol w:w="900"/>
        <w:gridCol w:w="708"/>
        <w:gridCol w:w="709"/>
        <w:gridCol w:w="851"/>
        <w:gridCol w:w="708"/>
        <w:gridCol w:w="709"/>
        <w:gridCol w:w="851"/>
        <w:gridCol w:w="708"/>
        <w:gridCol w:w="851"/>
        <w:gridCol w:w="850"/>
        <w:gridCol w:w="709"/>
        <w:gridCol w:w="666"/>
      </w:tblGrid>
      <w:tr w:rsidR="00BF2CEF" w:rsidRPr="00814209" w14:paraId="7810BA5F" w14:textId="77777777" w:rsidTr="0030250D">
        <w:trPr>
          <w:trHeight w:val="322"/>
        </w:trPr>
        <w:tc>
          <w:tcPr>
            <w:tcW w:w="10447"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5E9AEA05" w14:textId="77777777" w:rsidR="00BF2CEF" w:rsidRPr="00814209" w:rsidRDefault="00BF2CEF" w:rsidP="0030250D">
            <w:pPr>
              <w:jc w:val="center"/>
              <w:rPr>
                <w:rFonts w:eastAsia="Times New Roman"/>
                <w:b/>
                <w:color w:val="000000"/>
                <w:lang w:val="en-IN" w:eastAsia="en-IN"/>
              </w:rPr>
            </w:pPr>
            <w:r w:rsidRPr="00814209">
              <w:rPr>
                <w:rFonts w:eastAsia="Times New Roman"/>
                <w:b/>
                <w:color w:val="000000"/>
                <w:lang w:val="en-IN" w:eastAsia="en-IN"/>
              </w:rPr>
              <w:t>Training on Mixed data (All BS antenna configurations)</w:t>
            </w:r>
          </w:p>
        </w:tc>
      </w:tr>
      <w:tr w:rsidR="00BF2CEF" w:rsidRPr="00814209" w14:paraId="4670BCA9" w14:textId="77777777" w:rsidTr="0030250D">
        <w:trPr>
          <w:trHeight w:val="636"/>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34CAD8AE" w14:textId="77777777" w:rsidR="00BF2CEF" w:rsidRPr="00814209" w:rsidRDefault="00BF2CEF" w:rsidP="0030250D">
            <w:pPr>
              <w:rPr>
                <w:rFonts w:eastAsia="Times New Roman"/>
                <w:b/>
                <w:bCs/>
                <w:lang w:val="en-IN" w:eastAsia="en-IN"/>
              </w:rPr>
            </w:pPr>
            <w:r w:rsidRPr="00814209">
              <w:rPr>
                <w:rFonts w:eastAsia="Times New Roman"/>
                <w:b/>
                <w:bCs/>
                <w:lang w:val="en-IN" w:eastAsia="en-IN"/>
              </w:rPr>
              <w:lastRenderedPageBreak/>
              <w:t>Top - K/N</w:t>
            </w:r>
            <w:r w:rsidRPr="00814209">
              <w:rPr>
                <w:rFonts w:eastAsia="Times New Roman"/>
                <w:b/>
                <w:bCs/>
                <w:lang w:val="en-IN" w:eastAsia="en-IN"/>
              </w:rPr>
              <w:br/>
              <w:t xml:space="preserve">Accuracy% </w:t>
            </w:r>
          </w:p>
          <w:p w14:paraId="64E762F3" w14:textId="77777777" w:rsidR="00BF2CEF" w:rsidRPr="00814209" w:rsidRDefault="00BF2CEF" w:rsidP="0030250D">
            <w:pPr>
              <w:rPr>
                <w:rFonts w:eastAsia="Times New Roman"/>
                <w:b/>
                <w:bCs/>
                <w:lang w:val="en-IN" w:eastAsia="en-IN"/>
              </w:rPr>
            </w:pPr>
            <w:r w:rsidRPr="00814209">
              <w:rPr>
                <w:rFonts w:eastAsia="Times New Roman"/>
                <w:b/>
                <w:bCs/>
                <w:lang w:val="en-IN" w:eastAsia="en-IN"/>
              </w:rPr>
              <w:t> </w:t>
            </w:r>
          </w:p>
        </w:tc>
        <w:tc>
          <w:tcPr>
            <w:tcW w:w="231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1BCBF905" w14:textId="77777777" w:rsidR="00BF2CEF" w:rsidRPr="00814209" w:rsidRDefault="00BF2CEF" w:rsidP="0030250D">
            <w:pPr>
              <w:jc w:val="center"/>
              <w:rPr>
                <w:rFonts w:eastAsia="Times New Roman"/>
                <w:b/>
                <w:bCs/>
                <w:lang w:val="en-IN" w:eastAsia="en-IN"/>
              </w:rPr>
            </w:pPr>
            <w:r w:rsidRPr="00814209">
              <w:rPr>
                <w:b/>
              </w:rPr>
              <w:t>BS antenna configuration 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B1CE824" w14:textId="77777777" w:rsidR="00BF2CEF" w:rsidRPr="00814209" w:rsidRDefault="00BF2CEF" w:rsidP="0030250D">
            <w:pPr>
              <w:jc w:val="center"/>
              <w:rPr>
                <w:rFonts w:eastAsia="Times New Roman"/>
                <w:b/>
                <w:bCs/>
                <w:lang w:val="en-IN" w:eastAsia="en-IN"/>
              </w:rPr>
            </w:pPr>
            <w:r w:rsidRPr="00814209">
              <w:rPr>
                <w:b/>
              </w:rPr>
              <w:t>BS antenna configuration B</w:t>
            </w:r>
          </w:p>
        </w:tc>
        <w:tc>
          <w:tcPr>
            <w:tcW w:w="2410"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1F02972E" w14:textId="77777777" w:rsidR="00BF2CEF" w:rsidRPr="00814209" w:rsidRDefault="00BF2CEF" w:rsidP="0030250D">
            <w:pPr>
              <w:jc w:val="center"/>
              <w:rPr>
                <w:rFonts w:eastAsia="Times New Roman"/>
                <w:b/>
                <w:bCs/>
                <w:lang w:val="en-IN" w:eastAsia="en-IN"/>
              </w:rPr>
            </w:pPr>
            <w:r w:rsidRPr="00814209">
              <w:rPr>
                <w:b/>
              </w:rPr>
              <w:t>BS antenna configuration C</w:t>
            </w:r>
          </w:p>
        </w:tc>
        <w:tc>
          <w:tcPr>
            <w:tcW w:w="2225"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416E7AFB" w14:textId="77777777" w:rsidR="00BF2CEF" w:rsidRPr="00814209" w:rsidRDefault="00BF2CEF" w:rsidP="0030250D">
            <w:pPr>
              <w:jc w:val="center"/>
              <w:rPr>
                <w:rFonts w:eastAsia="Times New Roman"/>
                <w:b/>
                <w:bCs/>
                <w:lang w:val="en-IN" w:eastAsia="en-IN"/>
              </w:rPr>
            </w:pPr>
            <w:r w:rsidRPr="00814209">
              <w:rPr>
                <w:b/>
              </w:rPr>
              <w:t>BS antenna configuration D</w:t>
            </w:r>
          </w:p>
        </w:tc>
      </w:tr>
      <w:tr w:rsidR="00BF2CEF" w:rsidRPr="00814209" w14:paraId="56F810C0" w14:textId="77777777" w:rsidTr="0030250D">
        <w:trPr>
          <w:trHeight w:val="322"/>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6E027230" w14:textId="77777777" w:rsidR="00BF2CEF" w:rsidRPr="00814209" w:rsidRDefault="00BF2CEF" w:rsidP="0030250D">
            <w:pPr>
              <w:rPr>
                <w:rFonts w:eastAsia="Times New Roman"/>
                <w:b/>
                <w:bCs/>
                <w:lang w:val="en-IN" w:eastAsia="en-IN"/>
              </w:rPr>
            </w:pPr>
          </w:p>
        </w:tc>
        <w:tc>
          <w:tcPr>
            <w:tcW w:w="900"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6EE3909F"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0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B302743"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709"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15F06C9"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59437DE"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0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2301A64"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709"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A712089"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0F9CFB6"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0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AA23C77"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CF69D80"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c>
          <w:tcPr>
            <w:tcW w:w="85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C0507E6"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09"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80CD892"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666"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FDD46F6"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r>
      <w:tr w:rsidR="00BF2CEF" w:rsidRPr="00814209" w14:paraId="3905B334" w14:textId="77777777" w:rsidTr="0030250D">
        <w:trPr>
          <w:trHeight w:val="309"/>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05A7773C"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1/1</w:t>
            </w:r>
          </w:p>
        </w:tc>
        <w:tc>
          <w:tcPr>
            <w:tcW w:w="900" w:type="dxa"/>
            <w:tcBorders>
              <w:top w:val="single" w:sz="4" w:space="0" w:color="auto"/>
              <w:left w:val="nil"/>
              <w:bottom w:val="single" w:sz="4" w:space="0" w:color="auto"/>
              <w:right w:val="single" w:sz="4" w:space="0" w:color="auto"/>
            </w:tcBorders>
            <w:shd w:val="clear" w:color="DDEBF7" w:fill="FFFFFF"/>
            <w:noWrap/>
            <w:vAlign w:val="bottom"/>
          </w:tcPr>
          <w:p w14:paraId="0495F857" w14:textId="77777777" w:rsidR="00BF2CEF" w:rsidRPr="000F6B62" w:rsidRDefault="00BF2CEF" w:rsidP="0030250D">
            <w:pPr>
              <w:jc w:val="right"/>
              <w:rPr>
                <w:rFonts w:eastAsia="Times New Roman"/>
                <w:color w:val="000000"/>
                <w:lang w:val="en-IN" w:eastAsia="en-IN"/>
              </w:rPr>
            </w:pPr>
            <w:r w:rsidRPr="000F6B62">
              <w:rPr>
                <w:color w:val="000000"/>
              </w:rPr>
              <w:t>59.08</w:t>
            </w:r>
          </w:p>
        </w:tc>
        <w:tc>
          <w:tcPr>
            <w:tcW w:w="708" w:type="dxa"/>
            <w:tcBorders>
              <w:top w:val="single" w:sz="4" w:space="0" w:color="auto"/>
              <w:left w:val="nil"/>
              <w:bottom w:val="single" w:sz="4" w:space="0" w:color="auto"/>
              <w:right w:val="single" w:sz="4" w:space="0" w:color="auto"/>
            </w:tcBorders>
            <w:shd w:val="clear" w:color="DDEBF7" w:fill="FFFFFF"/>
            <w:noWrap/>
            <w:vAlign w:val="bottom"/>
          </w:tcPr>
          <w:p w14:paraId="0864D649" w14:textId="77777777" w:rsidR="00BF2CEF" w:rsidRPr="000F6B62" w:rsidRDefault="00BF2CEF" w:rsidP="0030250D">
            <w:pPr>
              <w:jc w:val="right"/>
              <w:rPr>
                <w:rFonts w:eastAsia="Times New Roman"/>
                <w:color w:val="000000"/>
                <w:lang w:val="en-IN" w:eastAsia="en-IN"/>
              </w:rPr>
            </w:pPr>
            <w:r w:rsidRPr="000F6B62">
              <w:rPr>
                <w:color w:val="000000"/>
              </w:rPr>
              <w:t>61.17</w:t>
            </w:r>
          </w:p>
        </w:tc>
        <w:tc>
          <w:tcPr>
            <w:tcW w:w="709" w:type="dxa"/>
            <w:tcBorders>
              <w:top w:val="single" w:sz="4" w:space="0" w:color="auto"/>
              <w:left w:val="nil"/>
              <w:bottom w:val="single" w:sz="4" w:space="0" w:color="auto"/>
              <w:right w:val="single" w:sz="8" w:space="0" w:color="auto"/>
            </w:tcBorders>
            <w:shd w:val="clear" w:color="000000" w:fill="FFFFFF"/>
            <w:noWrap/>
            <w:vAlign w:val="bottom"/>
          </w:tcPr>
          <w:p w14:paraId="1F7D563C" w14:textId="77777777" w:rsidR="00BF2CEF" w:rsidRPr="000F6B62" w:rsidRDefault="00BF2CEF" w:rsidP="0030250D">
            <w:pPr>
              <w:jc w:val="right"/>
              <w:rPr>
                <w:rFonts w:eastAsia="Times New Roman"/>
                <w:color w:val="000000"/>
                <w:lang w:val="en-IN" w:eastAsia="en-IN"/>
              </w:rPr>
            </w:pPr>
            <w:r w:rsidRPr="000F6B62">
              <w:rPr>
                <w:color w:val="000000"/>
              </w:rPr>
              <w:t>92.6</w:t>
            </w:r>
          </w:p>
        </w:tc>
        <w:tc>
          <w:tcPr>
            <w:tcW w:w="851" w:type="dxa"/>
            <w:tcBorders>
              <w:top w:val="single" w:sz="4" w:space="0" w:color="auto"/>
              <w:left w:val="nil"/>
              <w:bottom w:val="single" w:sz="4" w:space="0" w:color="auto"/>
              <w:right w:val="single" w:sz="4" w:space="0" w:color="auto"/>
            </w:tcBorders>
            <w:shd w:val="clear" w:color="DDEBF7" w:fill="FFFFFF"/>
            <w:noWrap/>
            <w:vAlign w:val="bottom"/>
          </w:tcPr>
          <w:p w14:paraId="2661F99D" w14:textId="77777777" w:rsidR="00BF2CEF" w:rsidRPr="000F6B62" w:rsidRDefault="00BF2CEF" w:rsidP="0030250D">
            <w:pPr>
              <w:jc w:val="right"/>
              <w:rPr>
                <w:rFonts w:eastAsia="Times New Roman"/>
                <w:color w:val="000000"/>
                <w:lang w:val="en-IN" w:eastAsia="en-IN"/>
              </w:rPr>
            </w:pPr>
            <w:r w:rsidRPr="000F6B62">
              <w:rPr>
                <w:color w:val="000000"/>
              </w:rPr>
              <w:t>66.34</w:t>
            </w:r>
          </w:p>
        </w:tc>
        <w:tc>
          <w:tcPr>
            <w:tcW w:w="708" w:type="dxa"/>
            <w:tcBorders>
              <w:top w:val="single" w:sz="4" w:space="0" w:color="auto"/>
              <w:left w:val="nil"/>
              <w:bottom w:val="single" w:sz="4" w:space="0" w:color="auto"/>
              <w:right w:val="single" w:sz="4" w:space="0" w:color="auto"/>
            </w:tcBorders>
            <w:shd w:val="clear" w:color="000000" w:fill="FFFFFF"/>
            <w:noWrap/>
            <w:vAlign w:val="bottom"/>
          </w:tcPr>
          <w:p w14:paraId="17B1D042" w14:textId="77777777" w:rsidR="00BF2CEF" w:rsidRPr="000F6B62" w:rsidRDefault="00BF2CEF" w:rsidP="0030250D">
            <w:pPr>
              <w:jc w:val="right"/>
              <w:rPr>
                <w:rFonts w:eastAsia="Times New Roman"/>
                <w:color w:val="000000"/>
                <w:lang w:val="en-IN" w:eastAsia="en-IN"/>
              </w:rPr>
            </w:pPr>
            <w:r w:rsidRPr="000F6B62">
              <w:rPr>
                <w:color w:val="000000"/>
              </w:rPr>
              <w:t>69.09</w:t>
            </w:r>
          </w:p>
        </w:tc>
        <w:tc>
          <w:tcPr>
            <w:tcW w:w="709" w:type="dxa"/>
            <w:tcBorders>
              <w:top w:val="single" w:sz="4" w:space="0" w:color="auto"/>
              <w:left w:val="nil"/>
              <w:bottom w:val="single" w:sz="4" w:space="0" w:color="auto"/>
              <w:right w:val="single" w:sz="8" w:space="0" w:color="auto"/>
            </w:tcBorders>
            <w:shd w:val="clear" w:color="000000" w:fill="FFFFFF"/>
            <w:noWrap/>
            <w:vAlign w:val="bottom"/>
          </w:tcPr>
          <w:p w14:paraId="1B8F2DC0" w14:textId="77777777" w:rsidR="00BF2CEF" w:rsidRPr="000F6B62" w:rsidRDefault="00BF2CEF" w:rsidP="0030250D">
            <w:pPr>
              <w:jc w:val="right"/>
              <w:rPr>
                <w:rFonts w:eastAsia="Times New Roman"/>
                <w:color w:val="000000"/>
                <w:lang w:val="en-IN" w:eastAsia="en-IN"/>
              </w:rPr>
            </w:pPr>
            <w:r w:rsidRPr="000F6B62">
              <w:rPr>
                <w:color w:val="000000"/>
              </w:rPr>
              <w:t>92.54</w:t>
            </w:r>
          </w:p>
        </w:tc>
        <w:tc>
          <w:tcPr>
            <w:tcW w:w="851" w:type="dxa"/>
            <w:tcBorders>
              <w:top w:val="single" w:sz="4" w:space="0" w:color="auto"/>
              <w:left w:val="nil"/>
              <w:bottom w:val="single" w:sz="4" w:space="0" w:color="auto"/>
              <w:right w:val="single" w:sz="4" w:space="0" w:color="auto"/>
            </w:tcBorders>
            <w:shd w:val="clear" w:color="DDEBF7" w:fill="FFFFFF"/>
            <w:noWrap/>
            <w:vAlign w:val="bottom"/>
          </w:tcPr>
          <w:p w14:paraId="5EDAD3F3" w14:textId="77777777" w:rsidR="00BF2CEF" w:rsidRPr="000F6B62" w:rsidRDefault="00BF2CEF" w:rsidP="0030250D">
            <w:pPr>
              <w:jc w:val="right"/>
              <w:rPr>
                <w:rFonts w:eastAsia="Times New Roman"/>
                <w:color w:val="000000"/>
                <w:lang w:val="en-IN" w:eastAsia="en-IN"/>
              </w:rPr>
            </w:pPr>
            <w:r w:rsidRPr="000F6B62">
              <w:rPr>
                <w:color w:val="000000"/>
              </w:rPr>
              <w:t>64.03</w:t>
            </w:r>
          </w:p>
        </w:tc>
        <w:tc>
          <w:tcPr>
            <w:tcW w:w="708" w:type="dxa"/>
            <w:tcBorders>
              <w:top w:val="single" w:sz="4" w:space="0" w:color="auto"/>
              <w:left w:val="nil"/>
              <w:bottom w:val="single" w:sz="4" w:space="0" w:color="auto"/>
              <w:right w:val="single" w:sz="4" w:space="0" w:color="auto"/>
            </w:tcBorders>
            <w:shd w:val="clear" w:color="DDEBF7" w:fill="FFFFFF"/>
            <w:noWrap/>
            <w:vAlign w:val="bottom"/>
          </w:tcPr>
          <w:p w14:paraId="0C01E9C5" w14:textId="77777777" w:rsidR="00BF2CEF" w:rsidRPr="000F6B62" w:rsidRDefault="00BF2CEF" w:rsidP="0030250D">
            <w:pPr>
              <w:jc w:val="right"/>
              <w:rPr>
                <w:rFonts w:eastAsia="Times New Roman"/>
                <w:color w:val="000000"/>
                <w:lang w:val="en-IN" w:eastAsia="en-IN"/>
              </w:rPr>
            </w:pPr>
            <w:r w:rsidRPr="000F6B62">
              <w:rPr>
                <w:color w:val="000000"/>
              </w:rPr>
              <w:t>67.73</w:t>
            </w:r>
          </w:p>
        </w:tc>
        <w:tc>
          <w:tcPr>
            <w:tcW w:w="851" w:type="dxa"/>
            <w:tcBorders>
              <w:top w:val="single" w:sz="4" w:space="0" w:color="auto"/>
              <w:left w:val="nil"/>
              <w:bottom w:val="single" w:sz="4" w:space="0" w:color="auto"/>
              <w:right w:val="single" w:sz="8" w:space="0" w:color="auto"/>
            </w:tcBorders>
            <w:shd w:val="clear" w:color="DDEBF7" w:fill="FFFFFF"/>
            <w:noWrap/>
            <w:vAlign w:val="bottom"/>
          </w:tcPr>
          <w:p w14:paraId="4071F1E6" w14:textId="77777777" w:rsidR="00BF2CEF" w:rsidRPr="000F6B62" w:rsidRDefault="00BF2CEF" w:rsidP="0030250D">
            <w:pPr>
              <w:jc w:val="right"/>
              <w:rPr>
                <w:rFonts w:eastAsia="Times New Roman"/>
                <w:color w:val="000000"/>
                <w:lang w:val="en-IN" w:eastAsia="en-IN"/>
              </w:rPr>
            </w:pPr>
            <w:r w:rsidRPr="000F6B62">
              <w:rPr>
                <w:color w:val="000000"/>
              </w:rPr>
              <w:t>91.46</w:t>
            </w:r>
          </w:p>
        </w:tc>
        <w:tc>
          <w:tcPr>
            <w:tcW w:w="850" w:type="dxa"/>
            <w:tcBorders>
              <w:top w:val="single" w:sz="4" w:space="0" w:color="auto"/>
              <w:left w:val="nil"/>
              <w:bottom w:val="single" w:sz="4" w:space="0" w:color="auto"/>
              <w:right w:val="single" w:sz="4" w:space="0" w:color="auto"/>
            </w:tcBorders>
            <w:shd w:val="clear" w:color="DDEBF7" w:fill="FFFFFF"/>
            <w:noWrap/>
            <w:vAlign w:val="bottom"/>
          </w:tcPr>
          <w:p w14:paraId="6E59DB65" w14:textId="77777777" w:rsidR="00BF2CEF" w:rsidRPr="000F6B62" w:rsidRDefault="00BF2CEF" w:rsidP="0030250D">
            <w:pPr>
              <w:jc w:val="right"/>
              <w:rPr>
                <w:rFonts w:eastAsia="Times New Roman"/>
                <w:color w:val="000000"/>
                <w:lang w:val="en-IN" w:eastAsia="en-IN"/>
              </w:rPr>
            </w:pPr>
            <w:r w:rsidRPr="000F6B62">
              <w:rPr>
                <w:color w:val="000000"/>
              </w:rPr>
              <w:t>73.03</w:t>
            </w:r>
          </w:p>
        </w:tc>
        <w:tc>
          <w:tcPr>
            <w:tcW w:w="709" w:type="dxa"/>
            <w:tcBorders>
              <w:top w:val="single" w:sz="4" w:space="0" w:color="auto"/>
              <w:left w:val="nil"/>
              <w:bottom w:val="single" w:sz="4" w:space="0" w:color="auto"/>
              <w:right w:val="single" w:sz="4" w:space="0" w:color="auto"/>
            </w:tcBorders>
            <w:shd w:val="clear" w:color="DDEBF7" w:fill="FFFFFF"/>
            <w:noWrap/>
            <w:vAlign w:val="bottom"/>
          </w:tcPr>
          <w:p w14:paraId="08429F8A" w14:textId="77777777" w:rsidR="00BF2CEF" w:rsidRPr="000F6B62" w:rsidRDefault="00BF2CEF" w:rsidP="0030250D">
            <w:pPr>
              <w:jc w:val="right"/>
              <w:rPr>
                <w:rFonts w:eastAsia="Times New Roman"/>
                <w:color w:val="000000"/>
                <w:lang w:val="en-IN" w:eastAsia="en-IN"/>
              </w:rPr>
            </w:pPr>
            <w:r w:rsidRPr="000F6B62">
              <w:rPr>
                <w:color w:val="000000"/>
              </w:rPr>
              <w:t>76.88</w:t>
            </w:r>
          </w:p>
        </w:tc>
        <w:tc>
          <w:tcPr>
            <w:tcW w:w="666" w:type="dxa"/>
            <w:tcBorders>
              <w:top w:val="single" w:sz="4" w:space="0" w:color="auto"/>
              <w:left w:val="nil"/>
              <w:bottom w:val="single" w:sz="4" w:space="0" w:color="auto"/>
              <w:right w:val="single" w:sz="8" w:space="0" w:color="auto"/>
            </w:tcBorders>
            <w:shd w:val="clear" w:color="000000" w:fill="FFFFFF"/>
            <w:noWrap/>
            <w:vAlign w:val="bottom"/>
          </w:tcPr>
          <w:p w14:paraId="7EEF2FB2" w14:textId="77777777" w:rsidR="00BF2CEF" w:rsidRPr="000F6B62" w:rsidRDefault="00BF2CEF" w:rsidP="0030250D">
            <w:pPr>
              <w:jc w:val="right"/>
              <w:rPr>
                <w:rFonts w:eastAsia="Times New Roman"/>
                <w:color w:val="000000"/>
                <w:lang w:val="en-IN" w:eastAsia="en-IN"/>
              </w:rPr>
            </w:pPr>
            <w:r w:rsidRPr="000F6B62">
              <w:rPr>
                <w:color w:val="000000"/>
              </w:rPr>
              <w:t>90.24</w:t>
            </w:r>
          </w:p>
        </w:tc>
      </w:tr>
      <w:tr w:rsidR="00BF2CEF" w:rsidRPr="00814209" w14:paraId="1693AC2B" w14:textId="77777777" w:rsidTr="0030250D">
        <w:trPr>
          <w:trHeight w:val="309"/>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2AB8AF54"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1/2</w:t>
            </w:r>
          </w:p>
        </w:tc>
        <w:tc>
          <w:tcPr>
            <w:tcW w:w="900" w:type="dxa"/>
            <w:tcBorders>
              <w:top w:val="nil"/>
              <w:left w:val="nil"/>
              <w:bottom w:val="single" w:sz="4" w:space="0" w:color="auto"/>
              <w:right w:val="single" w:sz="4" w:space="0" w:color="auto"/>
            </w:tcBorders>
            <w:shd w:val="clear" w:color="000000" w:fill="FFFFFF"/>
            <w:noWrap/>
            <w:vAlign w:val="bottom"/>
          </w:tcPr>
          <w:p w14:paraId="0A2AF067" w14:textId="77777777" w:rsidR="00BF2CEF" w:rsidRPr="000F6B62" w:rsidRDefault="00BF2CEF" w:rsidP="0030250D">
            <w:pPr>
              <w:jc w:val="right"/>
              <w:rPr>
                <w:rFonts w:eastAsia="Times New Roman"/>
                <w:color w:val="000000"/>
                <w:lang w:val="en-IN" w:eastAsia="en-IN"/>
              </w:rPr>
            </w:pPr>
            <w:r w:rsidRPr="000F6B62">
              <w:rPr>
                <w:color w:val="000000"/>
              </w:rPr>
              <w:t>83.61</w:t>
            </w:r>
          </w:p>
        </w:tc>
        <w:tc>
          <w:tcPr>
            <w:tcW w:w="708" w:type="dxa"/>
            <w:tcBorders>
              <w:top w:val="nil"/>
              <w:left w:val="nil"/>
              <w:bottom w:val="single" w:sz="4" w:space="0" w:color="auto"/>
              <w:right w:val="single" w:sz="4" w:space="0" w:color="auto"/>
            </w:tcBorders>
            <w:shd w:val="clear" w:color="000000" w:fill="FFFFFF"/>
            <w:noWrap/>
            <w:vAlign w:val="bottom"/>
          </w:tcPr>
          <w:p w14:paraId="2C554C74" w14:textId="77777777" w:rsidR="00BF2CEF" w:rsidRPr="000F6B62" w:rsidRDefault="00BF2CEF" w:rsidP="0030250D">
            <w:pPr>
              <w:jc w:val="right"/>
              <w:rPr>
                <w:rFonts w:eastAsia="Times New Roman"/>
                <w:color w:val="000000"/>
                <w:lang w:val="en-IN" w:eastAsia="en-IN"/>
              </w:rPr>
            </w:pPr>
            <w:r w:rsidRPr="000F6B62">
              <w:rPr>
                <w:color w:val="000000"/>
              </w:rPr>
              <w:t>87.33</w:t>
            </w:r>
          </w:p>
        </w:tc>
        <w:tc>
          <w:tcPr>
            <w:tcW w:w="709" w:type="dxa"/>
            <w:tcBorders>
              <w:top w:val="nil"/>
              <w:left w:val="nil"/>
              <w:bottom w:val="single" w:sz="4" w:space="0" w:color="auto"/>
              <w:right w:val="single" w:sz="8" w:space="0" w:color="auto"/>
            </w:tcBorders>
            <w:shd w:val="clear" w:color="000000" w:fill="FFFFFF"/>
            <w:noWrap/>
            <w:vAlign w:val="bottom"/>
          </w:tcPr>
          <w:p w14:paraId="5F62B7FC" w14:textId="77777777" w:rsidR="00BF2CEF" w:rsidRPr="000F6B62" w:rsidRDefault="00BF2CEF" w:rsidP="0030250D">
            <w:pPr>
              <w:jc w:val="right"/>
              <w:rPr>
                <w:rFonts w:eastAsia="Times New Roman"/>
                <w:color w:val="000000"/>
                <w:lang w:val="en-IN" w:eastAsia="en-IN"/>
              </w:rPr>
            </w:pPr>
            <w:r w:rsidRPr="000F6B62">
              <w:rPr>
                <w:color w:val="000000"/>
              </w:rPr>
              <w:t>99.68</w:t>
            </w:r>
          </w:p>
        </w:tc>
        <w:tc>
          <w:tcPr>
            <w:tcW w:w="851" w:type="dxa"/>
            <w:tcBorders>
              <w:top w:val="nil"/>
              <w:left w:val="nil"/>
              <w:bottom w:val="single" w:sz="4" w:space="0" w:color="auto"/>
              <w:right w:val="single" w:sz="4" w:space="0" w:color="auto"/>
            </w:tcBorders>
            <w:shd w:val="clear" w:color="000000" w:fill="FFFFFF"/>
            <w:noWrap/>
            <w:vAlign w:val="bottom"/>
          </w:tcPr>
          <w:p w14:paraId="69392113" w14:textId="77777777" w:rsidR="00BF2CEF" w:rsidRPr="000F6B62" w:rsidRDefault="00BF2CEF" w:rsidP="0030250D">
            <w:pPr>
              <w:jc w:val="right"/>
              <w:rPr>
                <w:rFonts w:eastAsia="Times New Roman"/>
                <w:color w:val="000000"/>
                <w:lang w:val="en-IN" w:eastAsia="en-IN"/>
              </w:rPr>
            </w:pPr>
            <w:r w:rsidRPr="000F6B62">
              <w:rPr>
                <w:color w:val="000000"/>
              </w:rPr>
              <w:t>88.24</w:t>
            </w:r>
          </w:p>
        </w:tc>
        <w:tc>
          <w:tcPr>
            <w:tcW w:w="708" w:type="dxa"/>
            <w:tcBorders>
              <w:top w:val="nil"/>
              <w:left w:val="nil"/>
              <w:bottom w:val="single" w:sz="4" w:space="0" w:color="auto"/>
              <w:right w:val="single" w:sz="4" w:space="0" w:color="auto"/>
            </w:tcBorders>
            <w:shd w:val="clear" w:color="000000" w:fill="FFFFFF"/>
            <w:noWrap/>
            <w:vAlign w:val="bottom"/>
          </w:tcPr>
          <w:p w14:paraId="4FB6D0A2" w14:textId="77777777" w:rsidR="00BF2CEF" w:rsidRPr="000F6B62" w:rsidRDefault="00BF2CEF" w:rsidP="0030250D">
            <w:pPr>
              <w:jc w:val="right"/>
              <w:rPr>
                <w:rFonts w:eastAsia="Times New Roman"/>
                <w:color w:val="000000"/>
                <w:lang w:val="en-IN" w:eastAsia="en-IN"/>
              </w:rPr>
            </w:pPr>
            <w:r w:rsidRPr="000F6B62">
              <w:rPr>
                <w:color w:val="000000"/>
              </w:rPr>
              <w:t>91.33</w:t>
            </w:r>
          </w:p>
        </w:tc>
        <w:tc>
          <w:tcPr>
            <w:tcW w:w="709" w:type="dxa"/>
            <w:tcBorders>
              <w:top w:val="nil"/>
              <w:left w:val="nil"/>
              <w:bottom w:val="single" w:sz="4" w:space="0" w:color="auto"/>
              <w:right w:val="single" w:sz="8" w:space="0" w:color="auto"/>
            </w:tcBorders>
            <w:shd w:val="clear" w:color="000000" w:fill="FFFFFF"/>
            <w:noWrap/>
            <w:vAlign w:val="bottom"/>
          </w:tcPr>
          <w:p w14:paraId="336EC4EC" w14:textId="77777777" w:rsidR="00BF2CEF" w:rsidRPr="000F6B62" w:rsidRDefault="00BF2CEF" w:rsidP="0030250D">
            <w:pPr>
              <w:jc w:val="right"/>
              <w:rPr>
                <w:rFonts w:eastAsia="Times New Roman"/>
                <w:color w:val="000000"/>
                <w:lang w:val="en-IN" w:eastAsia="en-IN"/>
              </w:rPr>
            </w:pPr>
            <w:r w:rsidRPr="000F6B62">
              <w:rPr>
                <w:color w:val="000000"/>
              </w:rPr>
              <w:t>99.4</w:t>
            </w:r>
          </w:p>
        </w:tc>
        <w:tc>
          <w:tcPr>
            <w:tcW w:w="851" w:type="dxa"/>
            <w:tcBorders>
              <w:top w:val="nil"/>
              <w:left w:val="nil"/>
              <w:bottom w:val="single" w:sz="4" w:space="0" w:color="auto"/>
              <w:right w:val="single" w:sz="4" w:space="0" w:color="auto"/>
            </w:tcBorders>
            <w:shd w:val="clear" w:color="000000" w:fill="FFFFFF"/>
            <w:noWrap/>
            <w:vAlign w:val="bottom"/>
          </w:tcPr>
          <w:p w14:paraId="3B85650E" w14:textId="77777777" w:rsidR="00BF2CEF" w:rsidRPr="000F6B62" w:rsidRDefault="00BF2CEF" w:rsidP="0030250D">
            <w:pPr>
              <w:jc w:val="right"/>
              <w:rPr>
                <w:rFonts w:eastAsia="Times New Roman"/>
                <w:color w:val="000000"/>
                <w:lang w:val="en-IN" w:eastAsia="en-IN"/>
              </w:rPr>
            </w:pPr>
            <w:r w:rsidRPr="000F6B62">
              <w:rPr>
                <w:color w:val="000000"/>
              </w:rPr>
              <w:t>85.86</w:t>
            </w:r>
          </w:p>
        </w:tc>
        <w:tc>
          <w:tcPr>
            <w:tcW w:w="708" w:type="dxa"/>
            <w:tcBorders>
              <w:top w:val="nil"/>
              <w:left w:val="nil"/>
              <w:bottom w:val="single" w:sz="4" w:space="0" w:color="auto"/>
              <w:right w:val="single" w:sz="4" w:space="0" w:color="auto"/>
            </w:tcBorders>
            <w:shd w:val="clear" w:color="000000" w:fill="FFFFFF"/>
            <w:noWrap/>
            <w:vAlign w:val="bottom"/>
          </w:tcPr>
          <w:p w14:paraId="0782A354" w14:textId="77777777" w:rsidR="00BF2CEF" w:rsidRPr="000F6B62" w:rsidRDefault="00BF2CEF" w:rsidP="0030250D">
            <w:pPr>
              <w:jc w:val="right"/>
              <w:rPr>
                <w:rFonts w:eastAsia="Times New Roman"/>
                <w:color w:val="000000"/>
                <w:lang w:val="en-IN" w:eastAsia="en-IN"/>
              </w:rPr>
            </w:pPr>
            <w:r w:rsidRPr="000F6B62">
              <w:rPr>
                <w:color w:val="000000"/>
              </w:rPr>
              <w:t>90.24</w:t>
            </w:r>
          </w:p>
        </w:tc>
        <w:tc>
          <w:tcPr>
            <w:tcW w:w="851" w:type="dxa"/>
            <w:tcBorders>
              <w:top w:val="nil"/>
              <w:left w:val="nil"/>
              <w:bottom w:val="single" w:sz="4" w:space="0" w:color="auto"/>
              <w:right w:val="single" w:sz="8" w:space="0" w:color="auto"/>
            </w:tcBorders>
            <w:shd w:val="clear" w:color="000000" w:fill="FFFFFF"/>
            <w:noWrap/>
            <w:vAlign w:val="bottom"/>
          </w:tcPr>
          <w:p w14:paraId="39C08DCE" w14:textId="77777777" w:rsidR="00BF2CEF" w:rsidRPr="000F6B62" w:rsidRDefault="00BF2CEF" w:rsidP="0030250D">
            <w:pPr>
              <w:jc w:val="right"/>
              <w:rPr>
                <w:rFonts w:eastAsia="Times New Roman"/>
                <w:color w:val="000000"/>
                <w:lang w:val="en-IN" w:eastAsia="en-IN"/>
              </w:rPr>
            </w:pPr>
            <w:r w:rsidRPr="000F6B62">
              <w:rPr>
                <w:color w:val="000000"/>
              </w:rPr>
              <w:t>99.85</w:t>
            </w:r>
          </w:p>
        </w:tc>
        <w:tc>
          <w:tcPr>
            <w:tcW w:w="850" w:type="dxa"/>
            <w:tcBorders>
              <w:top w:val="nil"/>
              <w:left w:val="nil"/>
              <w:bottom w:val="single" w:sz="4" w:space="0" w:color="auto"/>
              <w:right w:val="single" w:sz="4" w:space="0" w:color="auto"/>
            </w:tcBorders>
            <w:shd w:val="clear" w:color="000000" w:fill="FFFFFF"/>
            <w:noWrap/>
            <w:vAlign w:val="bottom"/>
          </w:tcPr>
          <w:p w14:paraId="2B0CEBD5" w14:textId="77777777" w:rsidR="00BF2CEF" w:rsidRPr="000F6B62" w:rsidRDefault="00BF2CEF" w:rsidP="0030250D">
            <w:pPr>
              <w:jc w:val="right"/>
              <w:rPr>
                <w:rFonts w:eastAsia="Times New Roman"/>
                <w:color w:val="000000"/>
                <w:lang w:val="en-IN" w:eastAsia="en-IN"/>
              </w:rPr>
            </w:pPr>
            <w:r w:rsidRPr="000F6B62">
              <w:rPr>
                <w:color w:val="000000"/>
              </w:rPr>
              <w:t>88.51</w:t>
            </w:r>
          </w:p>
        </w:tc>
        <w:tc>
          <w:tcPr>
            <w:tcW w:w="709" w:type="dxa"/>
            <w:tcBorders>
              <w:top w:val="nil"/>
              <w:left w:val="nil"/>
              <w:bottom w:val="single" w:sz="4" w:space="0" w:color="auto"/>
              <w:right w:val="single" w:sz="4" w:space="0" w:color="auto"/>
            </w:tcBorders>
            <w:shd w:val="clear" w:color="000000" w:fill="FFFFFF"/>
            <w:noWrap/>
            <w:vAlign w:val="bottom"/>
          </w:tcPr>
          <w:p w14:paraId="29C0159C" w14:textId="77777777" w:rsidR="00BF2CEF" w:rsidRPr="000F6B62" w:rsidRDefault="00BF2CEF" w:rsidP="0030250D">
            <w:pPr>
              <w:jc w:val="right"/>
              <w:rPr>
                <w:rFonts w:eastAsia="Times New Roman"/>
                <w:color w:val="000000"/>
                <w:lang w:val="en-IN" w:eastAsia="en-IN"/>
              </w:rPr>
            </w:pPr>
            <w:r w:rsidRPr="000F6B62">
              <w:rPr>
                <w:color w:val="000000"/>
              </w:rPr>
              <w:t>92.31</w:t>
            </w:r>
          </w:p>
        </w:tc>
        <w:tc>
          <w:tcPr>
            <w:tcW w:w="666" w:type="dxa"/>
            <w:tcBorders>
              <w:top w:val="nil"/>
              <w:left w:val="nil"/>
              <w:bottom w:val="single" w:sz="4" w:space="0" w:color="auto"/>
              <w:right w:val="single" w:sz="8" w:space="0" w:color="auto"/>
            </w:tcBorders>
            <w:shd w:val="clear" w:color="000000" w:fill="FFFFFF"/>
            <w:noWrap/>
            <w:vAlign w:val="bottom"/>
          </w:tcPr>
          <w:p w14:paraId="4909C33C" w14:textId="77777777" w:rsidR="00BF2CEF" w:rsidRPr="000F6B62" w:rsidRDefault="00BF2CEF" w:rsidP="0030250D">
            <w:pPr>
              <w:jc w:val="right"/>
              <w:rPr>
                <w:rFonts w:eastAsia="Times New Roman"/>
                <w:color w:val="000000"/>
                <w:lang w:val="en-IN" w:eastAsia="en-IN"/>
              </w:rPr>
            </w:pPr>
            <w:r w:rsidRPr="000F6B62">
              <w:rPr>
                <w:color w:val="000000"/>
              </w:rPr>
              <w:t>99.2</w:t>
            </w:r>
          </w:p>
        </w:tc>
      </w:tr>
      <w:tr w:rsidR="00BF2CEF" w:rsidRPr="00814209" w14:paraId="1DCA4652" w14:textId="77777777" w:rsidTr="0030250D">
        <w:trPr>
          <w:trHeight w:val="309"/>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3A409928"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1/3</w:t>
            </w:r>
          </w:p>
        </w:tc>
        <w:tc>
          <w:tcPr>
            <w:tcW w:w="900" w:type="dxa"/>
            <w:tcBorders>
              <w:top w:val="nil"/>
              <w:left w:val="nil"/>
              <w:bottom w:val="single" w:sz="4" w:space="0" w:color="auto"/>
              <w:right w:val="single" w:sz="4" w:space="0" w:color="auto"/>
            </w:tcBorders>
            <w:shd w:val="clear" w:color="DDEBF7" w:fill="FFFFFF"/>
            <w:noWrap/>
            <w:vAlign w:val="bottom"/>
          </w:tcPr>
          <w:p w14:paraId="5B405B76" w14:textId="77777777" w:rsidR="00BF2CEF" w:rsidRPr="000F6B62" w:rsidRDefault="00BF2CEF" w:rsidP="0030250D">
            <w:pPr>
              <w:jc w:val="right"/>
              <w:rPr>
                <w:rFonts w:eastAsia="Times New Roman"/>
                <w:color w:val="000000"/>
                <w:lang w:val="en-IN" w:eastAsia="en-IN"/>
              </w:rPr>
            </w:pPr>
            <w:r w:rsidRPr="000F6B62">
              <w:rPr>
                <w:color w:val="000000"/>
              </w:rPr>
              <w:t>90.54</w:t>
            </w:r>
          </w:p>
        </w:tc>
        <w:tc>
          <w:tcPr>
            <w:tcW w:w="708" w:type="dxa"/>
            <w:tcBorders>
              <w:top w:val="nil"/>
              <w:left w:val="nil"/>
              <w:bottom w:val="single" w:sz="4" w:space="0" w:color="auto"/>
              <w:right w:val="single" w:sz="4" w:space="0" w:color="auto"/>
            </w:tcBorders>
            <w:shd w:val="clear" w:color="DDEBF7" w:fill="FFFFFF"/>
            <w:noWrap/>
            <w:vAlign w:val="bottom"/>
          </w:tcPr>
          <w:p w14:paraId="4F01A618" w14:textId="77777777" w:rsidR="00BF2CEF" w:rsidRPr="000F6B62" w:rsidRDefault="00BF2CEF" w:rsidP="0030250D">
            <w:pPr>
              <w:jc w:val="right"/>
              <w:rPr>
                <w:rFonts w:eastAsia="Times New Roman"/>
                <w:color w:val="000000"/>
                <w:lang w:val="en-IN" w:eastAsia="en-IN"/>
              </w:rPr>
            </w:pPr>
            <w:r w:rsidRPr="000F6B62">
              <w:rPr>
                <w:color w:val="000000"/>
              </w:rPr>
              <w:t>93.61</w:t>
            </w:r>
          </w:p>
        </w:tc>
        <w:tc>
          <w:tcPr>
            <w:tcW w:w="709" w:type="dxa"/>
            <w:tcBorders>
              <w:top w:val="nil"/>
              <w:left w:val="nil"/>
              <w:bottom w:val="single" w:sz="4" w:space="0" w:color="auto"/>
              <w:right w:val="single" w:sz="8" w:space="0" w:color="auto"/>
            </w:tcBorders>
            <w:shd w:val="clear" w:color="000000" w:fill="FFFFFF"/>
            <w:noWrap/>
            <w:vAlign w:val="bottom"/>
          </w:tcPr>
          <w:p w14:paraId="0D4DB399" w14:textId="77777777" w:rsidR="00BF2CEF" w:rsidRPr="000F6B62" w:rsidRDefault="00BF2CEF" w:rsidP="0030250D">
            <w:pPr>
              <w:jc w:val="right"/>
              <w:rPr>
                <w:rFonts w:eastAsia="Times New Roman"/>
                <w:color w:val="000000"/>
                <w:lang w:val="en-IN" w:eastAsia="en-IN"/>
              </w:rPr>
            </w:pPr>
            <w:r w:rsidRPr="000F6B62">
              <w:rPr>
                <w:color w:val="000000"/>
              </w:rPr>
              <w:t>99.94</w:t>
            </w:r>
          </w:p>
        </w:tc>
        <w:tc>
          <w:tcPr>
            <w:tcW w:w="851" w:type="dxa"/>
            <w:tcBorders>
              <w:top w:val="nil"/>
              <w:left w:val="nil"/>
              <w:bottom w:val="single" w:sz="4" w:space="0" w:color="auto"/>
              <w:right w:val="single" w:sz="4" w:space="0" w:color="auto"/>
            </w:tcBorders>
            <w:shd w:val="clear" w:color="DDEBF7" w:fill="FFFFFF"/>
            <w:noWrap/>
            <w:vAlign w:val="bottom"/>
          </w:tcPr>
          <w:p w14:paraId="78EFB5FE" w14:textId="77777777" w:rsidR="00BF2CEF" w:rsidRPr="000F6B62" w:rsidRDefault="00BF2CEF" w:rsidP="0030250D">
            <w:pPr>
              <w:jc w:val="right"/>
              <w:rPr>
                <w:rFonts w:eastAsia="Times New Roman"/>
                <w:color w:val="000000"/>
                <w:lang w:val="en-IN" w:eastAsia="en-IN"/>
              </w:rPr>
            </w:pPr>
            <w:r w:rsidRPr="000F6B62">
              <w:rPr>
                <w:color w:val="000000"/>
              </w:rPr>
              <w:t>93.56</w:t>
            </w:r>
          </w:p>
        </w:tc>
        <w:tc>
          <w:tcPr>
            <w:tcW w:w="708" w:type="dxa"/>
            <w:tcBorders>
              <w:top w:val="nil"/>
              <w:left w:val="nil"/>
              <w:bottom w:val="single" w:sz="4" w:space="0" w:color="auto"/>
              <w:right w:val="single" w:sz="4" w:space="0" w:color="auto"/>
            </w:tcBorders>
            <w:shd w:val="clear" w:color="000000" w:fill="FFFFFF"/>
            <w:noWrap/>
            <w:vAlign w:val="bottom"/>
          </w:tcPr>
          <w:p w14:paraId="1F25C112" w14:textId="77777777" w:rsidR="00BF2CEF" w:rsidRPr="000F6B62" w:rsidRDefault="00BF2CEF" w:rsidP="0030250D">
            <w:pPr>
              <w:jc w:val="right"/>
              <w:rPr>
                <w:rFonts w:eastAsia="Times New Roman"/>
                <w:color w:val="000000"/>
                <w:lang w:val="en-IN" w:eastAsia="en-IN"/>
              </w:rPr>
            </w:pPr>
            <w:r w:rsidRPr="000F6B62">
              <w:rPr>
                <w:color w:val="000000"/>
              </w:rPr>
              <w:t>95.94</w:t>
            </w:r>
          </w:p>
        </w:tc>
        <w:tc>
          <w:tcPr>
            <w:tcW w:w="709" w:type="dxa"/>
            <w:tcBorders>
              <w:top w:val="nil"/>
              <w:left w:val="nil"/>
              <w:bottom w:val="single" w:sz="4" w:space="0" w:color="auto"/>
              <w:right w:val="single" w:sz="8" w:space="0" w:color="auto"/>
            </w:tcBorders>
            <w:shd w:val="clear" w:color="000000" w:fill="FFFFFF"/>
            <w:noWrap/>
            <w:vAlign w:val="bottom"/>
          </w:tcPr>
          <w:p w14:paraId="066C8351" w14:textId="77777777" w:rsidR="00BF2CEF" w:rsidRPr="000F6B62" w:rsidRDefault="00BF2CEF" w:rsidP="0030250D">
            <w:pPr>
              <w:jc w:val="right"/>
              <w:rPr>
                <w:rFonts w:eastAsia="Times New Roman"/>
                <w:color w:val="000000"/>
                <w:lang w:val="en-IN" w:eastAsia="en-IN"/>
              </w:rPr>
            </w:pPr>
            <w:r w:rsidRPr="000F6B62">
              <w:rPr>
                <w:color w:val="000000"/>
              </w:rPr>
              <w:t>99.83</w:t>
            </w:r>
          </w:p>
        </w:tc>
        <w:tc>
          <w:tcPr>
            <w:tcW w:w="851" w:type="dxa"/>
            <w:tcBorders>
              <w:top w:val="nil"/>
              <w:left w:val="nil"/>
              <w:bottom w:val="single" w:sz="4" w:space="0" w:color="auto"/>
              <w:right w:val="single" w:sz="4" w:space="0" w:color="auto"/>
            </w:tcBorders>
            <w:shd w:val="clear" w:color="DDEBF7" w:fill="FFFFFF"/>
            <w:noWrap/>
            <w:vAlign w:val="bottom"/>
          </w:tcPr>
          <w:p w14:paraId="0BF6819C" w14:textId="77777777" w:rsidR="00BF2CEF" w:rsidRPr="000F6B62" w:rsidRDefault="00BF2CEF" w:rsidP="0030250D">
            <w:pPr>
              <w:jc w:val="right"/>
              <w:rPr>
                <w:rFonts w:eastAsia="Times New Roman"/>
                <w:color w:val="000000"/>
                <w:lang w:val="en-IN" w:eastAsia="en-IN"/>
              </w:rPr>
            </w:pPr>
            <w:r w:rsidRPr="000F6B62">
              <w:rPr>
                <w:color w:val="000000"/>
              </w:rPr>
              <w:t>93.42</w:t>
            </w:r>
          </w:p>
        </w:tc>
        <w:tc>
          <w:tcPr>
            <w:tcW w:w="708" w:type="dxa"/>
            <w:tcBorders>
              <w:top w:val="nil"/>
              <w:left w:val="nil"/>
              <w:bottom w:val="single" w:sz="4" w:space="0" w:color="auto"/>
              <w:right w:val="single" w:sz="4" w:space="0" w:color="auto"/>
            </w:tcBorders>
            <w:shd w:val="clear" w:color="DDEBF7" w:fill="FFFFFF"/>
            <w:noWrap/>
            <w:vAlign w:val="bottom"/>
          </w:tcPr>
          <w:p w14:paraId="0AD70695" w14:textId="77777777" w:rsidR="00BF2CEF" w:rsidRPr="000F6B62" w:rsidRDefault="00BF2CEF" w:rsidP="0030250D">
            <w:pPr>
              <w:jc w:val="right"/>
              <w:rPr>
                <w:rFonts w:eastAsia="Times New Roman"/>
                <w:color w:val="000000"/>
                <w:lang w:val="en-IN" w:eastAsia="en-IN"/>
              </w:rPr>
            </w:pPr>
            <w:r w:rsidRPr="000F6B62">
              <w:rPr>
                <w:color w:val="000000"/>
              </w:rPr>
              <w:t>95.44</w:t>
            </w:r>
          </w:p>
        </w:tc>
        <w:tc>
          <w:tcPr>
            <w:tcW w:w="851" w:type="dxa"/>
            <w:tcBorders>
              <w:top w:val="nil"/>
              <w:left w:val="nil"/>
              <w:bottom w:val="single" w:sz="4" w:space="0" w:color="auto"/>
              <w:right w:val="single" w:sz="8" w:space="0" w:color="auto"/>
            </w:tcBorders>
            <w:shd w:val="clear" w:color="DDEBF7" w:fill="FFFFFF"/>
            <w:noWrap/>
            <w:vAlign w:val="bottom"/>
          </w:tcPr>
          <w:p w14:paraId="76242B7D" w14:textId="77777777" w:rsidR="00BF2CEF" w:rsidRPr="000F6B62" w:rsidRDefault="00BF2CEF" w:rsidP="0030250D">
            <w:pPr>
              <w:jc w:val="right"/>
              <w:rPr>
                <w:rFonts w:eastAsia="Times New Roman"/>
                <w:color w:val="000000"/>
                <w:lang w:val="en-IN" w:eastAsia="en-IN"/>
              </w:rPr>
            </w:pPr>
            <w:r w:rsidRPr="000F6B62">
              <w:rPr>
                <w:color w:val="000000"/>
              </w:rPr>
              <w:t>100</w:t>
            </w:r>
          </w:p>
        </w:tc>
        <w:tc>
          <w:tcPr>
            <w:tcW w:w="850" w:type="dxa"/>
            <w:tcBorders>
              <w:top w:val="nil"/>
              <w:left w:val="nil"/>
              <w:bottom w:val="single" w:sz="4" w:space="0" w:color="auto"/>
              <w:right w:val="single" w:sz="4" w:space="0" w:color="auto"/>
            </w:tcBorders>
            <w:shd w:val="clear" w:color="DDEBF7" w:fill="FFFFFF"/>
            <w:noWrap/>
            <w:vAlign w:val="bottom"/>
          </w:tcPr>
          <w:p w14:paraId="64A53E70" w14:textId="77777777" w:rsidR="00BF2CEF" w:rsidRPr="000F6B62" w:rsidRDefault="00BF2CEF" w:rsidP="0030250D">
            <w:pPr>
              <w:jc w:val="right"/>
              <w:rPr>
                <w:rFonts w:eastAsia="Times New Roman"/>
                <w:color w:val="000000"/>
                <w:lang w:val="en-IN" w:eastAsia="en-IN"/>
              </w:rPr>
            </w:pPr>
            <w:r w:rsidRPr="000F6B62">
              <w:rPr>
                <w:color w:val="000000"/>
              </w:rPr>
              <w:t>95.61</w:t>
            </w:r>
          </w:p>
        </w:tc>
        <w:tc>
          <w:tcPr>
            <w:tcW w:w="709" w:type="dxa"/>
            <w:tcBorders>
              <w:top w:val="nil"/>
              <w:left w:val="nil"/>
              <w:bottom w:val="single" w:sz="4" w:space="0" w:color="auto"/>
              <w:right w:val="single" w:sz="4" w:space="0" w:color="auto"/>
            </w:tcBorders>
            <w:shd w:val="clear" w:color="DDEBF7" w:fill="FFFFFF"/>
            <w:noWrap/>
            <w:vAlign w:val="bottom"/>
          </w:tcPr>
          <w:p w14:paraId="32593B69" w14:textId="77777777" w:rsidR="00BF2CEF" w:rsidRPr="000F6B62" w:rsidRDefault="00BF2CEF" w:rsidP="0030250D">
            <w:pPr>
              <w:jc w:val="right"/>
              <w:rPr>
                <w:rFonts w:eastAsia="Times New Roman"/>
                <w:color w:val="000000"/>
                <w:lang w:val="en-IN" w:eastAsia="en-IN"/>
              </w:rPr>
            </w:pPr>
            <w:r w:rsidRPr="000F6B62">
              <w:rPr>
                <w:color w:val="000000"/>
              </w:rPr>
              <w:t>97.63</w:t>
            </w:r>
          </w:p>
        </w:tc>
        <w:tc>
          <w:tcPr>
            <w:tcW w:w="666" w:type="dxa"/>
            <w:tcBorders>
              <w:top w:val="nil"/>
              <w:left w:val="nil"/>
              <w:bottom w:val="single" w:sz="4" w:space="0" w:color="auto"/>
              <w:right w:val="single" w:sz="8" w:space="0" w:color="auto"/>
            </w:tcBorders>
            <w:shd w:val="clear" w:color="000000" w:fill="FFFFFF"/>
            <w:noWrap/>
            <w:vAlign w:val="bottom"/>
          </w:tcPr>
          <w:p w14:paraId="2448F420" w14:textId="77777777" w:rsidR="00BF2CEF" w:rsidRPr="000F6B62" w:rsidRDefault="00BF2CEF" w:rsidP="0030250D">
            <w:pPr>
              <w:jc w:val="right"/>
              <w:rPr>
                <w:rFonts w:eastAsia="Times New Roman"/>
                <w:color w:val="000000"/>
                <w:lang w:val="en-IN" w:eastAsia="en-IN"/>
              </w:rPr>
            </w:pPr>
            <w:r w:rsidRPr="000F6B62">
              <w:rPr>
                <w:color w:val="000000"/>
              </w:rPr>
              <w:t>100</w:t>
            </w:r>
          </w:p>
        </w:tc>
      </w:tr>
      <w:tr w:rsidR="00BF2CEF" w:rsidRPr="00814209" w14:paraId="3C341EE8" w14:textId="77777777" w:rsidTr="0030250D">
        <w:trPr>
          <w:trHeight w:val="309"/>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73F87155"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1/4</w:t>
            </w:r>
          </w:p>
        </w:tc>
        <w:tc>
          <w:tcPr>
            <w:tcW w:w="900" w:type="dxa"/>
            <w:tcBorders>
              <w:top w:val="nil"/>
              <w:left w:val="nil"/>
              <w:bottom w:val="single" w:sz="4" w:space="0" w:color="auto"/>
              <w:right w:val="single" w:sz="4" w:space="0" w:color="auto"/>
            </w:tcBorders>
            <w:shd w:val="clear" w:color="000000" w:fill="FFFFFF"/>
            <w:noWrap/>
            <w:vAlign w:val="bottom"/>
          </w:tcPr>
          <w:p w14:paraId="1D20B6E7" w14:textId="77777777" w:rsidR="00BF2CEF" w:rsidRPr="000F6B62" w:rsidRDefault="00BF2CEF" w:rsidP="0030250D">
            <w:pPr>
              <w:jc w:val="right"/>
              <w:rPr>
                <w:rFonts w:eastAsia="Times New Roman"/>
                <w:color w:val="000000"/>
                <w:lang w:val="en-IN" w:eastAsia="en-IN"/>
              </w:rPr>
            </w:pPr>
            <w:r w:rsidRPr="000F6B62">
              <w:rPr>
                <w:color w:val="000000"/>
              </w:rPr>
              <w:t>95.04</w:t>
            </w:r>
          </w:p>
        </w:tc>
        <w:tc>
          <w:tcPr>
            <w:tcW w:w="708" w:type="dxa"/>
            <w:tcBorders>
              <w:top w:val="nil"/>
              <w:left w:val="nil"/>
              <w:bottom w:val="single" w:sz="4" w:space="0" w:color="auto"/>
              <w:right w:val="single" w:sz="4" w:space="0" w:color="auto"/>
            </w:tcBorders>
            <w:shd w:val="clear" w:color="000000" w:fill="FFFFFF"/>
            <w:noWrap/>
            <w:vAlign w:val="bottom"/>
          </w:tcPr>
          <w:p w14:paraId="0B157A7D" w14:textId="77777777" w:rsidR="00BF2CEF" w:rsidRPr="000F6B62" w:rsidRDefault="00BF2CEF" w:rsidP="0030250D">
            <w:pPr>
              <w:jc w:val="right"/>
              <w:rPr>
                <w:rFonts w:eastAsia="Times New Roman"/>
                <w:color w:val="000000"/>
                <w:lang w:val="en-IN" w:eastAsia="en-IN"/>
              </w:rPr>
            </w:pPr>
            <w:r w:rsidRPr="000F6B62">
              <w:rPr>
                <w:color w:val="000000"/>
              </w:rPr>
              <w:t>97.36</w:t>
            </w:r>
          </w:p>
        </w:tc>
        <w:tc>
          <w:tcPr>
            <w:tcW w:w="709" w:type="dxa"/>
            <w:tcBorders>
              <w:top w:val="nil"/>
              <w:left w:val="nil"/>
              <w:bottom w:val="single" w:sz="4" w:space="0" w:color="auto"/>
              <w:right w:val="single" w:sz="8" w:space="0" w:color="auto"/>
            </w:tcBorders>
            <w:shd w:val="clear" w:color="000000" w:fill="FFFFFF"/>
            <w:noWrap/>
            <w:vAlign w:val="bottom"/>
          </w:tcPr>
          <w:p w14:paraId="5208B439" w14:textId="77777777" w:rsidR="00BF2CEF" w:rsidRPr="000F6B62" w:rsidRDefault="00BF2CEF" w:rsidP="0030250D">
            <w:pPr>
              <w:jc w:val="right"/>
              <w:rPr>
                <w:rFonts w:eastAsia="Times New Roman"/>
                <w:color w:val="000000"/>
                <w:lang w:val="en-IN" w:eastAsia="en-IN"/>
              </w:rPr>
            </w:pPr>
            <w:r w:rsidRPr="000F6B62">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32F6CBFE" w14:textId="77777777" w:rsidR="00BF2CEF" w:rsidRPr="000F6B62" w:rsidRDefault="00BF2CEF" w:rsidP="0030250D">
            <w:pPr>
              <w:jc w:val="right"/>
              <w:rPr>
                <w:rFonts w:eastAsia="Times New Roman"/>
                <w:color w:val="000000"/>
                <w:lang w:val="en-IN" w:eastAsia="en-IN"/>
              </w:rPr>
            </w:pPr>
            <w:r w:rsidRPr="000F6B62">
              <w:rPr>
                <w:color w:val="000000"/>
              </w:rPr>
              <w:t>95.72</w:t>
            </w:r>
          </w:p>
        </w:tc>
        <w:tc>
          <w:tcPr>
            <w:tcW w:w="708" w:type="dxa"/>
            <w:tcBorders>
              <w:top w:val="nil"/>
              <w:left w:val="nil"/>
              <w:bottom w:val="single" w:sz="4" w:space="0" w:color="auto"/>
              <w:right w:val="single" w:sz="4" w:space="0" w:color="auto"/>
            </w:tcBorders>
            <w:shd w:val="clear" w:color="000000" w:fill="FFFFFF"/>
            <w:noWrap/>
            <w:vAlign w:val="bottom"/>
          </w:tcPr>
          <w:p w14:paraId="40FCAE95" w14:textId="77777777" w:rsidR="00BF2CEF" w:rsidRPr="000F6B62" w:rsidRDefault="00BF2CEF" w:rsidP="0030250D">
            <w:pPr>
              <w:jc w:val="right"/>
              <w:rPr>
                <w:rFonts w:eastAsia="Times New Roman"/>
                <w:color w:val="000000"/>
                <w:lang w:val="en-IN" w:eastAsia="en-IN"/>
              </w:rPr>
            </w:pPr>
            <w:r w:rsidRPr="000F6B62">
              <w:rPr>
                <w:color w:val="000000"/>
              </w:rPr>
              <w:t>98.18</w:t>
            </w:r>
          </w:p>
        </w:tc>
        <w:tc>
          <w:tcPr>
            <w:tcW w:w="709" w:type="dxa"/>
            <w:tcBorders>
              <w:top w:val="nil"/>
              <w:left w:val="nil"/>
              <w:bottom w:val="single" w:sz="4" w:space="0" w:color="auto"/>
              <w:right w:val="single" w:sz="8" w:space="0" w:color="auto"/>
            </w:tcBorders>
            <w:shd w:val="clear" w:color="000000" w:fill="FFFFFF"/>
            <w:noWrap/>
            <w:vAlign w:val="bottom"/>
          </w:tcPr>
          <w:p w14:paraId="38C265C4" w14:textId="77777777" w:rsidR="00BF2CEF" w:rsidRPr="000F6B62" w:rsidRDefault="00BF2CEF" w:rsidP="0030250D">
            <w:pPr>
              <w:jc w:val="right"/>
              <w:rPr>
                <w:rFonts w:eastAsia="Times New Roman"/>
                <w:color w:val="000000"/>
                <w:lang w:val="en-IN" w:eastAsia="en-IN"/>
              </w:rPr>
            </w:pPr>
            <w:r w:rsidRPr="000F6B62">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14C6EFAA" w14:textId="77777777" w:rsidR="00BF2CEF" w:rsidRPr="000F6B62" w:rsidRDefault="00BF2CEF" w:rsidP="0030250D">
            <w:pPr>
              <w:jc w:val="right"/>
              <w:rPr>
                <w:rFonts w:eastAsia="Times New Roman"/>
                <w:color w:val="000000"/>
                <w:lang w:val="en-IN" w:eastAsia="en-IN"/>
              </w:rPr>
            </w:pPr>
            <w:r w:rsidRPr="000F6B62">
              <w:rPr>
                <w:color w:val="000000"/>
              </w:rPr>
              <w:t>96.81</w:t>
            </w:r>
          </w:p>
        </w:tc>
        <w:tc>
          <w:tcPr>
            <w:tcW w:w="708" w:type="dxa"/>
            <w:tcBorders>
              <w:top w:val="nil"/>
              <w:left w:val="nil"/>
              <w:bottom w:val="single" w:sz="4" w:space="0" w:color="auto"/>
              <w:right w:val="single" w:sz="4" w:space="0" w:color="auto"/>
            </w:tcBorders>
            <w:shd w:val="clear" w:color="000000" w:fill="FFFFFF"/>
            <w:noWrap/>
            <w:vAlign w:val="bottom"/>
          </w:tcPr>
          <w:p w14:paraId="2EE50FF8" w14:textId="77777777" w:rsidR="00BF2CEF" w:rsidRPr="000F6B62" w:rsidRDefault="00BF2CEF" w:rsidP="0030250D">
            <w:pPr>
              <w:jc w:val="right"/>
              <w:rPr>
                <w:rFonts w:eastAsia="Times New Roman"/>
                <w:color w:val="000000"/>
                <w:lang w:val="en-IN" w:eastAsia="en-IN"/>
              </w:rPr>
            </w:pPr>
            <w:r w:rsidRPr="000F6B62">
              <w:rPr>
                <w:color w:val="000000"/>
              </w:rPr>
              <w:t>97.98</w:t>
            </w:r>
          </w:p>
        </w:tc>
        <w:tc>
          <w:tcPr>
            <w:tcW w:w="851" w:type="dxa"/>
            <w:tcBorders>
              <w:top w:val="nil"/>
              <w:left w:val="nil"/>
              <w:bottom w:val="single" w:sz="4" w:space="0" w:color="auto"/>
              <w:right w:val="single" w:sz="8" w:space="0" w:color="auto"/>
            </w:tcBorders>
            <w:shd w:val="clear" w:color="000000" w:fill="FFFFFF"/>
            <w:noWrap/>
            <w:vAlign w:val="bottom"/>
          </w:tcPr>
          <w:p w14:paraId="24A27450" w14:textId="77777777" w:rsidR="00BF2CEF" w:rsidRPr="000F6B62" w:rsidRDefault="00BF2CEF" w:rsidP="0030250D">
            <w:pPr>
              <w:jc w:val="right"/>
              <w:rPr>
                <w:rFonts w:eastAsia="Times New Roman"/>
                <w:color w:val="000000"/>
                <w:lang w:val="en-IN" w:eastAsia="en-IN"/>
              </w:rPr>
            </w:pPr>
            <w:r w:rsidRPr="000F6B62">
              <w:rPr>
                <w:color w:val="000000"/>
              </w:rPr>
              <w:t>100</w:t>
            </w:r>
          </w:p>
        </w:tc>
        <w:tc>
          <w:tcPr>
            <w:tcW w:w="850" w:type="dxa"/>
            <w:tcBorders>
              <w:top w:val="nil"/>
              <w:left w:val="nil"/>
              <w:bottom w:val="single" w:sz="4" w:space="0" w:color="auto"/>
              <w:right w:val="single" w:sz="4" w:space="0" w:color="auto"/>
            </w:tcBorders>
            <w:shd w:val="clear" w:color="000000" w:fill="FFFFFF"/>
            <w:noWrap/>
            <w:vAlign w:val="bottom"/>
          </w:tcPr>
          <w:p w14:paraId="0754E507" w14:textId="77777777" w:rsidR="00BF2CEF" w:rsidRPr="000F6B62" w:rsidRDefault="00BF2CEF" w:rsidP="0030250D">
            <w:pPr>
              <w:jc w:val="right"/>
              <w:rPr>
                <w:rFonts w:eastAsia="Times New Roman"/>
                <w:color w:val="000000"/>
                <w:lang w:val="en-IN" w:eastAsia="en-IN"/>
              </w:rPr>
            </w:pPr>
            <w:r w:rsidRPr="000F6B62">
              <w:rPr>
                <w:color w:val="000000"/>
              </w:rPr>
              <w:t>97.87</w:t>
            </w:r>
          </w:p>
        </w:tc>
        <w:tc>
          <w:tcPr>
            <w:tcW w:w="709" w:type="dxa"/>
            <w:tcBorders>
              <w:top w:val="nil"/>
              <w:left w:val="nil"/>
              <w:bottom w:val="single" w:sz="4" w:space="0" w:color="auto"/>
              <w:right w:val="single" w:sz="4" w:space="0" w:color="auto"/>
            </w:tcBorders>
            <w:shd w:val="clear" w:color="000000" w:fill="FFFFFF"/>
            <w:noWrap/>
            <w:vAlign w:val="bottom"/>
          </w:tcPr>
          <w:p w14:paraId="5EE2E75A" w14:textId="77777777" w:rsidR="00BF2CEF" w:rsidRPr="000F6B62" w:rsidRDefault="00BF2CEF" w:rsidP="0030250D">
            <w:pPr>
              <w:jc w:val="right"/>
              <w:rPr>
                <w:rFonts w:eastAsia="Times New Roman"/>
                <w:color w:val="000000"/>
                <w:lang w:val="en-IN" w:eastAsia="en-IN"/>
              </w:rPr>
            </w:pPr>
            <w:r w:rsidRPr="000F6B62">
              <w:rPr>
                <w:color w:val="000000"/>
              </w:rPr>
              <w:t>99</w:t>
            </w:r>
          </w:p>
        </w:tc>
        <w:tc>
          <w:tcPr>
            <w:tcW w:w="666" w:type="dxa"/>
            <w:tcBorders>
              <w:top w:val="nil"/>
              <w:left w:val="nil"/>
              <w:bottom w:val="single" w:sz="4" w:space="0" w:color="auto"/>
              <w:right w:val="single" w:sz="8" w:space="0" w:color="auto"/>
            </w:tcBorders>
            <w:shd w:val="clear" w:color="000000" w:fill="FFFFFF"/>
            <w:noWrap/>
            <w:vAlign w:val="bottom"/>
          </w:tcPr>
          <w:p w14:paraId="41D24F2C" w14:textId="77777777" w:rsidR="00BF2CEF" w:rsidRPr="000F6B62" w:rsidRDefault="00BF2CEF" w:rsidP="0030250D">
            <w:pPr>
              <w:jc w:val="right"/>
              <w:rPr>
                <w:rFonts w:eastAsia="Times New Roman"/>
                <w:color w:val="000000"/>
                <w:lang w:val="en-IN" w:eastAsia="en-IN"/>
              </w:rPr>
            </w:pPr>
            <w:r w:rsidRPr="000F6B62">
              <w:rPr>
                <w:color w:val="000000"/>
              </w:rPr>
              <w:t>100</w:t>
            </w:r>
          </w:p>
        </w:tc>
      </w:tr>
      <w:tr w:rsidR="00BF2CEF" w:rsidRPr="00814209" w14:paraId="1AF14504" w14:textId="77777777" w:rsidTr="0030250D">
        <w:trPr>
          <w:trHeight w:val="508"/>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36926E8B"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1~1dB</w:t>
            </w:r>
          </w:p>
        </w:tc>
        <w:tc>
          <w:tcPr>
            <w:tcW w:w="900" w:type="dxa"/>
            <w:tcBorders>
              <w:top w:val="nil"/>
              <w:left w:val="nil"/>
              <w:bottom w:val="single" w:sz="8" w:space="0" w:color="auto"/>
              <w:right w:val="single" w:sz="4" w:space="0" w:color="auto"/>
            </w:tcBorders>
            <w:shd w:val="clear" w:color="000000" w:fill="FFFFFF"/>
            <w:noWrap/>
            <w:vAlign w:val="bottom"/>
          </w:tcPr>
          <w:p w14:paraId="2AA7902E" w14:textId="77777777" w:rsidR="00BF2CEF" w:rsidRPr="000F6B62" w:rsidRDefault="00BF2CEF" w:rsidP="0030250D">
            <w:pPr>
              <w:jc w:val="right"/>
              <w:rPr>
                <w:rFonts w:eastAsia="Times New Roman"/>
                <w:color w:val="000000"/>
                <w:lang w:val="en-IN" w:eastAsia="en-IN"/>
              </w:rPr>
            </w:pPr>
            <w:r w:rsidRPr="000F6B62">
              <w:rPr>
                <w:rFonts w:eastAsia="Times New Roman"/>
                <w:color w:val="000000"/>
                <w:lang w:val="en-IN" w:eastAsia="en-IN"/>
              </w:rPr>
              <w:t>86.67</w:t>
            </w:r>
          </w:p>
        </w:tc>
        <w:tc>
          <w:tcPr>
            <w:tcW w:w="1417" w:type="dxa"/>
            <w:gridSpan w:val="2"/>
            <w:tcBorders>
              <w:top w:val="nil"/>
              <w:left w:val="nil"/>
              <w:bottom w:val="single" w:sz="8" w:space="0" w:color="auto"/>
              <w:right w:val="single" w:sz="8" w:space="0" w:color="auto"/>
            </w:tcBorders>
            <w:shd w:val="clear" w:color="000000" w:fill="FFFFFF"/>
            <w:noWrap/>
            <w:vAlign w:val="bottom"/>
          </w:tcPr>
          <w:p w14:paraId="79530BB3" w14:textId="77777777" w:rsidR="00BF2CEF" w:rsidRPr="000F6B62" w:rsidRDefault="00BF2CEF" w:rsidP="0030250D">
            <w:pPr>
              <w:jc w:val="right"/>
              <w:rPr>
                <w:rFonts w:eastAsia="Times New Roman"/>
                <w:color w:val="000000"/>
                <w:lang w:val="en-IN" w:eastAsia="en-IN"/>
              </w:rPr>
            </w:pPr>
          </w:p>
        </w:tc>
        <w:tc>
          <w:tcPr>
            <w:tcW w:w="851" w:type="dxa"/>
            <w:tcBorders>
              <w:top w:val="nil"/>
              <w:left w:val="nil"/>
              <w:bottom w:val="single" w:sz="8" w:space="0" w:color="auto"/>
              <w:right w:val="single" w:sz="4" w:space="0" w:color="auto"/>
            </w:tcBorders>
            <w:shd w:val="clear" w:color="000000" w:fill="FFFFFF"/>
            <w:noWrap/>
            <w:vAlign w:val="bottom"/>
          </w:tcPr>
          <w:p w14:paraId="01F4CDD0" w14:textId="77777777" w:rsidR="00BF2CEF" w:rsidRPr="000F6B62" w:rsidRDefault="00BF2CEF" w:rsidP="0030250D">
            <w:pPr>
              <w:jc w:val="right"/>
              <w:rPr>
                <w:rFonts w:eastAsia="Times New Roman"/>
                <w:color w:val="000000"/>
                <w:lang w:val="en-IN" w:eastAsia="en-IN"/>
              </w:rPr>
            </w:pPr>
            <w:r w:rsidRPr="000F6B62">
              <w:rPr>
                <w:rFonts w:eastAsia="Times New Roman"/>
                <w:color w:val="000000"/>
                <w:lang w:val="en-IN" w:eastAsia="en-IN"/>
              </w:rPr>
              <w:t>86.31</w:t>
            </w:r>
          </w:p>
        </w:tc>
        <w:tc>
          <w:tcPr>
            <w:tcW w:w="1417" w:type="dxa"/>
            <w:gridSpan w:val="2"/>
            <w:tcBorders>
              <w:top w:val="nil"/>
              <w:left w:val="nil"/>
              <w:bottom w:val="single" w:sz="8" w:space="0" w:color="auto"/>
              <w:right w:val="single" w:sz="8" w:space="0" w:color="auto"/>
            </w:tcBorders>
            <w:shd w:val="clear" w:color="000000" w:fill="FFFFFF"/>
            <w:noWrap/>
            <w:vAlign w:val="bottom"/>
          </w:tcPr>
          <w:p w14:paraId="27885ABD" w14:textId="77777777" w:rsidR="00BF2CEF" w:rsidRPr="000F6B62" w:rsidRDefault="00BF2CEF" w:rsidP="0030250D">
            <w:pPr>
              <w:jc w:val="right"/>
              <w:rPr>
                <w:rFonts w:eastAsia="Times New Roman"/>
                <w:color w:val="000000"/>
                <w:lang w:val="en-IN" w:eastAsia="en-IN"/>
              </w:rPr>
            </w:pPr>
          </w:p>
        </w:tc>
        <w:tc>
          <w:tcPr>
            <w:tcW w:w="851" w:type="dxa"/>
            <w:tcBorders>
              <w:top w:val="nil"/>
              <w:left w:val="nil"/>
              <w:bottom w:val="single" w:sz="8" w:space="0" w:color="auto"/>
              <w:right w:val="single" w:sz="4" w:space="0" w:color="auto"/>
            </w:tcBorders>
            <w:shd w:val="clear" w:color="000000" w:fill="FFFFFF"/>
            <w:noWrap/>
            <w:vAlign w:val="bottom"/>
          </w:tcPr>
          <w:p w14:paraId="350DC4A7" w14:textId="77777777" w:rsidR="00BF2CEF" w:rsidRPr="000F6B62" w:rsidRDefault="00BF2CEF" w:rsidP="0030250D">
            <w:pPr>
              <w:jc w:val="right"/>
              <w:rPr>
                <w:rFonts w:eastAsia="Times New Roman"/>
                <w:color w:val="000000"/>
                <w:lang w:val="en-IN" w:eastAsia="en-IN"/>
              </w:rPr>
            </w:pPr>
            <w:r w:rsidRPr="000F6B62">
              <w:rPr>
                <w:rFonts w:eastAsia="Times New Roman"/>
                <w:color w:val="000000"/>
                <w:lang w:val="en-IN" w:eastAsia="en-IN"/>
              </w:rPr>
              <w:t>84.35</w:t>
            </w:r>
          </w:p>
        </w:tc>
        <w:tc>
          <w:tcPr>
            <w:tcW w:w="1559" w:type="dxa"/>
            <w:gridSpan w:val="2"/>
            <w:tcBorders>
              <w:top w:val="nil"/>
              <w:left w:val="nil"/>
              <w:bottom w:val="single" w:sz="8" w:space="0" w:color="auto"/>
              <w:right w:val="single" w:sz="8" w:space="0" w:color="auto"/>
            </w:tcBorders>
            <w:shd w:val="clear" w:color="000000" w:fill="FFFFFF"/>
            <w:noWrap/>
            <w:vAlign w:val="bottom"/>
          </w:tcPr>
          <w:p w14:paraId="6C3E09CA" w14:textId="77777777" w:rsidR="00BF2CEF" w:rsidRPr="000F6B62" w:rsidRDefault="00BF2CEF" w:rsidP="0030250D">
            <w:pPr>
              <w:jc w:val="right"/>
              <w:rPr>
                <w:rFonts w:eastAsia="Times New Roman"/>
                <w:color w:val="000000"/>
                <w:lang w:val="en-IN" w:eastAsia="en-IN"/>
              </w:rPr>
            </w:pPr>
          </w:p>
        </w:tc>
        <w:tc>
          <w:tcPr>
            <w:tcW w:w="850" w:type="dxa"/>
            <w:tcBorders>
              <w:top w:val="nil"/>
              <w:left w:val="nil"/>
              <w:bottom w:val="single" w:sz="8" w:space="0" w:color="auto"/>
              <w:right w:val="single" w:sz="4" w:space="0" w:color="auto"/>
            </w:tcBorders>
            <w:shd w:val="clear" w:color="000000" w:fill="FFFFFF"/>
            <w:noWrap/>
            <w:vAlign w:val="bottom"/>
          </w:tcPr>
          <w:p w14:paraId="230A8365" w14:textId="77777777" w:rsidR="00BF2CEF" w:rsidRPr="000F6B62" w:rsidRDefault="00BF2CEF" w:rsidP="0030250D">
            <w:pPr>
              <w:jc w:val="right"/>
              <w:rPr>
                <w:rFonts w:eastAsia="Times New Roman"/>
                <w:color w:val="000000"/>
                <w:lang w:val="en-IN" w:eastAsia="en-IN"/>
              </w:rPr>
            </w:pPr>
            <w:r w:rsidRPr="000F6B62">
              <w:rPr>
                <w:rFonts w:eastAsia="Times New Roman"/>
                <w:color w:val="000000"/>
                <w:lang w:val="en-IN" w:eastAsia="en-IN"/>
              </w:rPr>
              <w:t>84.21</w:t>
            </w:r>
          </w:p>
        </w:tc>
        <w:tc>
          <w:tcPr>
            <w:tcW w:w="1375" w:type="dxa"/>
            <w:gridSpan w:val="2"/>
            <w:tcBorders>
              <w:top w:val="nil"/>
              <w:left w:val="nil"/>
              <w:bottom w:val="single" w:sz="8" w:space="0" w:color="auto"/>
              <w:right w:val="single" w:sz="8" w:space="0" w:color="auto"/>
            </w:tcBorders>
            <w:shd w:val="clear" w:color="000000" w:fill="FFFFFF"/>
            <w:noWrap/>
            <w:vAlign w:val="bottom"/>
            <w:hideMark/>
          </w:tcPr>
          <w:p w14:paraId="655F7AA7" w14:textId="77777777" w:rsidR="00BF2CEF" w:rsidRPr="000F6B62" w:rsidRDefault="00BF2CEF" w:rsidP="0030250D">
            <w:pPr>
              <w:rPr>
                <w:rFonts w:eastAsia="Times New Roman"/>
                <w:color w:val="000000"/>
                <w:lang w:val="en-IN" w:eastAsia="en-IN"/>
              </w:rPr>
            </w:pPr>
          </w:p>
        </w:tc>
      </w:tr>
    </w:tbl>
    <w:p w14:paraId="34F176F5" w14:textId="77777777" w:rsidR="00BF2CEF" w:rsidRPr="00814209" w:rsidRDefault="00BF2CEF" w:rsidP="00BF2CEF">
      <w:pPr>
        <w:rPr>
          <w:b/>
          <w:u w:val="single"/>
        </w:rPr>
      </w:pPr>
    </w:p>
    <w:p w14:paraId="2E6D59F0" w14:textId="6AA167A2" w:rsidR="00BF2CEF" w:rsidRDefault="00BF2CEF" w:rsidP="00BF2CEF">
      <w:r>
        <w:t xml:space="preserve">Results for legacy </w:t>
      </w:r>
      <w:proofErr w:type="gramStart"/>
      <w:r>
        <w:t>Non-AI</w:t>
      </w:r>
      <w:proofErr w:type="gramEnd"/>
      <w:r>
        <w:t xml:space="preserve"> scheme are shown in </w:t>
      </w:r>
      <w:r>
        <w:fldChar w:fldCharType="begin"/>
      </w:r>
      <w:r>
        <w:instrText xml:space="preserve"> REF _Ref127387325 \h </w:instrText>
      </w:r>
      <w:r>
        <w:fldChar w:fldCharType="separate"/>
      </w:r>
      <w:r w:rsidR="004B4FD4" w:rsidRPr="00814209">
        <w:t xml:space="preserve">Table </w:t>
      </w:r>
      <w:r w:rsidR="004B4FD4">
        <w:rPr>
          <w:noProof/>
        </w:rPr>
        <w:t>50</w:t>
      </w:r>
      <w:r>
        <w:fldChar w:fldCharType="end"/>
      </w:r>
      <w:r>
        <w:t xml:space="preserve"> and </w:t>
      </w:r>
      <w:r>
        <w:fldChar w:fldCharType="begin"/>
      </w:r>
      <w:r>
        <w:instrText xml:space="preserve"> REF _Ref127387332 \h </w:instrText>
      </w:r>
      <w:r>
        <w:fldChar w:fldCharType="separate"/>
      </w:r>
      <w:r w:rsidR="004B4FD4" w:rsidRPr="00814209">
        <w:t xml:space="preserve">Table </w:t>
      </w:r>
      <w:r w:rsidR="004B4FD4">
        <w:rPr>
          <w:noProof/>
        </w:rPr>
        <w:t>51</w:t>
      </w:r>
      <w:r>
        <w:fldChar w:fldCharType="end"/>
      </w:r>
      <w:r>
        <w:t xml:space="preserve">, where </w:t>
      </w:r>
      <w:r>
        <w:fldChar w:fldCharType="begin"/>
      </w:r>
      <w:r>
        <w:instrText xml:space="preserve"> REF _Ref127387325 \h </w:instrText>
      </w:r>
      <w:r>
        <w:fldChar w:fldCharType="separate"/>
      </w:r>
      <w:r w:rsidR="004B4FD4" w:rsidRPr="00814209">
        <w:t xml:space="preserve">Table </w:t>
      </w:r>
      <w:r w:rsidR="004B4FD4">
        <w:rPr>
          <w:noProof/>
        </w:rPr>
        <w:t>50</w:t>
      </w:r>
      <w:r>
        <w:fldChar w:fldCharType="end"/>
      </w:r>
      <w:r>
        <w:t xml:space="preserve"> </w:t>
      </w:r>
      <w:r w:rsidRPr="00814209">
        <w:t>shows the generalization</w:t>
      </w:r>
      <w:r>
        <w:t xml:space="preserve"> performance for legacy scheme where measurements of Set-B of BS beams are used to obtain the best beam</w:t>
      </w:r>
      <w:r w:rsidRPr="00814209">
        <w:t xml:space="preserve">. </w:t>
      </w:r>
      <w:r>
        <w:t xml:space="preserve">Note that, there are 8 beams in Set-B of BS beams, which are measured with 4 UE beams and thus 32 beam pairs are measured to obtain the best beam.  </w:t>
      </w:r>
    </w:p>
    <w:p w14:paraId="34202A39" w14:textId="5FED05F5" w:rsidR="00BF2CEF" w:rsidRPr="00DB1BE0" w:rsidRDefault="00BF2CEF" w:rsidP="00BF2CEF">
      <w:r>
        <w:fldChar w:fldCharType="begin"/>
      </w:r>
      <w:r>
        <w:instrText xml:space="preserve"> REF _Ref127387332 \h </w:instrText>
      </w:r>
      <w:r>
        <w:fldChar w:fldCharType="separate"/>
      </w:r>
      <w:r w:rsidR="004B4FD4" w:rsidRPr="00814209">
        <w:t xml:space="preserve">Table </w:t>
      </w:r>
      <w:r w:rsidR="004B4FD4">
        <w:rPr>
          <w:noProof/>
        </w:rPr>
        <w:t>51</w:t>
      </w:r>
      <w:r>
        <w:fldChar w:fldCharType="end"/>
      </w:r>
      <w:r>
        <w:t xml:space="preserve"> </w:t>
      </w:r>
      <w:r w:rsidRPr="00814209">
        <w:t>shows the generalization performance using Legacy scheme</w:t>
      </w:r>
      <w:r>
        <w:t xml:space="preserve"> based on measurements of set-A beams of BS</w:t>
      </w:r>
      <w:r w:rsidRPr="00814209">
        <w:t xml:space="preserve">. Legacy scheme in this evaluation is based on measurement of beam pairs (total 128) and the Top-1 beam is compared with genie-added Top-K beams 320 </w:t>
      </w:r>
      <w:proofErr w:type="spellStart"/>
      <w:r w:rsidRPr="00814209">
        <w:t>ms</w:t>
      </w:r>
      <w:proofErr w:type="spellEnd"/>
      <w:r w:rsidRPr="00814209">
        <w:t xml:space="preserve"> ahead in time.</w:t>
      </w:r>
    </w:p>
    <w:p w14:paraId="5100A4F9" w14:textId="5453F265" w:rsidR="00BF2CEF" w:rsidRPr="00814209" w:rsidRDefault="00BF2CEF" w:rsidP="00C73614">
      <w:pPr>
        <w:pStyle w:val="a4"/>
        <w:keepNext/>
        <w:jc w:val="center"/>
      </w:pPr>
      <w:bookmarkStart w:id="105" w:name="_Ref127387325"/>
      <w:r w:rsidRPr="00814209">
        <w:t xml:space="preserve">Table </w:t>
      </w:r>
      <w:fldSimple w:instr=" SEQ Table \* ARABIC ">
        <w:r w:rsidR="004B4FD4">
          <w:rPr>
            <w:noProof/>
          </w:rPr>
          <w:t>50</w:t>
        </w:r>
      </w:fldSimple>
      <w:bookmarkEnd w:id="105"/>
      <w:r w:rsidRPr="00814209">
        <w:t xml:space="preserve"> Generalization performance for Legacy scheme where </w:t>
      </w:r>
      <w:r>
        <w:t xml:space="preserve">set-B of BS beams are measured. Note that, there are 32 Tx-Rx beam pairs corresponds to set-B and 128 beam pairs corresponds to set-A. The best beam out of 32 Tx-Rx beam pairs is </w:t>
      </w:r>
      <w:r w:rsidRPr="00814209">
        <w:t xml:space="preserve">compared with the genie added </w:t>
      </w:r>
      <w:r>
        <w:t xml:space="preserve">Top beams 320 </w:t>
      </w:r>
      <w:proofErr w:type="spellStart"/>
      <w:r>
        <w:t>ms</w:t>
      </w:r>
      <w:proofErr w:type="spellEnd"/>
      <w:r>
        <w:t xml:space="preserve"> ahead in time.</w:t>
      </w:r>
    </w:p>
    <w:tbl>
      <w:tblPr>
        <w:tblW w:w="10498" w:type="dxa"/>
        <w:tblInd w:w="-10" w:type="dxa"/>
        <w:tblLook w:val="04A0" w:firstRow="1" w:lastRow="0" w:firstColumn="1" w:lastColumn="0" w:noHBand="0" w:noVBand="1"/>
      </w:tblPr>
      <w:tblGrid>
        <w:gridCol w:w="1230"/>
        <w:gridCol w:w="853"/>
        <w:gridCol w:w="720"/>
        <w:gridCol w:w="721"/>
        <w:gridCol w:w="834"/>
        <w:gridCol w:w="720"/>
        <w:gridCol w:w="721"/>
        <w:gridCol w:w="834"/>
        <w:gridCol w:w="720"/>
        <w:gridCol w:w="844"/>
        <w:gridCol w:w="853"/>
        <w:gridCol w:w="720"/>
        <w:gridCol w:w="720"/>
        <w:gridCol w:w="8"/>
      </w:tblGrid>
      <w:tr w:rsidR="00BF2CEF" w:rsidRPr="00814209" w14:paraId="5CF9FD17" w14:textId="77777777" w:rsidTr="0030250D">
        <w:trPr>
          <w:trHeight w:val="203"/>
        </w:trPr>
        <w:tc>
          <w:tcPr>
            <w:tcW w:w="10498" w:type="dxa"/>
            <w:gridSpan w:val="14"/>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20C5BD40" w14:textId="77777777" w:rsidR="00BF2CEF" w:rsidRPr="00814209" w:rsidRDefault="00BF2CEF" w:rsidP="0030250D">
            <w:pPr>
              <w:jc w:val="center"/>
              <w:rPr>
                <w:rFonts w:eastAsia="Times New Roman"/>
                <w:b/>
                <w:color w:val="000000"/>
                <w:lang w:val="en-IN" w:eastAsia="en-IN"/>
              </w:rPr>
            </w:pPr>
            <w:r w:rsidRPr="00814209">
              <w:rPr>
                <w:rFonts w:eastAsia="Times New Roman"/>
                <w:b/>
                <w:color w:val="000000"/>
                <w:lang w:val="en-IN" w:eastAsia="en-IN"/>
              </w:rPr>
              <w:t>Legacy Scheme based on Set-B measurements (</w:t>
            </w:r>
            <w:proofErr w:type="gramStart"/>
            <w:r w:rsidRPr="00814209">
              <w:rPr>
                <w:rFonts w:eastAsia="Times New Roman"/>
                <w:b/>
                <w:color w:val="000000"/>
                <w:lang w:val="en-IN" w:eastAsia="en-IN"/>
              </w:rPr>
              <w:t>Non-AI</w:t>
            </w:r>
            <w:proofErr w:type="gramEnd"/>
            <w:r w:rsidRPr="00814209">
              <w:rPr>
                <w:rFonts w:eastAsia="Times New Roman"/>
                <w:b/>
                <w:color w:val="000000"/>
                <w:lang w:val="en-IN" w:eastAsia="en-IN"/>
              </w:rPr>
              <w:t>)</w:t>
            </w:r>
          </w:p>
        </w:tc>
      </w:tr>
      <w:tr w:rsidR="00BF2CEF" w:rsidRPr="00814209" w14:paraId="7790AFC9" w14:textId="77777777" w:rsidTr="0030250D">
        <w:trPr>
          <w:trHeight w:val="402"/>
        </w:trPr>
        <w:tc>
          <w:tcPr>
            <w:tcW w:w="1230" w:type="dxa"/>
            <w:vMerge w:val="restart"/>
            <w:tcBorders>
              <w:top w:val="nil"/>
              <w:left w:val="single" w:sz="8" w:space="0" w:color="auto"/>
              <w:right w:val="single" w:sz="8" w:space="0" w:color="auto"/>
            </w:tcBorders>
            <w:shd w:val="clear" w:color="auto" w:fill="9CC2E5" w:themeFill="accent1" w:themeFillTint="99"/>
            <w:vAlign w:val="bottom"/>
            <w:hideMark/>
          </w:tcPr>
          <w:p w14:paraId="7D6F4813" w14:textId="77777777" w:rsidR="00BF2CEF" w:rsidRPr="00814209" w:rsidRDefault="00BF2CEF" w:rsidP="0030250D">
            <w:pPr>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312CF03F" w14:textId="77777777" w:rsidR="00BF2CEF" w:rsidRPr="00814209" w:rsidRDefault="00BF2CEF" w:rsidP="0030250D">
            <w:pPr>
              <w:rPr>
                <w:rFonts w:eastAsia="Times New Roman"/>
                <w:b/>
                <w:bCs/>
                <w:lang w:val="en-IN" w:eastAsia="en-IN"/>
              </w:rPr>
            </w:pPr>
            <w:r w:rsidRPr="00814209">
              <w:rPr>
                <w:rFonts w:eastAsia="Times New Roman"/>
                <w:b/>
                <w:bCs/>
                <w:lang w:val="en-IN" w:eastAsia="en-IN"/>
              </w:rPr>
              <w:t> </w:t>
            </w:r>
          </w:p>
        </w:tc>
        <w:tc>
          <w:tcPr>
            <w:tcW w:w="2294"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40977BB" w14:textId="77777777" w:rsidR="00BF2CEF" w:rsidRPr="00814209" w:rsidRDefault="00BF2CEF" w:rsidP="0030250D">
            <w:pPr>
              <w:jc w:val="center"/>
              <w:rPr>
                <w:rFonts w:eastAsia="Times New Roman"/>
                <w:b/>
                <w:bCs/>
                <w:lang w:val="en-IN" w:eastAsia="en-IN"/>
              </w:rPr>
            </w:pPr>
            <w:r w:rsidRPr="00814209">
              <w:rPr>
                <w:b/>
              </w:rPr>
              <w:t>BS antenna configuration A</w:t>
            </w:r>
          </w:p>
        </w:tc>
        <w:tc>
          <w:tcPr>
            <w:tcW w:w="2275"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1A43086B" w14:textId="77777777" w:rsidR="00BF2CEF" w:rsidRPr="00814209" w:rsidRDefault="00BF2CEF" w:rsidP="0030250D">
            <w:pPr>
              <w:jc w:val="center"/>
              <w:rPr>
                <w:rFonts w:eastAsia="Times New Roman"/>
                <w:b/>
                <w:bCs/>
                <w:lang w:val="en-IN" w:eastAsia="en-IN"/>
              </w:rPr>
            </w:pPr>
            <w:r w:rsidRPr="00814209">
              <w:rPr>
                <w:b/>
              </w:rPr>
              <w:t>BS antenna configuration B</w:t>
            </w:r>
          </w:p>
        </w:tc>
        <w:tc>
          <w:tcPr>
            <w:tcW w:w="239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18A6AF4A" w14:textId="77777777" w:rsidR="00BF2CEF" w:rsidRPr="00814209" w:rsidRDefault="00BF2CEF" w:rsidP="0030250D">
            <w:pPr>
              <w:jc w:val="center"/>
              <w:rPr>
                <w:rFonts w:eastAsia="Times New Roman"/>
                <w:b/>
                <w:bCs/>
                <w:lang w:val="en-IN" w:eastAsia="en-IN"/>
              </w:rPr>
            </w:pPr>
            <w:r w:rsidRPr="00814209">
              <w:rPr>
                <w:b/>
              </w:rPr>
              <w:t>BS antenna configuration C</w:t>
            </w:r>
          </w:p>
        </w:tc>
        <w:tc>
          <w:tcPr>
            <w:tcW w:w="2299" w:type="dxa"/>
            <w:gridSpan w:val="4"/>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4D9F691F" w14:textId="77777777" w:rsidR="00BF2CEF" w:rsidRPr="00814209" w:rsidRDefault="00BF2CEF" w:rsidP="0030250D">
            <w:pPr>
              <w:jc w:val="center"/>
              <w:rPr>
                <w:rFonts w:eastAsia="Times New Roman"/>
                <w:b/>
                <w:bCs/>
                <w:lang w:val="en-IN" w:eastAsia="en-IN"/>
              </w:rPr>
            </w:pPr>
            <w:r w:rsidRPr="00814209">
              <w:rPr>
                <w:b/>
              </w:rPr>
              <w:t>BS antenna configuration D</w:t>
            </w:r>
          </w:p>
        </w:tc>
      </w:tr>
      <w:tr w:rsidR="00BF2CEF" w:rsidRPr="00814209" w14:paraId="07FE591C" w14:textId="77777777" w:rsidTr="0030250D">
        <w:trPr>
          <w:gridAfter w:val="1"/>
          <w:wAfter w:w="8" w:type="dxa"/>
          <w:trHeight w:val="203"/>
        </w:trPr>
        <w:tc>
          <w:tcPr>
            <w:tcW w:w="1230" w:type="dxa"/>
            <w:vMerge/>
            <w:tcBorders>
              <w:left w:val="single" w:sz="8" w:space="0" w:color="auto"/>
              <w:bottom w:val="nil"/>
              <w:right w:val="single" w:sz="8" w:space="0" w:color="auto"/>
            </w:tcBorders>
            <w:shd w:val="clear" w:color="auto" w:fill="9CC2E5" w:themeFill="accent1" w:themeFillTint="99"/>
            <w:vAlign w:val="bottom"/>
            <w:hideMark/>
          </w:tcPr>
          <w:p w14:paraId="04B4B6F2" w14:textId="77777777" w:rsidR="00BF2CEF" w:rsidRPr="00814209" w:rsidRDefault="00BF2CEF" w:rsidP="0030250D">
            <w:pPr>
              <w:rPr>
                <w:rFonts w:eastAsia="Times New Roman"/>
                <w:b/>
                <w:bCs/>
                <w:lang w:val="en-IN" w:eastAsia="en-IN"/>
              </w:rPr>
            </w:pPr>
          </w:p>
        </w:tc>
        <w:tc>
          <w:tcPr>
            <w:tcW w:w="853"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23DB1E62"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2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8295F7C"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640CF45"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c>
          <w:tcPr>
            <w:tcW w:w="83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F5C5EE3"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2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5B0F59E"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0CB8F5B"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c>
          <w:tcPr>
            <w:tcW w:w="83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C47718C"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2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BDBD962"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84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C2F500E"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c>
          <w:tcPr>
            <w:tcW w:w="853"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E1EFF8D"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2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63EB598"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72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EC934DF"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r>
      <w:tr w:rsidR="00BF2CEF" w:rsidRPr="00814209" w14:paraId="2CC05BD0" w14:textId="77777777" w:rsidTr="0030250D">
        <w:trPr>
          <w:gridAfter w:val="1"/>
          <w:wAfter w:w="8" w:type="dxa"/>
          <w:trHeight w:val="195"/>
        </w:trPr>
        <w:tc>
          <w:tcPr>
            <w:tcW w:w="1230"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43AD31A8"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1/1</w:t>
            </w:r>
          </w:p>
        </w:tc>
        <w:tc>
          <w:tcPr>
            <w:tcW w:w="853" w:type="dxa"/>
            <w:tcBorders>
              <w:top w:val="single" w:sz="8" w:space="0" w:color="auto"/>
              <w:left w:val="nil"/>
              <w:bottom w:val="single" w:sz="4" w:space="0" w:color="auto"/>
              <w:right w:val="single" w:sz="4" w:space="0" w:color="auto"/>
            </w:tcBorders>
            <w:shd w:val="clear" w:color="DDEBF7" w:fill="FFFFFF"/>
            <w:noWrap/>
            <w:vAlign w:val="bottom"/>
          </w:tcPr>
          <w:p w14:paraId="6656D37E" w14:textId="77777777" w:rsidR="00BF2CEF" w:rsidRPr="00814209" w:rsidRDefault="00BF2CEF" w:rsidP="0030250D">
            <w:pPr>
              <w:jc w:val="right"/>
              <w:rPr>
                <w:rFonts w:eastAsia="Times New Roman"/>
                <w:color w:val="000000"/>
                <w:lang w:val="en-IN" w:eastAsia="en-IN"/>
              </w:rPr>
            </w:pPr>
            <w:r>
              <w:rPr>
                <w:color w:val="000000"/>
              </w:rPr>
              <w:t>20.08</w:t>
            </w:r>
          </w:p>
        </w:tc>
        <w:tc>
          <w:tcPr>
            <w:tcW w:w="720" w:type="dxa"/>
            <w:tcBorders>
              <w:top w:val="single" w:sz="8" w:space="0" w:color="auto"/>
              <w:left w:val="nil"/>
              <w:bottom w:val="single" w:sz="4" w:space="0" w:color="auto"/>
              <w:right w:val="single" w:sz="4" w:space="0" w:color="auto"/>
            </w:tcBorders>
            <w:shd w:val="clear" w:color="DDEBF7" w:fill="FFFFFF"/>
            <w:noWrap/>
            <w:vAlign w:val="bottom"/>
          </w:tcPr>
          <w:p w14:paraId="2BFC8455" w14:textId="77777777" w:rsidR="00BF2CEF" w:rsidRPr="00814209" w:rsidRDefault="00BF2CEF" w:rsidP="0030250D">
            <w:pPr>
              <w:jc w:val="right"/>
              <w:rPr>
                <w:rFonts w:eastAsia="Times New Roman"/>
                <w:color w:val="000000"/>
                <w:lang w:val="en-IN" w:eastAsia="en-IN"/>
              </w:rPr>
            </w:pPr>
            <w:r>
              <w:rPr>
                <w:color w:val="000000"/>
              </w:rPr>
              <w:t>21.8</w:t>
            </w:r>
          </w:p>
        </w:tc>
        <w:tc>
          <w:tcPr>
            <w:tcW w:w="721" w:type="dxa"/>
            <w:tcBorders>
              <w:top w:val="single" w:sz="8" w:space="0" w:color="auto"/>
              <w:left w:val="nil"/>
              <w:bottom w:val="single" w:sz="4" w:space="0" w:color="auto"/>
              <w:right w:val="single" w:sz="8" w:space="0" w:color="auto"/>
            </w:tcBorders>
            <w:shd w:val="clear" w:color="000000" w:fill="FFFFFF"/>
            <w:noWrap/>
            <w:vAlign w:val="bottom"/>
          </w:tcPr>
          <w:p w14:paraId="116D7883" w14:textId="77777777" w:rsidR="00BF2CEF" w:rsidRPr="00814209" w:rsidRDefault="00BF2CEF" w:rsidP="0030250D">
            <w:pPr>
              <w:jc w:val="right"/>
              <w:rPr>
                <w:rFonts w:eastAsia="Times New Roman"/>
                <w:color w:val="000000"/>
                <w:lang w:val="en-IN" w:eastAsia="en-IN"/>
              </w:rPr>
            </w:pPr>
            <w:r>
              <w:rPr>
                <w:color w:val="000000"/>
              </w:rPr>
              <w:t>87.9</w:t>
            </w:r>
          </w:p>
        </w:tc>
        <w:tc>
          <w:tcPr>
            <w:tcW w:w="834" w:type="dxa"/>
            <w:tcBorders>
              <w:top w:val="single" w:sz="8" w:space="0" w:color="auto"/>
              <w:left w:val="nil"/>
              <w:bottom w:val="single" w:sz="4" w:space="0" w:color="auto"/>
              <w:right w:val="single" w:sz="4" w:space="0" w:color="auto"/>
            </w:tcBorders>
            <w:shd w:val="clear" w:color="DDEBF7" w:fill="FFFFFF"/>
            <w:noWrap/>
            <w:vAlign w:val="bottom"/>
          </w:tcPr>
          <w:p w14:paraId="2FB505F1" w14:textId="77777777" w:rsidR="00BF2CEF" w:rsidRPr="00814209" w:rsidRDefault="00BF2CEF" w:rsidP="0030250D">
            <w:pPr>
              <w:jc w:val="right"/>
              <w:rPr>
                <w:rFonts w:eastAsia="Times New Roman"/>
                <w:color w:val="000000"/>
                <w:lang w:val="en-IN" w:eastAsia="en-IN"/>
              </w:rPr>
            </w:pPr>
            <w:r>
              <w:rPr>
                <w:color w:val="000000"/>
              </w:rPr>
              <w:t>20.11</w:t>
            </w:r>
          </w:p>
        </w:tc>
        <w:tc>
          <w:tcPr>
            <w:tcW w:w="720" w:type="dxa"/>
            <w:tcBorders>
              <w:top w:val="single" w:sz="8" w:space="0" w:color="auto"/>
              <w:left w:val="nil"/>
              <w:bottom w:val="single" w:sz="4" w:space="0" w:color="auto"/>
              <w:right w:val="single" w:sz="4" w:space="0" w:color="auto"/>
            </w:tcBorders>
            <w:shd w:val="clear" w:color="000000" w:fill="FFFFFF"/>
            <w:noWrap/>
            <w:vAlign w:val="bottom"/>
          </w:tcPr>
          <w:p w14:paraId="4EB1CBE9" w14:textId="77777777" w:rsidR="00BF2CEF" w:rsidRPr="00814209" w:rsidRDefault="00BF2CEF" w:rsidP="0030250D">
            <w:pPr>
              <w:jc w:val="right"/>
              <w:rPr>
                <w:rFonts w:eastAsia="Times New Roman"/>
                <w:color w:val="000000"/>
                <w:lang w:val="en-IN" w:eastAsia="en-IN"/>
              </w:rPr>
            </w:pPr>
            <w:r>
              <w:rPr>
                <w:color w:val="000000"/>
              </w:rPr>
              <w:t>21.95</w:t>
            </w:r>
          </w:p>
        </w:tc>
        <w:tc>
          <w:tcPr>
            <w:tcW w:w="721" w:type="dxa"/>
            <w:tcBorders>
              <w:top w:val="single" w:sz="8" w:space="0" w:color="auto"/>
              <w:left w:val="nil"/>
              <w:bottom w:val="single" w:sz="4" w:space="0" w:color="auto"/>
              <w:right w:val="single" w:sz="8" w:space="0" w:color="auto"/>
            </w:tcBorders>
            <w:shd w:val="clear" w:color="000000" w:fill="FFFFFF"/>
            <w:noWrap/>
            <w:vAlign w:val="bottom"/>
          </w:tcPr>
          <w:p w14:paraId="15E88FED" w14:textId="77777777" w:rsidR="00BF2CEF" w:rsidRPr="00814209" w:rsidRDefault="00BF2CEF" w:rsidP="0030250D">
            <w:pPr>
              <w:jc w:val="right"/>
              <w:rPr>
                <w:rFonts w:eastAsia="Times New Roman"/>
                <w:color w:val="000000"/>
                <w:lang w:val="en-IN" w:eastAsia="en-IN"/>
              </w:rPr>
            </w:pPr>
            <w:r>
              <w:rPr>
                <w:color w:val="000000"/>
              </w:rPr>
              <w:t>85.09</w:t>
            </w:r>
          </w:p>
        </w:tc>
        <w:tc>
          <w:tcPr>
            <w:tcW w:w="834" w:type="dxa"/>
            <w:tcBorders>
              <w:top w:val="single" w:sz="8" w:space="0" w:color="auto"/>
              <w:left w:val="nil"/>
              <w:bottom w:val="single" w:sz="4" w:space="0" w:color="auto"/>
              <w:right w:val="single" w:sz="4" w:space="0" w:color="auto"/>
            </w:tcBorders>
            <w:shd w:val="clear" w:color="DDEBF7" w:fill="FFFFFF"/>
            <w:noWrap/>
            <w:vAlign w:val="bottom"/>
          </w:tcPr>
          <w:p w14:paraId="15E62841" w14:textId="77777777" w:rsidR="00BF2CEF" w:rsidRPr="00814209" w:rsidRDefault="00BF2CEF" w:rsidP="0030250D">
            <w:pPr>
              <w:jc w:val="right"/>
              <w:rPr>
                <w:rFonts w:eastAsia="Times New Roman"/>
                <w:color w:val="000000"/>
                <w:lang w:val="en-IN" w:eastAsia="en-IN"/>
              </w:rPr>
            </w:pPr>
            <w:r>
              <w:rPr>
                <w:color w:val="000000"/>
              </w:rPr>
              <w:t>19.17</w:t>
            </w:r>
          </w:p>
        </w:tc>
        <w:tc>
          <w:tcPr>
            <w:tcW w:w="720" w:type="dxa"/>
            <w:tcBorders>
              <w:top w:val="single" w:sz="8" w:space="0" w:color="auto"/>
              <w:left w:val="nil"/>
              <w:bottom w:val="single" w:sz="4" w:space="0" w:color="auto"/>
              <w:right w:val="single" w:sz="4" w:space="0" w:color="auto"/>
            </w:tcBorders>
            <w:shd w:val="clear" w:color="DDEBF7" w:fill="FFFFFF"/>
            <w:noWrap/>
            <w:vAlign w:val="bottom"/>
          </w:tcPr>
          <w:p w14:paraId="39A2FF16" w14:textId="77777777" w:rsidR="00BF2CEF" w:rsidRPr="00814209" w:rsidRDefault="00BF2CEF" w:rsidP="0030250D">
            <w:pPr>
              <w:jc w:val="right"/>
              <w:rPr>
                <w:rFonts w:eastAsia="Times New Roman"/>
                <w:color w:val="000000"/>
                <w:lang w:val="en-IN" w:eastAsia="en-IN"/>
              </w:rPr>
            </w:pPr>
            <w:r>
              <w:rPr>
                <w:color w:val="000000"/>
              </w:rPr>
              <w:t>20.65</w:t>
            </w:r>
          </w:p>
        </w:tc>
        <w:tc>
          <w:tcPr>
            <w:tcW w:w="844" w:type="dxa"/>
            <w:tcBorders>
              <w:top w:val="single" w:sz="8" w:space="0" w:color="auto"/>
              <w:left w:val="nil"/>
              <w:bottom w:val="single" w:sz="4" w:space="0" w:color="auto"/>
              <w:right w:val="single" w:sz="8" w:space="0" w:color="auto"/>
            </w:tcBorders>
            <w:shd w:val="clear" w:color="DDEBF7" w:fill="FFFFFF"/>
            <w:noWrap/>
            <w:vAlign w:val="bottom"/>
          </w:tcPr>
          <w:p w14:paraId="3D20AEAF" w14:textId="77777777" w:rsidR="00BF2CEF" w:rsidRPr="00814209" w:rsidRDefault="00BF2CEF" w:rsidP="0030250D">
            <w:pPr>
              <w:jc w:val="right"/>
              <w:rPr>
                <w:rFonts w:eastAsia="Times New Roman"/>
                <w:color w:val="000000"/>
                <w:lang w:val="en-IN" w:eastAsia="en-IN"/>
              </w:rPr>
            </w:pPr>
            <w:r>
              <w:rPr>
                <w:color w:val="000000"/>
              </w:rPr>
              <w:t>83.38</w:t>
            </w:r>
          </w:p>
        </w:tc>
        <w:tc>
          <w:tcPr>
            <w:tcW w:w="853" w:type="dxa"/>
            <w:tcBorders>
              <w:top w:val="single" w:sz="8" w:space="0" w:color="auto"/>
              <w:left w:val="nil"/>
              <w:bottom w:val="single" w:sz="4" w:space="0" w:color="auto"/>
              <w:right w:val="single" w:sz="4" w:space="0" w:color="auto"/>
            </w:tcBorders>
            <w:shd w:val="clear" w:color="DDEBF7" w:fill="FFFFFF"/>
            <w:noWrap/>
            <w:vAlign w:val="bottom"/>
          </w:tcPr>
          <w:p w14:paraId="29DA3230" w14:textId="77777777" w:rsidR="00BF2CEF" w:rsidRPr="00814209" w:rsidRDefault="00BF2CEF" w:rsidP="0030250D">
            <w:pPr>
              <w:jc w:val="right"/>
              <w:rPr>
                <w:rFonts w:eastAsia="Times New Roman"/>
                <w:color w:val="000000"/>
                <w:lang w:val="en-IN" w:eastAsia="en-IN"/>
              </w:rPr>
            </w:pPr>
            <w:r>
              <w:rPr>
                <w:color w:val="000000"/>
              </w:rPr>
              <w:t>18.34</w:t>
            </w:r>
          </w:p>
        </w:tc>
        <w:tc>
          <w:tcPr>
            <w:tcW w:w="720" w:type="dxa"/>
            <w:tcBorders>
              <w:top w:val="single" w:sz="8" w:space="0" w:color="auto"/>
              <w:left w:val="nil"/>
              <w:bottom w:val="single" w:sz="4" w:space="0" w:color="auto"/>
              <w:right w:val="single" w:sz="4" w:space="0" w:color="auto"/>
            </w:tcBorders>
            <w:shd w:val="clear" w:color="DDEBF7" w:fill="FFFFFF"/>
            <w:noWrap/>
            <w:vAlign w:val="bottom"/>
          </w:tcPr>
          <w:p w14:paraId="32C42146" w14:textId="77777777" w:rsidR="00BF2CEF" w:rsidRPr="00814209" w:rsidRDefault="00BF2CEF" w:rsidP="0030250D">
            <w:pPr>
              <w:jc w:val="right"/>
              <w:rPr>
                <w:rFonts w:eastAsia="Times New Roman"/>
                <w:color w:val="000000"/>
                <w:lang w:val="en-IN" w:eastAsia="en-IN"/>
              </w:rPr>
            </w:pPr>
            <w:r>
              <w:rPr>
                <w:color w:val="000000"/>
              </w:rPr>
              <w:t>19.94</w:t>
            </w:r>
          </w:p>
        </w:tc>
        <w:tc>
          <w:tcPr>
            <w:tcW w:w="720" w:type="dxa"/>
            <w:tcBorders>
              <w:top w:val="single" w:sz="8" w:space="0" w:color="auto"/>
              <w:left w:val="nil"/>
              <w:bottom w:val="single" w:sz="4" w:space="0" w:color="auto"/>
              <w:right w:val="single" w:sz="8" w:space="0" w:color="auto"/>
            </w:tcBorders>
            <w:shd w:val="clear" w:color="000000" w:fill="FFFFFF"/>
            <w:noWrap/>
            <w:vAlign w:val="bottom"/>
          </w:tcPr>
          <w:p w14:paraId="293D38FF" w14:textId="77777777" w:rsidR="00BF2CEF" w:rsidRPr="00814209" w:rsidRDefault="00BF2CEF" w:rsidP="0030250D">
            <w:pPr>
              <w:jc w:val="right"/>
              <w:rPr>
                <w:rFonts w:eastAsia="Times New Roman"/>
                <w:color w:val="000000"/>
                <w:lang w:val="en-IN" w:eastAsia="en-IN"/>
              </w:rPr>
            </w:pPr>
            <w:r>
              <w:rPr>
                <w:color w:val="000000"/>
              </w:rPr>
              <w:t>81.81</w:t>
            </w:r>
          </w:p>
        </w:tc>
      </w:tr>
      <w:tr w:rsidR="00BF2CEF" w:rsidRPr="00814209" w14:paraId="780A60AC" w14:textId="77777777" w:rsidTr="0030250D">
        <w:trPr>
          <w:gridAfter w:val="1"/>
          <w:wAfter w:w="8" w:type="dxa"/>
          <w:trHeight w:val="195"/>
        </w:trPr>
        <w:tc>
          <w:tcPr>
            <w:tcW w:w="1230" w:type="dxa"/>
            <w:tcBorders>
              <w:top w:val="nil"/>
              <w:left w:val="single" w:sz="8" w:space="0" w:color="auto"/>
              <w:bottom w:val="single" w:sz="4" w:space="0" w:color="auto"/>
              <w:right w:val="single" w:sz="8" w:space="0" w:color="auto"/>
            </w:tcBorders>
            <w:shd w:val="clear" w:color="000000" w:fill="FFFFFF"/>
            <w:noWrap/>
            <w:vAlign w:val="bottom"/>
            <w:hideMark/>
          </w:tcPr>
          <w:p w14:paraId="6A8F17D9"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1/2</w:t>
            </w:r>
          </w:p>
        </w:tc>
        <w:tc>
          <w:tcPr>
            <w:tcW w:w="853" w:type="dxa"/>
            <w:tcBorders>
              <w:top w:val="nil"/>
              <w:left w:val="nil"/>
              <w:bottom w:val="single" w:sz="4" w:space="0" w:color="auto"/>
              <w:right w:val="single" w:sz="4" w:space="0" w:color="auto"/>
            </w:tcBorders>
            <w:shd w:val="clear" w:color="000000" w:fill="FFFFFF"/>
            <w:noWrap/>
            <w:vAlign w:val="bottom"/>
          </w:tcPr>
          <w:p w14:paraId="0E92BF25" w14:textId="77777777" w:rsidR="00BF2CEF" w:rsidRPr="00814209" w:rsidRDefault="00BF2CEF" w:rsidP="0030250D">
            <w:pPr>
              <w:jc w:val="right"/>
              <w:rPr>
                <w:rFonts w:eastAsia="Times New Roman"/>
                <w:color w:val="000000"/>
                <w:lang w:val="en-IN" w:eastAsia="en-IN"/>
              </w:rPr>
            </w:pPr>
            <w:r>
              <w:rPr>
                <w:color w:val="000000"/>
              </w:rPr>
              <w:t>53.32</w:t>
            </w:r>
          </w:p>
        </w:tc>
        <w:tc>
          <w:tcPr>
            <w:tcW w:w="720" w:type="dxa"/>
            <w:tcBorders>
              <w:top w:val="nil"/>
              <w:left w:val="nil"/>
              <w:bottom w:val="single" w:sz="4" w:space="0" w:color="auto"/>
              <w:right w:val="single" w:sz="4" w:space="0" w:color="auto"/>
            </w:tcBorders>
            <w:shd w:val="clear" w:color="000000" w:fill="FFFFFF"/>
            <w:noWrap/>
            <w:vAlign w:val="bottom"/>
          </w:tcPr>
          <w:p w14:paraId="2EBBA3B8" w14:textId="77777777" w:rsidR="00BF2CEF" w:rsidRPr="00814209" w:rsidRDefault="00BF2CEF" w:rsidP="0030250D">
            <w:pPr>
              <w:jc w:val="right"/>
              <w:rPr>
                <w:rFonts w:eastAsia="Times New Roman"/>
                <w:color w:val="000000"/>
                <w:lang w:val="en-IN" w:eastAsia="en-IN"/>
              </w:rPr>
            </w:pPr>
            <w:r>
              <w:rPr>
                <w:color w:val="000000"/>
              </w:rPr>
              <w:t>58.28</w:t>
            </w:r>
          </w:p>
        </w:tc>
        <w:tc>
          <w:tcPr>
            <w:tcW w:w="721" w:type="dxa"/>
            <w:tcBorders>
              <w:top w:val="nil"/>
              <w:left w:val="nil"/>
              <w:bottom w:val="single" w:sz="4" w:space="0" w:color="auto"/>
              <w:right w:val="single" w:sz="8" w:space="0" w:color="auto"/>
            </w:tcBorders>
            <w:shd w:val="clear" w:color="000000" w:fill="FFFFFF"/>
            <w:noWrap/>
            <w:vAlign w:val="bottom"/>
          </w:tcPr>
          <w:p w14:paraId="6F8482F0" w14:textId="77777777" w:rsidR="00BF2CEF" w:rsidRPr="00814209" w:rsidRDefault="00BF2CEF" w:rsidP="0030250D">
            <w:pPr>
              <w:jc w:val="right"/>
              <w:rPr>
                <w:rFonts w:eastAsia="Times New Roman"/>
                <w:color w:val="000000"/>
                <w:lang w:val="en-IN" w:eastAsia="en-IN"/>
              </w:rPr>
            </w:pPr>
            <w:r>
              <w:rPr>
                <w:color w:val="000000"/>
              </w:rPr>
              <w:t>97.5</w:t>
            </w:r>
          </w:p>
        </w:tc>
        <w:tc>
          <w:tcPr>
            <w:tcW w:w="834" w:type="dxa"/>
            <w:tcBorders>
              <w:top w:val="nil"/>
              <w:left w:val="nil"/>
              <w:bottom w:val="single" w:sz="4" w:space="0" w:color="auto"/>
              <w:right w:val="single" w:sz="4" w:space="0" w:color="auto"/>
            </w:tcBorders>
            <w:shd w:val="clear" w:color="000000" w:fill="FFFFFF"/>
            <w:noWrap/>
            <w:vAlign w:val="bottom"/>
          </w:tcPr>
          <w:p w14:paraId="49A01AC3" w14:textId="77777777" w:rsidR="00BF2CEF" w:rsidRPr="00814209" w:rsidRDefault="00BF2CEF" w:rsidP="0030250D">
            <w:pPr>
              <w:jc w:val="right"/>
              <w:rPr>
                <w:rFonts w:eastAsia="Times New Roman"/>
                <w:color w:val="000000"/>
                <w:lang w:val="en-IN" w:eastAsia="en-IN"/>
              </w:rPr>
            </w:pPr>
            <w:r>
              <w:rPr>
                <w:color w:val="000000"/>
              </w:rPr>
              <w:t>49.77</w:t>
            </w:r>
          </w:p>
        </w:tc>
        <w:tc>
          <w:tcPr>
            <w:tcW w:w="720" w:type="dxa"/>
            <w:tcBorders>
              <w:top w:val="nil"/>
              <w:left w:val="nil"/>
              <w:bottom w:val="single" w:sz="4" w:space="0" w:color="auto"/>
              <w:right w:val="single" w:sz="4" w:space="0" w:color="auto"/>
            </w:tcBorders>
            <w:shd w:val="clear" w:color="000000" w:fill="FFFFFF"/>
            <w:noWrap/>
            <w:vAlign w:val="bottom"/>
          </w:tcPr>
          <w:p w14:paraId="1E2F8222" w14:textId="77777777" w:rsidR="00BF2CEF" w:rsidRPr="00814209" w:rsidRDefault="00BF2CEF" w:rsidP="0030250D">
            <w:pPr>
              <w:jc w:val="right"/>
              <w:rPr>
                <w:rFonts w:eastAsia="Times New Roman"/>
                <w:color w:val="000000"/>
                <w:lang w:val="en-IN" w:eastAsia="en-IN"/>
              </w:rPr>
            </w:pPr>
            <w:r>
              <w:rPr>
                <w:color w:val="000000"/>
              </w:rPr>
              <w:t>55.72</w:t>
            </w:r>
          </w:p>
        </w:tc>
        <w:tc>
          <w:tcPr>
            <w:tcW w:w="721" w:type="dxa"/>
            <w:tcBorders>
              <w:top w:val="nil"/>
              <w:left w:val="nil"/>
              <w:bottom w:val="single" w:sz="4" w:space="0" w:color="auto"/>
              <w:right w:val="single" w:sz="8" w:space="0" w:color="auto"/>
            </w:tcBorders>
            <w:shd w:val="clear" w:color="000000" w:fill="FFFFFF"/>
            <w:noWrap/>
            <w:vAlign w:val="bottom"/>
          </w:tcPr>
          <w:p w14:paraId="1FA01D48" w14:textId="77777777" w:rsidR="00BF2CEF" w:rsidRPr="00814209" w:rsidRDefault="00BF2CEF" w:rsidP="0030250D">
            <w:pPr>
              <w:jc w:val="right"/>
              <w:rPr>
                <w:rFonts w:eastAsia="Times New Roman"/>
                <w:color w:val="000000"/>
                <w:lang w:val="en-IN" w:eastAsia="en-IN"/>
              </w:rPr>
            </w:pPr>
            <w:r>
              <w:rPr>
                <w:color w:val="000000"/>
              </w:rPr>
              <w:t>96.99</w:t>
            </w:r>
          </w:p>
        </w:tc>
        <w:tc>
          <w:tcPr>
            <w:tcW w:w="834" w:type="dxa"/>
            <w:tcBorders>
              <w:top w:val="nil"/>
              <w:left w:val="nil"/>
              <w:bottom w:val="single" w:sz="4" w:space="0" w:color="auto"/>
              <w:right w:val="single" w:sz="4" w:space="0" w:color="auto"/>
            </w:tcBorders>
            <w:shd w:val="clear" w:color="000000" w:fill="FFFFFF"/>
            <w:noWrap/>
            <w:vAlign w:val="bottom"/>
          </w:tcPr>
          <w:p w14:paraId="5C901F35" w14:textId="77777777" w:rsidR="00BF2CEF" w:rsidRPr="00814209" w:rsidRDefault="00BF2CEF" w:rsidP="0030250D">
            <w:pPr>
              <w:jc w:val="right"/>
              <w:rPr>
                <w:rFonts w:eastAsia="Times New Roman"/>
                <w:color w:val="000000"/>
                <w:lang w:val="en-IN" w:eastAsia="en-IN"/>
              </w:rPr>
            </w:pPr>
            <w:r>
              <w:rPr>
                <w:color w:val="000000"/>
              </w:rPr>
              <w:t>47.45</w:t>
            </w:r>
          </w:p>
        </w:tc>
        <w:tc>
          <w:tcPr>
            <w:tcW w:w="720" w:type="dxa"/>
            <w:tcBorders>
              <w:top w:val="nil"/>
              <w:left w:val="nil"/>
              <w:bottom w:val="single" w:sz="4" w:space="0" w:color="auto"/>
              <w:right w:val="single" w:sz="4" w:space="0" w:color="auto"/>
            </w:tcBorders>
            <w:shd w:val="clear" w:color="000000" w:fill="FFFFFF"/>
            <w:noWrap/>
            <w:vAlign w:val="bottom"/>
          </w:tcPr>
          <w:p w14:paraId="200A1C1B" w14:textId="77777777" w:rsidR="00BF2CEF" w:rsidRPr="00814209" w:rsidRDefault="00BF2CEF" w:rsidP="0030250D">
            <w:pPr>
              <w:jc w:val="right"/>
              <w:rPr>
                <w:rFonts w:eastAsia="Times New Roman"/>
                <w:color w:val="000000"/>
                <w:lang w:val="en-IN" w:eastAsia="en-IN"/>
              </w:rPr>
            </w:pPr>
            <w:r>
              <w:rPr>
                <w:color w:val="000000"/>
              </w:rPr>
              <w:t>51.63</w:t>
            </w:r>
          </w:p>
        </w:tc>
        <w:tc>
          <w:tcPr>
            <w:tcW w:w="844" w:type="dxa"/>
            <w:tcBorders>
              <w:top w:val="nil"/>
              <w:left w:val="nil"/>
              <w:bottom w:val="single" w:sz="4" w:space="0" w:color="auto"/>
              <w:right w:val="single" w:sz="8" w:space="0" w:color="auto"/>
            </w:tcBorders>
            <w:shd w:val="clear" w:color="000000" w:fill="FFFFFF"/>
            <w:noWrap/>
            <w:vAlign w:val="bottom"/>
          </w:tcPr>
          <w:p w14:paraId="3EE50835" w14:textId="77777777" w:rsidR="00BF2CEF" w:rsidRPr="00814209" w:rsidRDefault="00BF2CEF" w:rsidP="0030250D">
            <w:pPr>
              <w:jc w:val="right"/>
              <w:rPr>
                <w:rFonts w:eastAsia="Times New Roman"/>
                <w:color w:val="000000"/>
                <w:lang w:val="en-IN" w:eastAsia="en-IN"/>
              </w:rPr>
            </w:pPr>
            <w:r>
              <w:rPr>
                <w:color w:val="000000"/>
              </w:rPr>
              <w:t>97.04</w:t>
            </w:r>
          </w:p>
        </w:tc>
        <w:tc>
          <w:tcPr>
            <w:tcW w:w="853" w:type="dxa"/>
            <w:tcBorders>
              <w:top w:val="nil"/>
              <w:left w:val="nil"/>
              <w:bottom w:val="single" w:sz="4" w:space="0" w:color="auto"/>
              <w:right w:val="single" w:sz="4" w:space="0" w:color="auto"/>
            </w:tcBorders>
            <w:shd w:val="clear" w:color="000000" w:fill="FFFFFF"/>
            <w:noWrap/>
            <w:vAlign w:val="bottom"/>
          </w:tcPr>
          <w:p w14:paraId="7378AF45" w14:textId="77777777" w:rsidR="00BF2CEF" w:rsidRPr="00814209" w:rsidRDefault="00BF2CEF" w:rsidP="0030250D">
            <w:pPr>
              <w:jc w:val="right"/>
              <w:rPr>
                <w:rFonts w:eastAsia="Times New Roman"/>
                <w:color w:val="000000"/>
                <w:lang w:val="en-IN" w:eastAsia="en-IN"/>
              </w:rPr>
            </w:pPr>
            <w:r>
              <w:rPr>
                <w:color w:val="000000"/>
              </w:rPr>
              <w:t>42.78</w:t>
            </w:r>
          </w:p>
        </w:tc>
        <w:tc>
          <w:tcPr>
            <w:tcW w:w="720" w:type="dxa"/>
            <w:tcBorders>
              <w:top w:val="nil"/>
              <w:left w:val="nil"/>
              <w:bottom w:val="single" w:sz="4" w:space="0" w:color="auto"/>
              <w:right w:val="single" w:sz="4" w:space="0" w:color="auto"/>
            </w:tcBorders>
            <w:shd w:val="clear" w:color="000000" w:fill="FFFFFF"/>
            <w:noWrap/>
            <w:vAlign w:val="bottom"/>
          </w:tcPr>
          <w:p w14:paraId="77E8D7FC" w14:textId="77777777" w:rsidR="00BF2CEF" w:rsidRPr="00814209" w:rsidRDefault="00BF2CEF" w:rsidP="0030250D">
            <w:pPr>
              <w:jc w:val="right"/>
              <w:rPr>
                <w:rFonts w:eastAsia="Times New Roman"/>
                <w:color w:val="000000"/>
                <w:lang w:val="en-IN" w:eastAsia="en-IN"/>
              </w:rPr>
            </w:pPr>
            <w:r>
              <w:rPr>
                <w:color w:val="000000"/>
              </w:rPr>
              <w:t>50.79</w:t>
            </w:r>
          </w:p>
        </w:tc>
        <w:tc>
          <w:tcPr>
            <w:tcW w:w="720" w:type="dxa"/>
            <w:tcBorders>
              <w:top w:val="nil"/>
              <w:left w:val="nil"/>
              <w:bottom w:val="single" w:sz="4" w:space="0" w:color="auto"/>
              <w:right w:val="single" w:sz="8" w:space="0" w:color="auto"/>
            </w:tcBorders>
            <w:shd w:val="clear" w:color="000000" w:fill="FFFFFF"/>
            <w:noWrap/>
            <w:vAlign w:val="bottom"/>
          </w:tcPr>
          <w:p w14:paraId="3AB2CA5F" w14:textId="77777777" w:rsidR="00BF2CEF" w:rsidRPr="00814209" w:rsidRDefault="00BF2CEF" w:rsidP="0030250D">
            <w:pPr>
              <w:jc w:val="right"/>
              <w:rPr>
                <w:rFonts w:eastAsia="Times New Roman"/>
                <w:color w:val="000000"/>
                <w:lang w:val="en-IN" w:eastAsia="en-IN"/>
              </w:rPr>
            </w:pPr>
            <w:r>
              <w:rPr>
                <w:color w:val="000000"/>
              </w:rPr>
              <w:t>95.86</w:t>
            </w:r>
          </w:p>
        </w:tc>
      </w:tr>
      <w:tr w:rsidR="00BF2CEF" w:rsidRPr="00814209" w14:paraId="5D28A2F6" w14:textId="77777777" w:rsidTr="0030250D">
        <w:trPr>
          <w:gridAfter w:val="1"/>
          <w:wAfter w:w="8" w:type="dxa"/>
          <w:trHeight w:val="195"/>
        </w:trPr>
        <w:tc>
          <w:tcPr>
            <w:tcW w:w="1230" w:type="dxa"/>
            <w:tcBorders>
              <w:top w:val="nil"/>
              <w:left w:val="single" w:sz="8" w:space="0" w:color="auto"/>
              <w:bottom w:val="single" w:sz="4" w:space="0" w:color="auto"/>
              <w:right w:val="single" w:sz="8" w:space="0" w:color="auto"/>
            </w:tcBorders>
            <w:shd w:val="clear" w:color="DDEBF7" w:fill="FFFFFF"/>
            <w:noWrap/>
            <w:vAlign w:val="bottom"/>
            <w:hideMark/>
          </w:tcPr>
          <w:p w14:paraId="412B8F3C"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1/3</w:t>
            </w:r>
          </w:p>
        </w:tc>
        <w:tc>
          <w:tcPr>
            <w:tcW w:w="853" w:type="dxa"/>
            <w:tcBorders>
              <w:top w:val="nil"/>
              <w:left w:val="nil"/>
              <w:bottom w:val="single" w:sz="4" w:space="0" w:color="auto"/>
              <w:right w:val="single" w:sz="4" w:space="0" w:color="auto"/>
            </w:tcBorders>
            <w:shd w:val="clear" w:color="DDEBF7" w:fill="FFFFFF"/>
            <w:noWrap/>
            <w:vAlign w:val="bottom"/>
          </w:tcPr>
          <w:p w14:paraId="3F22C83D" w14:textId="77777777" w:rsidR="00BF2CEF" w:rsidRPr="00814209" w:rsidRDefault="00BF2CEF" w:rsidP="0030250D">
            <w:pPr>
              <w:jc w:val="right"/>
              <w:rPr>
                <w:rFonts w:eastAsia="Times New Roman"/>
                <w:color w:val="000000"/>
                <w:lang w:val="en-IN" w:eastAsia="en-IN"/>
              </w:rPr>
            </w:pPr>
            <w:r>
              <w:rPr>
                <w:color w:val="000000"/>
              </w:rPr>
              <w:t>69.91</w:t>
            </w:r>
          </w:p>
        </w:tc>
        <w:tc>
          <w:tcPr>
            <w:tcW w:w="720" w:type="dxa"/>
            <w:tcBorders>
              <w:top w:val="nil"/>
              <w:left w:val="nil"/>
              <w:bottom w:val="single" w:sz="4" w:space="0" w:color="auto"/>
              <w:right w:val="single" w:sz="4" w:space="0" w:color="auto"/>
            </w:tcBorders>
            <w:shd w:val="clear" w:color="DDEBF7" w:fill="FFFFFF"/>
            <w:noWrap/>
            <w:vAlign w:val="bottom"/>
          </w:tcPr>
          <w:p w14:paraId="3468A507" w14:textId="77777777" w:rsidR="00BF2CEF" w:rsidRPr="00814209" w:rsidRDefault="00BF2CEF" w:rsidP="0030250D">
            <w:pPr>
              <w:jc w:val="right"/>
              <w:rPr>
                <w:rFonts w:eastAsia="Times New Roman"/>
                <w:color w:val="000000"/>
                <w:lang w:val="en-IN" w:eastAsia="en-IN"/>
              </w:rPr>
            </w:pPr>
            <w:r>
              <w:rPr>
                <w:color w:val="000000"/>
              </w:rPr>
              <w:t>74.84</w:t>
            </w:r>
          </w:p>
        </w:tc>
        <w:tc>
          <w:tcPr>
            <w:tcW w:w="721" w:type="dxa"/>
            <w:tcBorders>
              <w:top w:val="nil"/>
              <w:left w:val="nil"/>
              <w:bottom w:val="single" w:sz="4" w:space="0" w:color="auto"/>
              <w:right w:val="single" w:sz="8" w:space="0" w:color="auto"/>
            </w:tcBorders>
            <w:shd w:val="clear" w:color="000000" w:fill="FFFFFF"/>
            <w:noWrap/>
            <w:vAlign w:val="bottom"/>
          </w:tcPr>
          <w:p w14:paraId="2D8FC15B" w14:textId="77777777" w:rsidR="00BF2CEF" w:rsidRPr="00814209" w:rsidRDefault="00BF2CEF" w:rsidP="0030250D">
            <w:pPr>
              <w:jc w:val="right"/>
              <w:rPr>
                <w:rFonts w:eastAsia="Times New Roman"/>
                <w:color w:val="000000"/>
                <w:lang w:val="en-IN" w:eastAsia="en-IN"/>
              </w:rPr>
            </w:pPr>
            <w:r>
              <w:rPr>
                <w:color w:val="000000"/>
              </w:rPr>
              <w:t>99.42</w:t>
            </w:r>
          </w:p>
        </w:tc>
        <w:tc>
          <w:tcPr>
            <w:tcW w:w="834" w:type="dxa"/>
            <w:tcBorders>
              <w:top w:val="nil"/>
              <w:left w:val="nil"/>
              <w:bottom w:val="single" w:sz="4" w:space="0" w:color="auto"/>
              <w:right w:val="single" w:sz="4" w:space="0" w:color="auto"/>
            </w:tcBorders>
            <w:shd w:val="clear" w:color="DDEBF7" w:fill="FFFFFF"/>
            <w:noWrap/>
            <w:vAlign w:val="bottom"/>
          </w:tcPr>
          <w:p w14:paraId="7EF9824B" w14:textId="77777777" w:rsidR="00BF2CEF" w:rsidRPr="00814209" w:rsidRDefault="00BF2CEF" w:rsidP="0030250D">
            <w:pPr>
              <w:jc w:val="right"/>
              <w:rPr>
                <w:rFonts w:eastAsia="Times New Roman"/>
                <w:color w:val="000000"/>
                <w:lang w:val="en-IN" w:eastAsia="en-IN"/>
              </w:rPr>
            </w:pPr>
            <w:r>
              <w:rPr>
                <w:color w:val="000000"/>
              </w:rPr>
              <w:t>67.5</w:t>
            </w:r>
          </w:p>
        </w:tc>
        <w:tc>
          <w:tcPr>
            <w:tcW w:w="720" w:type="dxa"/>
            <w:tcBorders>
              <w:top w:val="nil"/>
              <w:left w:val="nil"/>
              <w:bottom w:val="single" w:sz="4" w:space="0" w:color="auto"/>
              <w:right w:val="single" w:sz="4" w:space="0" w:color="auto"/>
            </w:tcBorders>
            <w:shd w:val="clear" w:color="000000" w:fill="FFFFFF"/>
            <w:noWrap/>
            <w:vAlign w:val="bottom"/>
          </w:tcPr>
          <w:p w14:paraId="450866F7" w14:textId="77777777" w:rsidR="00BF2CEF" w:rsidRPr="00814209" w:rsidRDefault="00BF2CEF" w:rsidP="0030250D">
            <w:pPr>
              <w:jc w:val="right"/>
              <w:rPr>
                <w:rFonts w:eastAsia="Times New Roman"/>
                <w:color w:val="000000"/>
                <w:lang w:val="en-IN" w:eastAsia="en-IN"/>
              </w:rPr>
            </w:pPr>
            <w:r>
              <w:rPr>
                <w:color w:val="000000"/>
              </w:rPr>
              <w:t>75.21</w:t>
            </w:r>
          </w:p>
        </w:tc>
        <w:tc>
          <w:tcPr>
            <w:tcW w:w="721" w:type="dxa"/>
            <w:tcBorders>
              <w:top w:val="nil"/>
              <w:left w:val="nil"/>
              <w:bottom w:val="single" w:sz="4" w:space="0" w:color="auto"/>
              <w:right w:val="single" w:sz="8" w:space="0" w:color="auto"/>
            </w:tcBorders>
            <w:shd w:val="clear" w:color="000000" w:fill="FFFFFF"/>
            <w:noWrap/>
            <w:vAlign w:val="bottom"/>
          </w:tcPr>
          <w:p w14:paraId="6E62E4F9" w14:textId="77777777" w:rsidR="00BF2CEF" w:rsidRPr="00814209" w:rsidRDefault="00BF2CEF" w:rsidP="0030250D">
            <w:pPr>
              <w:jc w:val="right"/>
              <w:rPr>
                <w:rFonts w:eastAsia="Times New Roman"/>
                <w:color w:val="000000"/>
                <w:lang w:val="en-IN" w:eastAsia="en-IN"/>
              </w:rPr>
            </w:pPr>
            <w:r>
              <w:rPr>
                <w:color w:val="000000"/>
              </w:rPr>
              <w:t>99.32</w:t>
            </w:r>
          </w:p>
        </w:tc>
        <w:tc>
          <w:tcPr>
            <w:tcW w:w="834" w:type="dxa"/>
            <w:tcBorders>
              <w:top w:val="nil"/>
              <w:left w:val="nil"/>
              <w:bottom w:val="single" w:sz="4" w:space="0" w:color="auto"/>
              <w:right w:val="single" w:sz="4" w:space="0" w:color="auto"/>
            </w:tcBorders>
            <w:shd w:val="clear" w:color="DDEBF7" w:fill="FFFFFF"/>
            <w:noWrap/>
            <w:vAlign w:val="bottom"/>
          </w:tcPr>
          <w:p w14:paraId="62F71D17" w14:textId="77777777" w:rsidR="00BF2CEF" w:rsidRPr="00814209" w:rsidRDefault="00BF2CEF" w:rsidP="0030250D">
            <w:pPr>
              <w:jc w:val="right"/>
              <w:rPr>
                <w:rFonts w:eastAsia="Times New Roman"/>
                <w:color w:val="000000"/>
                <w:lang w:val="en-IN" w:eastAsia="en-IN"/>
              </w:rPr>
            </w:pPr>
            <w:r>
              <w:rPr>
                <w:color w:val="000000"/>
              </w:rPr>
              <w:t>62.84</w:t>
            </w:r>
          </w:p>
        </w:tc>
        <w:tc>
          <w:tcPr>
            <w:tcW w:w="720" w:type="dxa"/>
            <w:tcBorders>
              <w:top w:val="nil"/>
              <w:left w:val="nil"/>
              <w:bottom w:val="single" w:sz="4" w:space="0" w:color="auto"/>
              <w:right w:val="single" w:sz="4" w:space="0" w:color="auto"/>
            </w:tcBorders>
            <w:shd w:val="clear" w:color="DDEBF7" w:fill="FFFFFF"/>
            <w:noWrap/>
            <w:vAlign w:val="bottom"/>
          </w:tcPr>
          <w:p w14:paraId="3D23E647" w14:textId="77777777" w:rsidR="00BF2CEF" w:rsidRPr="00814209" w:rsidRDefault="00BF2CEF" w:rsidP="0030250D">
            <w:pPr>
              <w:jc w:val="right"/>
              <w:rPr>
                <w:rFonts w:eastAsia="Times New Roman"/>
                <w:color w:val="000000"/>
                <w:lang w:val="en-IN" w:eastAsia="en-IN"/>
              </w:rPr>
            </w:pPr>
            <w:r>
              <w:rPr>
                <w:color w:val="000000"/>
              </w:rPr>
              <w:t>71.77</w:t>
            </w:r>
          </w:p>
        </w:tc>
        <w:tc>
          <w:tcPr>
            <w:tcW w:w="844" w:type="dxa"/>
            <w:tcBorders>
              <w:top w:val="nil"/>
              <w:left w:val="nil"/>
              <w:bottom w:val="single" w:sz="4" w:space="0" w:color="auto"/>
              <w:right w:val="single" w:sz="8" w:space="0" w:color="auto"/>
            </w:tcBorders>
            <w:shd w:val="clear" w:color="DDEBF7" w:fill="FFFFFF"/>
            <w:noWrap/>
            <w:vAlign w:val="bottom"/>
          </w:tcPr>
          <w:p w14:paraId="2546135A" w14:textId="77777777" w:rsidR="00BF2CEF" w:rsidRPr="00814209" w:rsidRDefault="00BF2CEF" w:rsidP="0030250D">
            <w:pPr>
              <w:jc w:val="right"/>
              <w:rPr>
                <w:rFonts w:eastAsia="Times New Roman"/>
                <w:color w:val="000000"/>
                <w:lang w:val="en-IN" w:eastAsia="en-IN"/>
              </w:rPr>
            </w:pPr>
            <w:r>
              <w:rPr>
                <w:color w:val="000000"/>
              </w:rPr>
              <w:t>99.48</w:t>
            </w:r>
          </w:p>
        </w:tc>
        <w:tc>
          <w:tcPr>
            <w:tcW w:w="853" w:type="dxa"/>
            <w:tcBorders>
              <w:top w:val="nil"/>
              <w:left w:val="nil"/>
              <w:bottom w:val="single" w:sz="4" w:space="0" w:color="auto"/>
              <w:right w:val="single" w:sz="4" w:space="0" w:color="auto"/>
            </w:tcBorders>
            <w:shd w:val="clear" w:color="DDEBF7" w:fill="FFFFFF"/>
            <w:noWrap/>
            <w:vAlign w:val="bottom"/>
          </w:tcPr>
          <w:p w14:paraId="0C612A35" w14:textId="77777777" w:rsidR="00BF2CEF" w:rsidRPr="00814209" w:rsidRDefault="00BF2CEF" w:rsidP="0030250D">
            <w:pPr>
              <w:jc w:val="right"/>
              <w:rPr>
                <w:rFonts w:eastAsia="Times New Roman"/>
                <w:color w:val="000000"/>
                <w:lang w:val="en-IN" w:eastAsia="en-IN"/>
              </w:rPr>
            </w:pPr>
            <w:r>
              <w:rPr>
                <w:color w:val="000000"/>
              </w:rPr>
              <w:t>57.6</w:t>
            </w:r>
          </w:p>
        </w:tc>
        <w:tc>
          <w:tcPr>
            <w:tcW w:w="720" w:type="dxa"/>
            <w:tcBorders>
              <w:top w:val="nil"/>
              <w:left w:val="nil"/>
              <w:bottom w:val="single" w:sz="4" w:space="0" w:color="auto"/>
              <w:right w:val="single" w:sz="4" w:space="0" w:color="auto"/>
            </w:tcBorders>
            <w:shd w:val="clear" w:color="DDEBF7" w:fill="FFFFFF"/>
            <w:noWrap/>
            <w:vAlign w:val="bottom"/>
          </w:tcPr>
          <w:p w14:paraId="069CE3D0" w14:textId="77777777" w:rsidR="00BF2CEF" w:rsidRPr="00814209" w:rsidRDefault="00BF2CEF" w:rsidP="0030250D">
            <w:pPr>
              <w:jc w:val="right"/>
              <w:rPr>
                <w:rFonts w:eastAsia="Times New Roman"/>
                <w:color w:val="000000"/>
                <w:lang w:val="en-IN" w:eastAsia="en-IN"/>
              </w:rPr>
            </w:pPr>
            <w:r>
              <w:rPr>
                <w:color w:val="000000"/>
              </w:rPr>
              <w:t>67.35</w:t>
            </w:r>
          </w:p>
        </w:tc>
        <w:tc>
          <w:tcPr>
            <w:tcW w:w="720" w:type="dxa"/>
            <w:tcBorders>
              <w:top w:val="nil"/>
              <w:left w:val="nil"/>
              <w:bottom w:val="single" w:sz="4" w:space="0" w:color="auto"/>
              <w:right w:val="single" w:sz="8" w:space="0" w:color="auto"/>
            </w:tcBorders>
            <w:shd w:val="clear" w:color="000000" w:fill="FFFFFF"/>
            <w:noWrap/>
            <w:vAlign w:val="bottom"/>
          </w:tcPr>
          <w:p w14:paraId="4BDC4AA6" w14:textId="77777777" w:rsidR="00BF2CEF" w:rsidRPr="00814209" w:rsidRDefault="00BF2CEF" w:rsidP="0030250D">
            <w:pPr>
              <w:jc w:val="right"/>
              <w:rPr>
                <w:rFonts w:eastAsia="Times New Roman"/>
                <w:color w:val="000000"/>
                <w:lang w:val="en-IN" w:eastAsia="en-IN"/>
              </w:rPr>
            </w:pPr>
            <w:r>
              <w:rPr>
                <w:color w:val="000000"/>
              </w:rPr>
              <w:t>99.53</w:t>
            </w:r>
          </w:p>
        </w:tc>
      </w:tr>
      <w:tr w:rsidR="00BF2CEF" w:rsidRPr="00814209" w14:paraId="675D23C3" w14:textId="77777777" w:rsidTr="0030250D">
        <w:trPr>
          <w:gridAfter w:val="1"/>
          <w:wAfter w:w="8" w:type="dxa"/>
          <w:trHeight w:val="363"/>
        </w:trPr>
        <w:tc>
          <w:tcPr>
            <w:tcW w:w="1230" w:type="dxa"/>
            <w:tcBorders>
              <w:top w:val="nil"/>
              <w:left w:val="single" w:sz="8" w:space="0" w:color="auto"/>
              <w:bottom w:val="single" w:sz="4" w:space="0" w:color="auto"/>
              <w:right w:val="single" w:sz="8" w:space="0" w:color="auto"/>
            </w:tcBorders>
            <w:shd w:val="clear" w:color="000000" w:fill="FFFFFF"/>
            <w:noWrap/>
            <w:vAlign w:val="bottom"/>
            <w:hideMark/>
          </w:tcPr>
          <w:p w14:paraId="7B009D57"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1/4</w:t>
            </w:r>
          </w:p>
        </w:tc>
        <w:tc>
          <w:tcPr>
            <w:tcW w:w="853" w:type="dxa"/>
            <w:tcBorders>
              <w:top w:val="nil"/>
              <w:left w:val="nil"/>
              <w:bottom w:val="single" w:sz="4" w:space="0" w:color="auto"/>
              <w:right w:val="single" w:sz="4" w:space="0" w:color="auto"/>
            </w:tcBorders>
            <w:shd w:val="clear" w:color="000000" w:fill="FFFFFF"/>
            <w:noWrap/>
            <w:vAlign w:val="bottom"/>
          </w:tcPr>
          <w:p w14:paraId="61A11AF9" w14:textId="77777777" w:rsidR="00BF2CEF" w:rsidRPr="00814209" w:rsidRDefault="00BF2CEF" w:rsidP="0030250D">
            <w:pPr>
              <w:jc w:val="right"/>
              <w:rPr>
                <w:rFonts w:eastAsia="Times New Roman"/>
                <w:color w:val="000000"/>
                <w:lang w:val="en-IN" w:eastAsia="en-IN"/>
              </w:rPr>
            </w:pPr>
            <w:r>
              <w:rPr>
                <w:color w:val="000000"/>
              </w:rPr>
              <w:t>80.14</w:t>
            </w:r>
          </w:p>
        </w:tc>
        <w:tc>
          <w:tcPr>
            <w:tcW w:w="720" w:type="dxa"/>
            <w:tcBorders>
              <w:top w:val="nil"/>
              <w:left w:val="nil"/>
              <w:bottom w:val="single" w:sz="4" w:space="0" w:color="auto"/>
              <w:right w:val="single" w:sz="4" w:space="0" w:color="auto"/>
            </w:tcBorders>
            <w:shd w:val="clear" w:color="000000" w:fill="FFFFFF"/>
            <w:noWrap/>
            <w:vAlign w:val="bottom"/>
          </w:tcPr>
          <w:p w14:paraId="7C94B2C5" w14:textId="77777777" w:rsidR="00BF2CEF" w:rsidRPr="00814209" w:rsidRDefault="00BF2CEF" w:rsidP="0030250D">
            <w:pPr>
              <w:jc w:val="right"/>
              <w:rPr>
                <w:rFonts w:eastAsia="Times New Roman"/>
                <w:color w:val="000000"/>
                <w:lang w:val="en-IN" w:eastAsia="en-IN"/>
              </w:rPr>
            </w:pPr>
            <w:r>
              <w:rPr>
                <w:color w:val="000000"/>
              </w:rPr>
              <w:t>86.64</w:t>
            </w:r>
          </w:p>
        </w:tc>
        <w:tc>
          <w:tcPr>
            <w:tcW w:w="721" w:type="dxa"/>
            <w:tcBorders>
              <w:top w:val="nil"/>
              <w:left w:val="nil"/>
              <w:bottom w:val="single" w:sz="4" w:space="0" w:color="auto"/>
              <w:right w:val="single" w:sz="8" w:space="0" w:color="auto"/>
            </w:tcBorders>
            <w:shd w:val="clear" w:color="000000" w:fill="FFFFFF"/>
            <w:noWrap/>
            <w:vAlign w:val="bottom"/>
          </w:tcPr>
          <w:p w14:paraId="6F9B3A7B" w14:textId="77777777" w:rsidR="00BF2CEF" w:rsidRPr="00814209" w:rsidRDefault="00BF2CEF" w:rsidP="0030250D">
            <w:pPr>
              <w:jc w:val="right"/>
              <w:rPr>
                <w:rFonts w:eastAsia="Times New Roman"/>
                <w:color w:val="000000"/>
                <w:lang w:val="en-IN" w:eastAsia="en-IN"/>
              </w:rPr>
            </w:pPr>
            <w:r>
              <w:rPr>
                <w:color w:val="000000"/>
              </w:rPr>
              <w:t>100</w:t>
            </w:r>
          </w:p>
        </w:tc>
        <w:tc>
          <w:tcPr>
            <w:tcW w:w="834" w:type="dxa"/>
            <w:tcBorders>
              <w:top w:val="nil"/>
              <w:left w:val="nil"/>
              <w:bottom w:val="single" w:sz="4" w:space="0" w:color="auto"/>
              <w:right w:val="single" w:sz="4" w:space="0" w:color="auto"/>
            </w:tcBorders>
            <w:shd w:val="clear" w:color="000000" w:fill="FFFFFF"/>
            <w:noWrap/>
            <w:vAlign w:val="bottom"/>
          </w:tcPr>
          <w:p w14:paraId="311F77E5" w14:textId="77777777" w:rsidR="00BF2CEF" w:rsidRPr="00814209" w:rsidRDefault="00BF2CEF" w:rsidP="0030250D">
            <w:pPr>
              <w:jc w:val="right"/>
              <w:rPr>
                <w:rFonts w:eastAsia="Times New Roman"/>
                <w:color w:val="000000"/>
                <w:lang w:val="en-IN" w:eastAsia="en-IN"/>
              </w:rPr>
            </w:pPr>
            <w:r>
              <w:rPr>
                <w:color w:val="000000"/>
              </w:rPr>
              <w:t>74.84</w:t>
            </w:r>
          </w:p>
        </w:tc>
        <w:tc>
          <w:tcPr>
            <w:tcW w:w="720" w:type="dxa"/>
            <w:tcBorders>
              <w:top w:val="nil"/>
              <w:left w:val="nil"/>
              <w:bottom w:val="single" w:sz="4" w:space="0" w:color="auto"/>
              <w:right w:val="single" w:sz="4" w:space="0" w:color="auto"/>
            </w:tcBorders>
            <w:shd w:val="clear" w:color="000000" w:fill="FFFFFF"/>
            <w:noWrap/>
            <w:vAlign w:val="bottom"/>
          </w:tcPr>
          <w:p w14:paraId="1F4765BC" w14:textId="77777777" w:rsidR="00BF2CEF" w:rsidRPr="00814209" w:rsidRDefault="00BF2CEF" w:rsidP="0030250D">
            <w:pPr>
              <w:jc w:val="right"/>
              <w:rPr>
                <w:rFonts w:eastAsia="Times New Roman"/>
                <w:color w:val="000000"/>
                <w:lang w:val="en-IN" w:eastAsia="en-IN"/>
              </w:rPr>
            </w:pPr>
            <w:r>
              <w:rPr>
                <w:color w:val="000000"/>
              </w:rPr>
              <w:t>83.51</w:t>
            </w:r>
          </w:p>
        </w:tc>
        <w:tc>
          <w:tcPr>
            <w:tcW w:w="721" w:type="dxa"/>
            <w:tcBorders>
              <w:top w:val="nil"/>
              <w:left w:val="nil"/>
              <w:bottom w:val="single" w:sz="4" w:space="0" w:color="auto"/>
              <w:right w:val="single" w:sz="8" w:space="0" w:color="auto"/>
            </w:tcBorders>
            <w:shd w:val="clear" w:color="000000" w:fill="FFFFFF"/>
            <w:noWrap/>
            <w:vAlign w:val="bottom"/>
          </w:tcPr>
          <w:p w14:paraId="11169319" w14:textId="77777777" w:rsidR="00BF2CEF" w:rsidRPr="00814209" w:rsidRDefault="00BF2CEF" w:rsidP="0030250D">
            <w:pPr>
              <w:jc w:val="right"/>
              <w:rPr>
                <w:rFonts w:eastAsia="Times New Roman"/>
                <w:color w:val="000000"/>
                <w:lang w:val="en-IN" w:eastAsia="en-IN"/>
              </w:rPr>
            </w:pPr>
            <w:r>
              <w:rPr>
                <w:color w:val="000000"/>
              </w:rPr>
              <w:t>100</w:t>
            </w:r>
          </w:p>
        </w:tc>
        <w:tc>
          <w:tcPr>
            <w:tcW w:w="834" w:type="dxa"/>
            <w:tcBorders>
              <w:top w:val="nil"/>
              <w:left w:val="nil"/>
              <w:bottom w:val="single" w:sz="4" w:space="0" w:color="auto"/>
              <w:right w:val="single" w:sz="4" w:space="0" w:color="auto"/>
            </w:tcBorders>
            <w:shd w:val="clear" w:color="000000" w:fill="FFFFFF"/>
            <w:noWrap/>
            <w:vAlign w:val="bottom"/>
          </w:tcPr>
          <w:p w14:paraId="2A15E998" w14:textId="77777777" w:rsidR="00BF2CEF" w:rsidRPr="00814209" w:rsidRDefault="00BF2CEF" w:rsidP="0030250D">
            <w:pPr>
              <w:jc w:val="right"/>
              <w:rPr>
                <w:rFonts w:eastAsia="Times New Roman"/>
                <w:color w:val="000000"/>
                <w:lang w:val="en-IN" w:eastAsia="en-IN"/>
              </w:rPr>
            </w:pPr>
            <w:r>
              <w:rPr>
                <w:color w:val="000000"/>
              </w:rPr>
              <w:t>72.14</w:t>
            </w:r>
          </w:p>
        </w:tc>
        <w:tc>
          <w:tcPr>
            <w:tcW w:w="720" w:type="dxa"/>
            <w:tcBorders>
              <w:top w:val="nil"/>
              <w:left w:val="nil"/>
              <w:bottom w:val="single" w:sz="4" w:space="0" w:color="auto"/>
              <w:right w:val="single" w:sz="4" w:space="0" w:color="auto"/>
            </w:tcBorders>
            <w:shd w:val="clear" w:color="000000" w:fill="FFFFFF"/>
            <w:noWrap/>
            <w:vAlign w:val="bottom"/>
          </w:tcPr>
          <w:p w14:paraId="25AF38F2" w14:textId="77777777" w:rsidR="00BF2CEF" w:rsidRPr="00814209" w:rsidRDefault="00BF2CEF" w:rsidP="0030250D">
            <w:pPr>
              <w:jc w:val="right"/>
              <w:rPr>
                <w:rFonts w:eastAsia="Times New Roman"/>
                <w:color w:val="000000"/>
                <w:lang w:val="en-IN" w:eastAsia="en-IN"/>
              </w:rPr>
            </w:pPr>
            <w:r>
              <w:rPr>
                <w:color w:val="000000"/>
              </w:rPr>
              <w:t>84.18</w:t>
            </w:r>
          </w:p>
        </w:tc>
        <w:tc>
          <w:tcPr>
            <w:tcW w:w="844" w:type="dxa"/>
            <w:tcBorders>
              <w:top w:val="nil"/>
              <w:left w:val="nil"/>
              <w:bottom w:val="single" w:sz="4" w:space="0" w:color="auto"/>
              <w:right w:val="single" w:sz="8" w:space="0" w:color="auto"/>
            </w:tcBorders>
            <w:shd w:val="clear" w:color="000000" w:fill="FFFFFF"/>
            <w:noWrap/>
            <w:vAlign w:val="bottom"/>
          </w:tcPr>
          <w:p w14:paraId="4E2875C1" w14:textId="77777777" w:rsidR="00BF2CEF" w:rsidRPr="00814209" w:rsidRDefault="00BF2CEF" w:rsidP="0030250D">
            <w:pPr>
              <w:jc w:val="right"/>
              <w:rPr>
                <w:rFonts w:eastAsia="Times New Roman"/>
                <w:color w:val="000000"/>
                <w:lang w:val="en-IN" w:eastAsia="en-IN"/>
              </w:rPr>
            </w:pPr>
            <w:r>
              <w:rPr>
                <w:color w:val="000000"/>
              </w:rPr>
              <w:t>100</w:t>
            </w:r>
          </w:p>
        </w:tc>
        <w:tc>
          <w:tcPr>
            <w:tcW w:w="853" w:type="dxa"/>
            <w:tcBorders>
              <w:top w:val="nil"/>
              <w:left w:val="nil"/>
              <w:bottom w:val="single" w:sz="4" w:space="0" w:color="auto"/>
              <w:right w:val="single" w:sz="4" w:space="0" w:color="auto"/>
            </w:tcBorders>
            <w:shd w:val="clear" w:color="000000" w:fill="FFFFFF"/>
            <w:noWrap/>
            <w:vAlign w:val="bottom"/>
          </w:tcPr>
          <w:p w14:paraId="013A3ECA" w14:textId="77777777" w:rsidR="00BF2CEF" w:rsidRPr="00814209" w:rsidRDefault="00BF2CEF" w:rsidP="0030250D">
            <w:pPr>
              <w:jc w:val="right"/>
              <w:rPr>
                <w:rFonts w:eastAsia="Times New Roman"/>
                <w:color w:val="000000"/>
                <w:lang w:val="en-IN" w:eastAsia="en-IN"/>
              </w:rPr>
            </w:pPr>
            <w:r>
              <w:rPr>
                <w:color w:val="000000"/>
              </w:rPr>
              <w:t>69.33</w:t>
            </w:r>
          </w:p>
        </w:tc>
        <w:tc>
          <w:tcPr>
            <w:tcW w:w="720" w:type="dxa"/>
            <w:tcBorders>
              <w:top w:val="nil"/>
              <w:left w:val="nil"/>
              <w:bottom w:val="single" w:sz="4" w:space="0" w:color="auto"/>
              <w:right w:val="single" w:sz="4" w:space="0" w:color="auto"/>
            </w:tcBorders>
            <w:shd w:val="clear" w:color="000000" w:fill="FFFFFF"/>
            <w:noWrap/>
            <w:vAlign w:val="bottom"/>
          </w:tcPr>
          <w:p w14:paraId="32877E69" w14:textId="77777777" w:rsidR="00BF2CEF" w:rsidRPr="00814209" w:rsidRDefault="00BF2CEF" w:rsidP="0030250D">
            <w:pPr>
              <w:jc w:val="right"/>
              <w:rPr>
                <w:rFonts w:eastAsia="Times New Roman"/>
                <w:color w:val="000000"/>
                <w:lang w:val="en-IN" w:eastAsia="en-IN"/>
              </w:rPr>
            </w:pPr>
            <w:r>
              <w:rPr>
                <w:color w:val="000000"/>
              </w:rPr>
              <w:t>81.84</w:t>
            </w:r>
          </w:p>
        </w:tc>
        <w:tc>
          <w:tcPr>
            <w:tcW w:w="720" w:type="dxa"/>
            <w:tcBorders>
              <w:top w:val="nil"/>
              <w:left w:val="nil"/>
              <w:bottom w:val="single" w:sz="4" w:space="0" w:color="auto"/>
              <w:right w:val="single" w:sz="8" w:space="0" w:color="auto"/>
            </w:tcBorders>
            <w:shd w:val="clear" w:color="000000" w:fill="FFFFFF"/>
            <w:noWrap/>
            <w:vAlign w:val="bottom"/>
          </w:tcPr>
          <w:p w14:paraId="13095060" w14:textId="77777777" w:rsidR="00BF2CEF" w:rsidRPr="00814209" w:rsidRDefault="00BF2CEF" w:rsidP="0030250D">
            <w:pPr>
              <w:jc w:val="right"/>
              <w:rPr>
                <w:rFonts w:eastAsia="Times New Roman"/>
                <w:color w:val="000000"/>
                <w:lang w:val="en-IN" w:eastAsia="en-IN"/>
              </w:rPr>
            </w:pPr>
            <w:r>
              <w:rPr>
                <w:color w:val="000000"/>
              </w:rPr>
              <w:t>100</w:t>
            </w:r>
          </w:p>
        </w:tc>
      </w:tr>
      <w:tr w:rsidR="00BF2CEF" w:rsidRPr="00814209" w14:paraId="0A34DBFD" w14:textId="77777777" w:rsidTr="0030250D">
        <w:trPr>
          <w:gridAfter w:val="1"/>
          <w:wAfter w:w="8" w:type="dxa"/>
          <w:trHeight w:val="320"/>
        </w:trPr>
        <w:tc>
          <w:tcPr>
            <w:tcW w:w="1230" w:type="dxa"/>
            <w:tcBorders>
              <w:top w:val="nil"/>
              <w:left w:val="single" w:sz="8" w:space="0" w:color="auto"/>
              <w:bottom w:val="single" w:sz="8" w:space="0" w:color="auto"/>
              <w:right w:val="single" w:sz="8" w:space="0" w:color="auto"/>
            </w:tcBorders>
            <w:shd w:val="clear" w:color="000000" w:fill="FFFFFF"/>
            <w:vAlign w:val="bottom"/>
            <w:hideMark/>
          </w:tcPr>
          <w:p w14:paraId="7B31F0D3"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1~1dB</w:t>
            </w:r>
          </w:p>
        </w:tc>
        <w:tc>
          <w:tcPr>
            <w:tcW w:w="853" w:type="dxa"/>
            <w:tcBorders>
              <w:top w:val="nil"/>
              <w:left w:val="nil"/>
              <w:bottom w:val="single" w:sz="8" w:space="0" w:color="auto"/>
              <w:right w:val="single" w:sz="4" w:space="0" w:color="auto"/>
            </w:tcBorders>
            <w:shd w:val="clear" w:color="000000" w:fill="FFFFFF"/>
            <w:noWrap/>
            <w:vAlign w:val="bottom"/>
          </w:tcPr>
          <w:p w14:paraId="45F0D646" w14:textId="77777777" w:rsidR="00BF2CEF" w:rsidRPr="00814209" w:rsidRDefault="00BF2CEF" w:rsidP="0030250D">
            <w:pPr>
              <w:jc w:val="right"/>
              <w:rPr>
                <w:rFonts w:eastAsia="Times New Roman"/>
                <w:color w:val="000000"/>
                <w:lang w:val="en-IN" w:eastAsia="en-IN"/>
              </w:rPr>
            </w:pPr>
            <w:r>
              <w:rPr>
                <w:rFonts w:eastAsia="Times New Roman"/>
                <w:color w:val="000000"/>
                <w:lang w:val="en-IN" w:eastAsia="en-IN"/>
              </w:rPr>
              <w:t>46.93</w:t>
            </w:r>
          </w:p>
        </w:tc>
        <w:tc>
          <w:tcPr>
            <w:tcW w:w="1441" w:type="dxa"/>
            <w:gridSpan w:val="2"/>
            <w:tcBorders>
              <w:top w:val="nil"/>
              <w:left w:val="nil"/>
              <w:bottom w:val="single" w:sz="8" w:space="0" w:color="auto"/>
              <w:right w:val="single" w:sz="8" w:space="0" w:color="auto"/>
            </w:tcBorders>
            <w:shd w:val="clear" w:color="000000" w:fill="FFFFFF"/>
            <w:noWrap/>
            <w:vAlign w:val="bottom"/>
          </w:tcPr>
          <w:p w14:paraId="43590C94" w14:textId="77777777" w:rsidR="00BF2CEF" w:rsidRPr="00814209" w:rsidRDefault="00BF2CEF" w:rsidP="0030250D">
            <w:pPr>
              <w:rPr>
                <w:rFonts w:eastAsia="Times New Roman"/>
                <w:color w:val="000000"/>
                <w:lang w:val="en-IN" w:eastAsia="en-IN"/>
              </w:rPr>
            </w:pPr>
          </w:p>
        </w:tc>
        <w:tc>
          <w:tcPr>
            <w:tcW w:w="834" w:type="dxa"/>
            <w:tcBorders>
              <w:top w:val="nil"/>
              <w:left w:val="nil"/>
              <w:bottom w:val="single" w:sz="8" w:space="0" w:color="auto"/>
              <w:right w:val="single" w:sz="4" w:space="0" w:color="auto"/>
            </w:tcBorders>
            <w:shd w:val="clear" w:color="000000" w:fill="FFFFFF"/>
            <w:noWrap/>
            <w:vAlign w:val="bottom"/>
          </w:tcPr>
          <w:p w14:paraId="4A4458BD" w14:textId="77777777" w:rsidR="00BF2CEF" w:rsidRPr="00814209" w:rsidRDefault="00BF2CEF" w:rsidP="0030250D">
            <w:pPr>
              <w:jc w:val="right"/>
              <w:rPr>
                <w:rFonts w:eastAsia="Times New Roman"/>
                <w:color w:val="000000"/>
                <w:lang w:val="en-IN" w:eastAsia="en-IN"/>
              </w:rPr>
            </w:pPr>
            <w:r>
              <w:rPr>
                <w:rFonts w:eastAsia="Times New Roman"/>
                <w:color w:val="000000"/>
                <w:lang w:val="en-IN" w:eastAsia="en-IN"/>
              </w:rPr>
              <w:t>37.93</w:t>
            </w:r>
          </w:p>
        </w:tc>
        <w:tc>
          <w:tcPr>
            <w:tcW w:w="1441" w:type="dxa"/>
            <w:gridSpan w:val="2"/>
            <w:tcBorders>
              <w:top w:val="nil"/>
              <w:left w:val="nil"/>
              <w:bottom w:val="single" w:sz="8" w:space="0" w:color="auto"/>
              <w:right w:val="single" w:sz="8" w:space="0" w:color="auto"/>
            </w:tcBorders>
            <w:shd w:val="clear" w:color="000000" w:fill="FFFFFF"/>
            <w:noWrap/>
            <w:vAlign w:val="bottom"/>
          </w:tcPr>
          <w:p w14:paraId="3B0D35BC" w14:textId="77777777" w:rsidR="00BF2CEF" w:rsidRPr="00814209" w:rsidRDefault="00BF2CEF" w:rsidP="0030250D">
            <w:pPr>
              <w:rPr>
                <w:rFonts w:eastAsia="Times New Roman"/>
                <w:color w:val="000000"/>
                <w:lang w:val="en-IN" w:eastAsia="en-IN"/>
              </w:rPr>
            </w:pPr>
          </w:p>
        </w:tc>
        <w:tc>
          <w:tcPr>
            <w:tcW w:w="834" w:type="dxa"/>
            <w:tcBorders>
              <w:top w:val="nil"/>
              <w:left w:val="nil"/>
              <w:bottom w:val="single" w:sz="8" w:space="0" w:color="auto"/>
              <w:right w:val="single" w:sz="4" w:space="0" w:color="auto"/>
            </w:tcBorders>
            <w:shd w:val="clear" w:color="000000" w:fill="FFFFFF"/>
            <w:noWrap/>
            <w:vAlign w:val="bottom"/>
          </w:tcPr>
          <w:p w14:paraId="04D3366E" w14:textId="77777777" w:rsidR="00BF2CEF" w:rsidRPr="00814209" w:rsidRDefault="00BF2CEF" w:rsidP="0030250D">
            <w:pPr>
              <w:jc w:val="right"/>
              <w:rPr>
                <w:rFonts w:eastAsia="Times New Roman"/>
                <w:color w:val="000000"/>
                <w:lang w:val="en-IN" w:eastAsia="en-IN"/>
              </w:rPr>
            </w:pPr>
            <w:r>
              <w:rPr>
                <w:rFonts w:eastAsia="Times New Roman"/>
                <w:color w:val="000000"/>
                <w:lang w:val="en-IN" w:eastAsia="en-IN"/>
              </w:rPr>
              <w:t>34.79</w:t>
            </w:r>
          </w:p>
        </w:tc>
        <w:tc>
          <w:tcPr>
            <w:tcW w:w="1564" w:type="dxa"/>
            <w:gridSpan w:val="2"/>
            <w:tcBorders>
              <w:top w:val="nil"/>
              <w:left w:val="nil"/>
              <w:bottom w:val="single" w:sz="8" w:space="0" w:color="auto"/>
              <w:right w:val="single" w:sz="8" w:space="0" w:color="auto"/>
            </w:tcBorders>
            <w:shd w:val="clear" w:color="000000" w:fill="FFFFFF"/>
            <w:noWrap/>
            <w:vAlign w:val="bottom"/>
          </w:tcPr>
          <w:p w14:paraId="35DBD83A" w14:textId="77777777" w:rsidR="00BF2CEF" w:rsidRPr="00814209" w:rsidRDefault="00BF2CEF" w:rsidP="0030250D">
            <w:pPr>
              <w:rPr>
                <w:rFonts w:eastAsia="Times New Roman"/>
                <w:color w:val="000000"/>
                <w:lang w:val="en-IN" w:eastAsia="en-IN"/>
              </w:rPr>
            </w:pPr>
          </w:p>
        </w:tc>
        <w:tc>
          <w:tcPr>
            <w:tcW w:w="853" w:type="dxa"/>
            <w:tcBorders>
              <w:top w:val="nil"/>
              <w:left w:val="nil"/>
              <w:bottom w:val="single" w:sz="8" w:space="0" w:color="auto"/>
              <w:right w:val="single" w:sz="4" w:space="0" w:color="auto"/>
            </w:tcBorders>
            <w:shd w:val="clear" w:color="000000" w:fill="FFFFFF"/>
            <w:noWrap/>
            <w:vAlign w:val="bottom"/>
          </w:tcPr>
          <w:p w14:paraId="4E0300BC" w14:textId="77777777" w:rsidR="00BF2CEF" w:rsidRPr="00814209" w:rsidRDefault="00BF2CEF" w:rsidP="0030250D">
            <w:pPr>
              <w:jc w:val="right"/>
              <w:rPr>
                <w:rFonts w:eastAsia="Times New Roman"/>
                <w:color w:val="000000"/>
                <w:lang w:val="en-IN" w:eastAsia="en-IN"/>
              </w:rPr>
            </w:pPr>
            <w:r>
              <w:rPr>
                <w:rFonts w:eastAsia="Times New Roman"/>
                <w:color w:val="000000"/>
                <w:lang w:val="en-IN" w:eastAsia="en-IN"/>
              </w:rPr>
              <w:t>26.94</w:t>
            </w:r>
          </w:p>
        </w:tc>
        <w:tc>
          <w:tcPr>
            <w:tcW w:w="1440" w:type="dxa"/>
            <w:gridSpan w:val="2"/>
            <w:tcBorders>
              <w:top w:val="nil"/>
              <w:left w:val="nil"/>
              <w:bottom w:val="single" w:sz="8" w:space="0" w:color="auto"/>
              <w:right w:val="single" w:sz="8" w:space="0" w:color="auto"/>
            </w:tcBorders>
            <w:shd w:val="clear" w:color="000000" w:fill="FFFFFF"/>
            <w:noWrap/>
            <w:vAlign w:val="bottom"/>
          </w:tcPr>
          <w:p w14:paraId="64401A11" w14:textId="77777777" w:rsidR="00BF2CEF" w:rsidRPr="00814209" w:rsidRDefault="00BF2CEF" w:rsidP="0030250D">
            <w:pPr>
              <w:rPr>
                <w:rFonts w:eastAsia="Times New Roman"/>
                <w:color w:val="000000"/>
                <w:lang w:val="en-IN" w:eastAsia="en-IN"/>
              </w:rPr>
            </w:pPr>
          </w:p>
        </w:tc>
      </w:tr>
    </w:tbl>
    <w:p w14:paraId="28E83C46" w14:textId="77777777" w:rsidR="00BF2CEF" w:rsidRPr="00814209" w:rsidRDefault="00BF2CEF" w:rsidP="00BF2CEF">
      <w:pPr>
        <w:rPr>
          <w:b/>
          <w:u w:val="single"/>
        </w:rPr>
      </w:pPr>
    </w:p>
    <w:p w14:paraId="705D0838" w14:textId="43726CC3" w:rsidR="00BF2CEF" w:rsidRPr="00814209" w:rsidRDefault="00BF2CEF" w:rsidP="00C73614">
      <w:pPr>
        <w:pStyle w:val="a4"/>
        <w:keepNext/>
        <w:jc w:val="center"/>
      </w:pPr>
      <w:bookmarkStart w:id="106" w:name="_Ref127387332"/>
      <w:r w:rsidRPr="00814209">
        <w:t xml:space="preserve">Table </w:t>
      </w:r>
      <w:fldSimple w:instr=" SEQ Table \* ARABIC ">
        <w:r w:rsidR="004B4FD4">
          <w:rPr>
            <w:noProof/>
          </w:rPr>
          <w:t>51</w:t>
        </w:r>
      </w:fldSimple>
      <w:bookmarkEnd w:id="106"/>
      <w:r w:rsidRPr="00814209">
        <w:t xml:space="preserve">: Generalization performance for Legacy scheme where </w:t>
      </w:r>
      <w:r>
        <w:t>set-A of BS beams are measured. Note that, there are 128 beam pairs corresponds to set-A</w:t>
      </w:r>
      <w:r w:rsidRPr="00814209">
        <w:t xml:space="preserve"> </w:t>
      </w:r>
      <w:r>
        <w:t xml:space="preserve">and the best beam is </w:t>
      </w:r>
      <w:r w:rsidRPr="00814209">
        <w:t xml:space="preserve">compared with the genie added Top beams 320 </w:t>
      </w:r>
      <w:proofErr w:type="spellStart"/>
      <w:r w:rsidRPr="00814209">
        <w:t>ms</w:t>
      </w:r>
      <w:proofErr w:type="spellEnd"/>
      <w:r w:rsidRPr="00814209">
        <w:t xml:space="preserve"> ahead in time.</w:t>
      </w:r>
    </w:p>
    <w:tbl>
      <w:tblPr>
        <w:tblW w:w="10507" w:type="dxa"/>
        <w:tblInd w:w="-10" w:type="dxa"/>
        <w:tblLook w:val="04A0" w:firstRow="1" w:lastRow="0" w:firstColumn="1" w:lastColumn="0" w:noHBand="0" w:noVBand="1"/>
      </w:tblPr>
      <w:tblGrid>
        <w:gridCol w:w="1232"/>
        <w:gridCol w:w="854"/>
        <w:gridCol w:w="721"/>
        <w:gridCol w:w="722"/>
        <w:gridCol w:w="835"/>
        <w:gridCol w:w="721"/>
        <w:gridCol w:w="722"/>
        <w:gridCol w:w="835"/>
        <w:gridCol w:w="721"/>
        <w:gridCol w:w="845"/>
        <w:gridCol w:w="854"/>
        <w:gridCol w:w="721"/>
        <w:gridCol w:w="721"/>
        <w:gridCol w:w="6"/>
      </w:tblGrid>
      <w:tr w:rsidR="00BF2CEF" w:rsidRPr="00814209" w14:paraId="7A2EDC98" w14:textId="77777777" w:rsidTr="0030250D">
        <w:trPr>
          <w:trHeight w:val="175"/>
        </w:trPr>
        <w:tc>
          <w:tcPr>
            <w:tcW w:w="10507" w:type="dxa"/>
            <w:gridSpan w:val="14"/>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3C112E6D" w14:textId="77777777" w:rsidR="00BF2CEF" w:rsidRPr="00814209" w:rsidRDefault="00BF2CEF" w:rsidP="0030250D">
            <w:pPr>
              <w:jc w:val="center"/>
              <w:rPr>
                <w:rFonts w:eastAsia="Times New Roman"/>
                <w:b/>
                <w:color w:val="000000"/>
                <w:lang w:val="en-IN" w:eastAsia="en-IN"/>
              </w:rPr>
            </w:pPr>
            <w:r w:rsidRPr="00814209">
              <w:rPr>
                <w:rFonts w:eastAsia="Times New Roman"/>
                <w:b/>
                <w:color w:val="000000"/>
                <w:lang w:val="en-IN" w:eastAsia="en-IN"/>
              </w:rPr>
              <w:t>Legacy Scheme based on Set-A measurements (</w:t>
            </w:r>
            <w:proofErr w:type="gramStart"/>
            <w:r w:rsidRPr="00814209">
              <w:rPr>
                <w:rFonts w:eastAsia="Times New Roman"/>
                <w:b/>
                <w:color w:val="000000"/>
                <w:lang w:val="en-IN" w:eastAsia="en-IN"/>
              </w:rPr>
              <w:t>Non-AI</w:t>
            </w:r>
            <w:proofErr w:type="gramEnd"/>
            <w:r w:rsidRPr="00814209">
              <w:rPr>
                <w:rFonts w:eastAsia="Times New Roman"/>
                <w:b/>
                <w:color w:val="000000"/>
                <w:lang w:val="en-IN" w:eastAsia="en-IN"/>
              </w:rPr>
              <w:t>)</w:t>
            </w:r>
          </w:p>
        </w:tc>
      </w:tr>
      <w:tr w:rsidR="00BF2CEF" w:rsidRPr="00814209" w14:paraId="714A023C" w14:textId="77777777" w:rsidTr="0030250D">
        <w:trPr>
          <w:trHeight w:val="345"/>
        </w:trPr>
        <w:tc>
          <w:tcPr>
            <w:tcW w:w="1232" w:type="dxa"/>
            <w:vMerge w:val="restart"/>
            <w:tcBorders>
              <w:top w:val="nil"/>
              <w:left w:val="single" w:sz="8" w:space="0" w:color="auto"/>
              <w:right w:val="single" w:sz="8" w:space="0" w:color="auto"/>
            </w:tcBorders>
            <w:shd w:val="clear" w:color="auto" w:fill="9CC2E5" w:themeFill="accent1" w:themeFillTint="99"/>
            <w:vAlign w:val="bottom"/>
            <w:hideMark/>
          </w:tcPr>
          <w:p w14:paraId="72D19A9E" w14:textId="77777777" w:rsidR="00BF2CEF" w:rsidRPr="00814209" w:rsidRDefault="00BF2CEF" w:rsidP="0030250D">
            <w:pPr>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6E2592B6" w14:textId="77777777" w:rsidR="00BF2CEF" w:rsidRPr="00814209" w:rsidRDefault="00BF2CEF" w:rsidP="0030250D">
            <w:pPr>
              <w:rPr>
                <w:rFonts w:eastAsia="Times New Roman"/>
                <w:b/>
                <w:bCs/>
                <w:lang w:val="en-IN" w:eastAsia="en-IN"/>
              </w:rPr>
            </w:pPr>
            <w:r w:rsidRPr="00814209">
              <w:rPr>
                <w:rFonts w:eastAsia="Times New Roman"/>
                <w:b/>
                <w:bCs/>
                <w:lang w:val="en-IN" w:eastAsia="en-IN"/>
              </w:rPr>
              <w:t> </w:t>
            </w:r>
          </w:p>
        </w:tc>
        <w:tc>
          <w:tcPr>
            <w:tcW w:w="229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27A3EF0" w14:textId="77777777" w:rsidR="00BF2CEF" w:rsidRPr="00814209" w:rsidRDefault="00BF2CEF" w:rsidP="0030250D">
            <w:pPr>
              <w:jc w:val="center"/>
              <w:rPr>
                <w:rFonts w:eastAsia="Times New Roman"/>
                <w:b/>
                <w:bCs/>
                <w:lang w:val="en-IN" w:eastAsia="en-IN"/>
              </w:rPr>
            </w:pPr>
            <w:r w:rsidRPr="00814209">
              <w:rPr>
                <w:b/>
              </w:rPr>
              <w:t>BS antenna configuration A</w:t>
            </w:r>
          </w:p>
        </w:tc>
        <w:tc>
          <w:tcPr>
            <w:tcW w:w="227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16CD498B" w14:textId="77777777" w:rsidR="00BF2CEF" w:rsidRPr="00814209" w:rsidRDefault="00BF2CEF" w:rsidP="0030250D">
            <w:pPr>
              <w:jc w:val="center"/>
              <w:rPr>
                <w:rFonts w:eastAsia="Times New Roman"/>
                <w:b/>
                <w:bCs/>
                <w:lang w:val="en-IN" w:eastAsia="en-IN"/>
              </w:rPr>
            </w:pPr>
            <w:r w:rsidRPr="00814209">
              <w:rPr>
                <w:b/>
              </w:rPr>
              <w:t>BS antenna configuration B</w:t>
            </w:r>
          </w:p>
        </w:tc>
        <w:tc>
          <w:tcPr>
            <w:tcW w:w="240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5C8B107E" w14:textId="77777777" w:rsidR="00BF2CEF" w:rsidRPr="00814209" w:rsidRDefault="00BF2CEF" w:rsidP="0030250D">
            <w:pPr>
              <w:jc w:val="center"/>
              <w:rPr>
                <w:rFonts w:eastAsia="Times New Roman"/>
                <w:b/>
                <w:bCs/>
                <w:lang w:val="en-IN" w:eastAsia="en-IN"/>
              </w:rPr>
            </w:pPr>
            <w:r w:rsidRPr="00814209">
              <w:rPr>
                <w:b/>
              </w:rPr>
              <w:t>BS antenna configuration C</w:t>
            </w:r>
          </w:p>
        </w:tc>
        <w:tc>
          <w:tcPr>
            <w:tcW w:w="2297" w:type="dxa"/>
            <w:gridSpan w:val="4"/>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5E04980D" w14:textId="77777777" w:rsidR="00BF2CEF" w:rsidRPr="00814209" w:rsidRDefault="00BF2CEF" w:rsidP="0030250D">
            <w:pPr>
              <w:jc w:val="center"/>
              <w:rPr>
                <w:rFonts w:eastAsia="Times New Roman"/>
                <w:b/>
                <w:bCs/>
                <w:lang w:val="en-IN" w:eastAsia="en-IN"/>
              </w:rPr>
            </w:pPr>
            <w:r w:rsidRPr="00814209">
              <w:rPr>
                <w:b/>
              </w:rPr>
              <w:t>BS antenna configuration D</w:t>
            </w:r>
          </w:p>
        </w:tc>
      </w:tr>
      <w:tr w:rsidR="00BF2CEF" w:rsidRPr="00814209" w14:paraId="12B2AFD9" w14:textId="77777777" w:rsidTr="0030250D">
        <w:trPr>
          <w:gridAfter w:val="1"/>
          <w:wAfter w:w="6" w:type="dxa"/>
          <w:trHeight w:val="175"/>
        </w:trPr>
        <w:tc>
          <w:tcPr>
            <w:tcW w:w="1232" w:type="dxa"/>
            <w:vMerge/>
            <w:tcBorders>
              <w:left w:val="single" w:sz="8" w:space="0" w:color="auto"/>
              <w:bottom w:val="nil"/>
              <w:right w:val="single" w:sz="8" w:space="0" w:color="auto"/>
            </w:tcBorders>
            <w:shd w:val="clear" w:color="auto" w:fill="9CC2E5" w:themeFill="accent1" w:themeFillTint="99"/>
            <w:vAlign w:val="bottom"/>
            <w:hideMark/>
          </w:tcPr>
          <w:p w14:paraId="3F44BDFE" w14:textId="77777777" w:rsidR="00BF2CEF" w:rsidRPr="00814209" w:rsidRDefault="00BF2CEF" w:rsidP="0030250D">
            <w:pPr>
              <w:rPr>
                <w:rFonts w:eastAsia="Times New Roman"/>
                <w:b/>
                <w:bCs/>
                <w:lang w:val="en-IN" w:eastAsia="en-IN"/>
              </w:rPr>
            </w:pPr>
          </w:p>
        </w:tc>
        <w:tc>
          <w:tcPr>
            <w:tcW w:w="854"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4B399F66"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CA4FBFF"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0644DB6"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c>
          <w:tcPr>
            <w:tcW w:w="83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3062480"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DB2ECC3"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431B966"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c>
          <w:tcPr>
            <w:tcW w:w="83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2A2769E"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DAD48EB"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84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BD317B8"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c>
          <w:tcPr>
            <w:tcW w:w="85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C41B81A"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0407125"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3417F04"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r>
      <w:tr w:rsidR="00BF2CEF" w:rsidRPr="00814209" w14:paraId="4C8F005F" w14:textId="77777777" w:rsidTr="0030250D">
        <w:trPr>
          <w:gridAfter w:val="1"/>
          <w:wAfter w:w="6" w:type="dxa"/>
          <w:trHeight w:val="168"/>
        </w:trPr>
        <w:tc>
          <w:tcPr>
            <w:tcW w:w="1232"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6C10C0D1"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1/1</w:t>
            </w:r>
          </w:p>
        </w:tc>
        <w:tc>
          <w:tcPr>
            <w:tcW w:w="854" w:type="dxa"/>
            <w:tcBorders>
              <w:top w:val="single" w:sz="8" w:space="0" w:color="auto"/>
              <w:left w:val="nil"/>
              <w:bottom w:val="single" w:sz="4" w:space="0" w:color="auto"/>
              <w:right w:val="single" w:sz="4" w:space="0" w:color="auto"/>
            </w:tcBorders>
            <w:shd w:val="clear" w:color="DDEBF7" w:fill="FFFFFF"/>
            <w:noWrap/>
            <w:vAlign w:val="bottom"/>
          </w:tcPr>
          <w:p w14:paraId="59C1F97A" w14:textId="77777777" w:rsidR="00BF2CEF" w:rsidRPr="00814209" w:rsidRDefault="00BF2CEF" w:rsidP="0030250D">
            <w:pPr>
              <w:jc w:val="right"/>
              <w:rPr>
                <w:rFonts w:eastAsia="Times New Roman"/>
                <w:color w:val="000000"/>
                <w:lang w:val="en-IN" w:eastAsia="en-IN"/>
              </w:rPr>
            </w:pPr>
            <w:r>
              <w:rPr>
                <w:color w:val="000000"/>
              </w:rPr>
              <w:t>76.24</w:t>
            </w:r>
          </w:p>
        </w:tc>
        <w:tc>
          <w:tcPr>
            <w:tcW w:w="721" w:type="dxa"/>
            <w:tcBorders>
              <w:top w:val="single" w:sz="8" w:space="0" w:color="auto"/>
              <w:left w:val="nil"/>
              <w:bottom w:val="single" w:sz="4" w:space="0" w:color="auto"/>
              <w:right w:val="single" w:sz="4" w:space="0" w:color="auto"/>
            </w:tcBorders>
            <w:shd w:val="clear" w:color="DDEBF7" w:fill="FFFFFF"/>
            <w:noWrap/>
            <w:vAlign w:val="bottom"/>
          </w:tcPr>
          <w:p w14:paraId="018C985D" w14:textId="77777777" w:rsidR="00BF2CEF" w:rsidRPr="00814209" w:rsidRDefault="00BF2CEF" w:rsidP="0030250D">
            <w:pPr>
              <w:jc w:val="right"/>
              <w:rPr>
                <w:rFonts w:eastAsia="Times New Roman"/>
                <w:color w:val="000000"/>
                <w:lang w:val="en-IN" w:eastAsia="en-IN"/>
              </w:rPr>
            </w:pPr>
            <w:r>
              <w:rPr>
                <w:color w:val="000000"/>
              </w:rPr>
              <w:t>80.08</w:t>
            </w:r>
          </w:p>
        </w:tc>
        <w:tc>
          <w:tcPr>
            <w:tcW w:w="721" w:type="dxa"/>
            <w:tcBorders>
              <w:top w:val="single" w:sz="8" w:space="0" w:color="auto"/>
              <w:left w:val="nil"/>
              <w:bottom w:val="single" w:sz="4" w:space="0" w:color="auto"/>
              <w:right w:val="single" w:sz="8" w:space="0" w:color="auto"/>
            </w:tcBorders>
            <w:shd w:val="clear" w:color="000000" w:fill="FFFFFF"/>
            <w:noWrap/>
            <w:vAlign w:val="bottom"/>
          </w:tcPr>
          <w:p w14:paraId="09BDCF80" w14:textId="77777777" w:rsidR="00BF2CEF" w:rsidRPr="00814209" w:rsidRDefault="00BF2CEF" w:rsidP="0030250D">
            <w:pPr>
              <w:jc w:val="right"/>
              <w:rPr>
                <w:rFonts w:eastAsia="Times New Roman"/>
                <w:color w:val="000000"/>
                <w:lang w:val="en-IN" w:eastAsia="en-IN"/>
              </w:rPr>
            </w:pPr>
            <w:r>
              <w:rPr>
                <w:color w:val="000000"/>
              </w:rPr>
              <w:t>88.85</w:t>
            </w:r>
          </w:p>
        </w:tc>
        <w:tc>
          <w:tcPr>
            <w:tcW w:w="835" w:type="dxa"/>
            <w:tcBorders>
              <w:top w:val="single" w:sz="8" w:space="0" w:color="auto"/>
              <w:left w:val="nil"/>
              <w:bottom w:val="single" w:sz="4" w:space="0" w:color="auto"/>
              <w:right w:val="single" w:sz="4" w:space="0" w:color="auto"/>
            </w:tcBorders>
            <w:shd w:val="clear" w:color="DDEBF7" w:fill="FFFFFF"/>
            <w:noWrap/>
            <w:vAlign w:val="bottom"/>
          </w:tcPr>
          <w:p w14:paraId="51CE1F51" w14:textId="77777777" w:rsidR="00BF2CEF" w:rsidRPr="00814209" w:rsidRDefault="00BF2CEF" w:rsidP="0030250D">
            <w:pPr>
              <w:jc w:val="right"/>
              <w:rPr>
                <w:rFonts w:eastAsia="Times New Roman"/>
                <w:color w:val="000000"/>
                <w:lang w:val="en-IN" w:eastAsia="en-IN"/>
              </w:rPr>
            </w:pPr>
            <w:r>
              <w:rPr>
                <w:color w:val="000000"/>
              </w:rPr>
              <w:t>74.33</w:t>
            </w:r>
          </w:p>
        </w:tc>
        <w:tc>
          <w:tcPr>
            <w:tcW w:w="721" w:type="dxa"/>
            <w:tcBorders>
              <w:top w:val="single" w:sz="8" w:space="0" w:color="auto"/>
              <w:left w:val="nil"/>
              <w:bottom w:val="single" w:sz="4" w:space="0" w:color="auto"/>
              <w:right w:val="single" w:sz="4" w:space="0" w:color="auto"/>
            </w:tcBorders>
            <w:shd w:val="clear" w:color="000000" w:fill="FFFFFF"/>
            <w:noWrap/>
            <w:vAlign w:val="bottom"/>
          </w:tcPr>
          <w:p w14:paraId="6B944625" w14:textId="77777777" w:rsidR="00BF2CEF" w:rsidRPr="00814209" w:rsidRDefault="00BF2CEF" w:rsidP="0030250D">
            <w:pPr>
              <w:jc w:val="right"/>
              <w:rPr>
                <w:rFonts w:eastAsia="Times New Roman"/>
                <w:color w:val="000000"/>
                <w:lang w:val="en-IN" w:eastAsia="en-IN"/>
              </w:rPr>
            </w:pPr>
            <w:r>
              <w:rPr>
                <w:color w:val="000000"/>
              </w:rPr>
              <w:t>77.84</w:t>
            </w:r>
          </w:p>
        </w:tc>
        <w:tc>
          <w:tcPr>
            <w:tcW w:w="721" w:type="dxa"/>
            <w:tcBorders>
              <w:top w:val="single" w:sz="8" w:space="0" w:color="auto"/>
              <w:left w:val="nil"/>
              <w:bottom w:val="single" w:sz="4" w:space="0" w:color="auto"/>
              <w:right w:val="single" w:sz="8" w:space="0" w:color="auto"/>
            </w:tcBorders>
            <w:shd w:val="clear" w:color="000000" w:fill="FFFFFF"/>
            <w:noWrap/>
            <w:vAlign w:val="bottom"/>
          </w:tcPr>
          <w:p w14:paraId="3253E830" w14:textId="77777777" w:rsidR="00BF2CEF" w:rsidRPr="00814209" w:rsidRDefault="00BF2CEF" w:rsidP="0030250D">
            <w:pPr>
              <w:jc w:val="right"/>
              <w:rPr>
                <w:rFonts w:eastAsia="Times New Roman"/>
                <w:color w:val="000000"/>
                <w:lang w:val="en-IN" w:eastAsia="en-IN"/>
              </w:rPr>
            </w:pPr>
            <w:r>
              <w:rPr>
                <w:color w:val="000000"/>
              </w:rPr>
              <w:t>87.73</w:t>
            </w:r>
          </w:p>
        </w:tc>
        <w:tc>
          <w:tcPr>
            <w:tcW w:w="835" w:type="dxa"/>
            <w:tcBorders>
              <w:top w:val="single" w:sz="8" w:space="0" w:color="auto"/>
              <w:left w:val="nil"/>
              <w:bottom w:val="single" w:sz="4" w:space="0" w:color="auto"/>
              <w:right w:val="single" w:sz="4" w:space="0" w:color="auto"/>
            </w:tcBorders>
            <w:shd w:val="clear" w:color="DDEBF7" w:fill="FFFFFF"/>
            <w:noWrap/>
            <w:vAlign w:val="bottom"/>
          </w:tcPr>
          <w:p w14:paraId="57FF3EE5" w14:textId="77777777" w:rsidR="00BF2CEF" w:rsidRPr="00814209" w:rsidRDefault="00BF2CEF" w:rsidP="0030250D">
            <w:pPr>
              <w:jc w:val="right"/>
              <w:rPr>
                <w:rFonts w:eastAsia="Times New Roman"/>
                <w:color w:val="000000"/>
                <w:lang w:val="en-IN" w:eastAsia="en-IN"/>
              </w:rPr>
            </w:pPr>
            <w:r>
              <w:rPr>
                <w:color w:val="000000"/>
              </w:rPr>
              <w:t>72.66</w:t>
            </w:r>
          </w:p>
        </w:tc>
        <w:tc>
          <w:tcPr>
            <w:tcW w:w="721" w:type="dxa"/>
            <w:tcBorders>
              <w:top w:val="single" w:sz="8" w:space="0" w:color="auto"/>
              <w:left w:val="nil"/>
              <w:bottom w:val="single" w:sz="4" w:space="0" w:color="auto"/>
              <w:right w:val="single" w:sz="4" w:space="0" w:color="auto"/>
            </w:tcBorders>
            <w:shd w:val="clear" w:color="DDEBF7" w:fill="FFFFFF"/>
            <w:noWrap/>
            <w:vAlign w:val="bottom"/>
          </w:tcPr>
          <w:p w14:paraId="761CBFA3" w14:textId="77777777" w:rsidR="00BF2CEF" w:rsidRPr="00814209" w:rsidRDefault="00BF2CEF" w:rsidP="0030250D">
            <w:pPr>
              <w:jc w:val="right"/>
              <w:rPr>
                <w:rFonts w:eastAsia="Times New Roman"/>
                <w:color w:val="000000"/>
                <w:lang w:val="en-IN" w:eastAsia="en-IN"/>
              </w:rPr>
            </w:pPr>
            <w:r>
              <w:rPr>
                <w:color w:val="000000"/>
              </w:rPr>
              <w:t>77.21</w:t>
            </w:r>
          </w:p>
        </w:tc>
        <w:tc>
          <w:tcPr>
            <w:tcW w:w="844" w:type="dxa"/>
            <w:tcBorders>
              <w:top w:val="single" w:sz="8" w:space="0" w:color="auto"/>
              <w:left w:val="nil"/>
              <w:bottom w:val="single" w:sz="4" w:space="0" w:color="auto"/>
              <w:right w:val="single" w:sz="8" w:space="0" w:color="auto"/>
            </w:tcBorders>
            <w:shd w:val="clear" w:color="DDEBF7" w:fill="FFFFFF"/>
            <w:noWrap/>
            <w:vAlign w:val="bottom"/>
          </w:tcPr>
          <w:p w14:paraId="47F0D85C" w14:textId="77777777" w:rsidR="00BF2CEF" w:rsidRPr="00814209" w:rsidRDefault="00BF2CEF" w:rsidP="0030250D">
            <w:pPr>
              <w:jc w:val="right"/>
              <w:rPr>
                <w:rFonts w:eastAsia="Times New Roman"/>
                <w:color w:val="000000"/>
                <w:lang w:val="en-IN" w:eastAsia="en-IN"/>
              </w:rPr>
            </w:pPr>
            <w:r>
              <w:rPr>
                <w:color w:val="000000"/>
              </w:rPr>
              <w:t>88.25</w:t>
            </w:r>
          </w:p>
        </w:tc>
        <w:tc>
          <w:tcPr>
            <w:tcW w:w="854" w:type="dxa"/>
            <w:tcBorders>
              <w:top w:val="single" w:sz="8" w:space="0" w:color="auto"/>
              <w:left w:val="nil"/>
              <w:bottom w:val="single" w:sz="4" w:space="0" w:color="auto"/>
              <w:right w:val="single" w:sz="4" w:space="0" w:color="auto"/>
            </w:tcBorders>
            <w:shd w:val="clear" w:color="DDEBF7" w:fill="FFFFFF"/>
            <w:noWrap/>
            <w:vAlign w:val="bottom"/>
          </w:tcPr>
          <w:p w14:paraId="7DA91CE8" w14:textId="77777777" w:rsidR="00BF2CEF" w:rsidRPr="00814209" w:rsidRDefault="00BF2CEF" w:rsidP="0030250D">
            <w:pPr>
              <w:jc w:val="right"/>
              <w:rPr>
                <w:rFonts w:eastAsia="Times New Roman"/>
                <w:color w:val="000000"/>
                <w:lang w:val="en-IN" w:eastAsia="en-IN"/>
              </w:rPr>
            </w:pPr>
            <w:r>
              <w:rPr>
                <w:color w:val="000000"/>
              </w:rPr>
              <w:t>71.79</w:t>
            </w:r>
          </w:p>
        </w:tc>
        <w:tc>
          <w:tcPr>
            <w:tcW w:w="721" w:type="dxa"/>
            <w:tcBorders>
              <w:top w:val="single" w:sz="8" w:space="0" w:color="auto"/>
              <w:left w:val="nil"/>
              <w:bottom w:val="single" w:sz="4" w:space="0" w:color="auto"/>
              <w:right w:val="single" w:sz="4" w:space="0" w:color="auto"/>
            </w:tcBorders>
            <w:shd w:val="clear" w:color="DDEBF7" w:fill="FFFFFF"/>
            <w:noWrap/>
            <w:vAlign w:val="bottom"/>
          </w:tcPr>
          <w:p w14:paraId="5BC6E82A" w14:textId="77777777" w:rsidR="00BF2CEF" w:rsidRPr="00814209" w:rsidRDefault="00BF2CEF" w:rsidP="0030250D">
            <w:pPr>
              <w:jc w:val="right"/>
              <w:rPr>
                <w:rFonts w:eastAsia="Times New Roman"/>
                <w:color w:val="000000"/>
                <w:lang w:val="en-IN" w:eastAsia="en-IN"/>
              </w:rPr>
            </w:pPr>
            <w:r>
              <w:rPr>
                <w:color w:val="000000"/>
              </w:rPr>
              <w:t>76.61</w:t>
            </w:r>
          </w:p>
        </w:tc>
        <w:tc>
          <w:tcPr>
            <w:tcW w:w="721" w:type="dxa"/>
            <w:tcBorders>
              <w:top w:val="single" w:sz="8" w:space="0" w:color="auto"/>
              <w:left w:val="nil"/>
              <w:bottom w:val="single" w:sz="4" w:space="0" w:color="auto"/>
              <w:right w:val="single" w:sz="8" w:space="0" w:color="auto"/>
            </w:tcBorders>
            <w:shd w:val="clear" w:color="000000" w:fill="FFFFFF"/>
            <w:noWrap/>
            <w:vAlign w:val="bottom"/>
          </w:tcPr>
          <w:p w14:paraId="78C58512" w14:textId="77777777" w:rsidR="00BF2CEF" w:rsidRPr="00814209" w:rsidRDefault="00BF2CEF" w:rsidP="0030250D">
            <w:pPr>
              <w:jc w:val="right"/>
              <w:rPr>
                <w:rFonts w:eastAsia="Times New Roman"/>
                <w:color w:val="000000"/>
                <w:lang w:val="en-IN" w:eastAsia="en-IN"/>
              </w:rPr>
            </w:pPr>
            <w:r>
              <w:rPr>
                <w:color w:val="000000"/>
              </w:rPr>
              <w:t>86.5</w:t>
            </w:r>
          </w:p>
        </w:tc>
      </w:tr>
      <w:tr w:rsidR="00BF2CEF" w:rsidRPr="00814209" w14:paraId="508BEF12" w14:textId="77777777" w:rsidTr="0030250D">
        <w:trPr>
          <w:gridAfter w:val="1"/>
          <w:wAfter w:w="6" w:type="dxa"/>
          <w:trHeight w:val="168"/>
        </w:trPr>
        <w:tc>
          <w:tcPr>
            <w:tcW w:w="1232" w:type="dxa"/>
            <w:tcBorders>
              <w:top w:val="nil"/>
              <w:left w:val="single" w:sz="8" w:space="0" w:color="auto"/>
              <w:bottom w:val="single" w:sz="4" w:space="0" w:color="auto"/>
              <w:right w:val="single" w:sz="8" w:space="0" w:color="auto"/>
            </w:tcBorders>
            <w:shd w:val="clear" w:color="000000" w:fill="FFFFFF"/>
            <w:noWrap/>
            <w:vAlign w:val="bottom"/>
            <w:hideMark/>
          </w:tcPr>
          <w:p w14:paraId="250E07AB"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1/2</w:t>
            </w:r>
          </w:p>
        </w:tc>
        <w:tc>
          <w:tcPr>
            <w:tcW w:w="854" w:type="dxa"/>
            <w:tcBorders>
              <w:top w:val="nil"/>
              <w:left w:val="nil"/>
              <w:bottom w:val="single" w:sz="4" w:space="0" w:color="auto"/>
              <w:right w:val="single" w:sz="4" w:space="0" w:color="auto"/>
            </w:tcBorders>
            <w:shd w:val="clear" w:color="000000" w:fill="FFFFFF"/>
            <w:noWrap/>
            <w:vAlign w:val="bottom"/>
          </w:tcPr>
          <w:p w14:paraId="2648E5B8" w14:textId="77777777" w:rsidR="00BF2CEF" w:rsidRPr="00814209" w:rsidRDefault="00BF2CEF" w:rsidP="0030250D">
            <w:pPr>
              <w:jc w:val="right"/>
              <w:rPr>
                <w:rFonts w:eastAsia="Times New Roman"/>
                <w:color w:val="000000"/>
                <w:lang w:val="en-IN" w:eastAsia="en-IN"/>
              </w:rPr>
            </w:pPr>
            <w:r>
              <w:rPr>
                <w:color w:val="000000"/>
              </w:rPr>
              <w:t>85.78</w:t>
            </w:r>
          </w:p>
        </w:tc>
        <w:tc>
          <w:tcPr>
            <w:tcW w:w="721" w:type="dxa"/>
            <w:tcBorders>
              <w:top w:val="nil"/>
              <w:left w:val="nil"/>
              <w:bottom w:val="single" w:sz="4" w:space="0" w:color="auto"/>
              <w:right w:val="single" w:sz="4" w:space="0" w:color="auto"/>
            </w:tcBorders>
            <w:shd w:val="clear" w:color="000000" w:fill="FFFFFF"/>
            <w:noWrap/>
            <w:vAlign w:val="bottom"/>
          </w:tcPr>
          <w:p w14:paraId="55A178F8" w14:textId="77777777" w:rsidR="00BF2CEF" w:rsidRPr="00814209" w:rsidRDefault="00BF2CEF" w:rsidP="0030250D">
            <w:pPr>
              <w:jc w:val="right"/>
              <w:rPr>
                <w:rFonts w:eastAsia="Times New Roman"/>
                <w:color w:val="000000"/>
                <w:lang w:val="en-IN" w:eastAsia="en-IN"/>
              </w:rPr>
            </w:pPr>
            <w:r>
              <w:rPr>
                <w:color w:val="000000"/>
              </w:rPr>
              <w:t>90.97</w:t>
            </w:r>
          </w:p>
        </w:tc>
        <w:tc>
          <w:tcPr>
            <w:tcW w:w="721" w:type="dxa"/>
            <w:tcBorders>
              <w:top w:val="nil"/>
              <w:left w:val="nil"/>
              <w:bottom w:val="single" w:sz="4" w:space="0" w:color="auto"/>
              <w:right w:val="single" w:sz="8" w:space="0" w:color="auto"/>
            </w:tcBorders>
            <w:shd w:val="clear" w:color="000000" w:fill="FFFFFF"/>
            <w:noWrap/>
            <w:vAlign w:val="bottom"/>
          </w:tcPr>
          <w:p w14:paraId="2EAA939E" w14:textId="77777777" w:rsidR="00BF2CEF" w:rsidRPr="00814209" w:rsidRDefault="00BF2CEF" w:rsidP="0030250D">
            <w:pPr>
              <w:jc w:val="right"/>
              <w:rPr>
                <w:rFonts w:eastAsia="Times New Roman"/>
                <w:color w:val="000000"/>
                <w:lang w:val="en-IN" w:eastAsia="en-IN"/>
              </w:rPr>
            </w:pPr>
            <w:r>
              <w:rPr>
                <w:color w:val="000000"/>
              </w:rPr>
              <w:t>97.62</w:t>
            </w:r>
          </w:p>
        </w:tc>
        <w:tc>
          <w:tcPr>
            <w:tcW w:w="835" w:type="dxa"/>
            <w:tcBorders>
              <w:top w:val="nil"/>
              <w:left w:val="nil"/>
              <w:bottom w:val="single" w:sz="4" w:space="0" w:color="auto"/>
              <w:right w:val="single" w:sz="4" w:space="0" w:color="auto"/>
            </w:tcBorders>
            <w:shd w:val="clear" w:color="000000" w:fill="FFFFFF"/>
            <w:noWrap/>
            <w:vAlign w:val="bottom"/>
          </w:tcPr>
          <w:p w14:paraId="60EDDFD9" w14:textId="77777777" w:rsidR="00BF2CEF" w:rsidRPr="00814209" w:rsidRDefault="00BF2CEF" w:rsidP="0030250D">
            <w:pPr>
              <w:jc w:val="right"/>
              <w:rPr>
                <w:rFonts w:eastAsia="Times New Roman"/>
                <w:color w:val="000000"/>
                <w:lang w:val="en-IN" w:eastAsia="en-IN"/>
              </w:rPr>
            </w:pPr>
            <w:r>
              <w:rPr>
                <w:color w:val="000000"/>
              </w:rPr>
              <w:t>83.93</w:t>
            </w:r>
          </w:p>
        </w:tc>
        <w:tc>
          <w:tcPr>
            <w:tcW w:w="721" w:type="dxa"/>
            <w:tcBorders>
              <w:top w:val="nil"/>
              <w:left w:val="nil"/>
              <w:bottom w:val="single" w:sz="4" w:space="0" w:color="auto"/>
              <w:right w:val="single" w:sz="4" w:space="0" w:color="auto"/>
            </w:tcBorders>
            <w:shd w:val="clear" w:color="000000" w:fill="FFFFFF"/>
            <w:noWrap/>
            <w:vAlign w:val="bottom"/>
          </w:tcPr>
          <w:p w14:paraId="20B184AA" w14:textId="77777777" w:rsidR="00BF2CEF" w:rsidRPr="00814209" w:rsidRDefault="00BF2CEF" w:rsidP="0030250D">
            <w:pPr>
              <w:jc w:val="right"/>
              <w:rPr>
                <w:rFonts w:eastAsia="Times New Roman"/>
                <w:color w:val="000000"/>
                <w:lang w:val="en-IN" w:eastAsia="en-IN"/>
              </w:rPr>
            </w:pPr>
            <w:r>
              <w:rPr>
                <w:color w:val="000000"/>
              </w:rPr>
              <w:t>88.64</w:t>
            </w:r>
          </w:p>
        </w:tc>
        <w:tc>
          <w:tcPr>
            <w:tcW w:w="721" w:type="dxa"/>
            <w:tcBorders>
              <w:top w:val="nil"/>
              <w:left w:val="nil"/>
              <w:bottom w:val="single" w:sz="4" w:space="0" w:color="auto"/>
              <w:right w:val="single" w:sz="8" w:space="0" w:color="auto"/>
            </w:tcBorders>
            <w:shd w:val="clear" w:color="000000" w:fill="FFFFFF"/>
            <w:noWrap/>
            <w:vAlign w:val="bottom"/>
          </w:tcPr>
          <w:p w14:paraId="553B38C3" w14:textId="77777777" w:rsidR="00BF2CEF" w:rsidRPr="00814209" w:rsidRDefault="00BF2CEF" w:rsidP="0030250D">
            <w:pPr>
              <w:jc w:val="right"/>
              <w:rPr>
                <w:rFonts w:eastAsia="Times New Roman"/>
                <w:color w:val="000000"/>
                <w:lang w:val="en-IN" w:eastAsia="en-IN"/>
              </w:rPr>
            </w:pPr>
            <w:r>
              <w:rPr>
                <w:color w:val="000000"/>
              </w:rPr>
              <w:t>97.5</w:t>
            </w:r>
          </w:p>
        </w:tc>
        <w:tc>
          <w:tcPr>
            <w:tcW w:w="835" w:type="dxa"/>
            <w:tcBorders>
              <w:top w:val="nil"/>
              <w:left w:val="nil"/>
              <w:bottom w:val="single" w:sz="4" w:space="0" w:color="auto"/>
              <w:right w:val="single" w:sz="4" w:space="0" w:color="auto"/>
            </w:tcBorders>
            <w:shd w:val="clear" w:color="000000" w:fill="FFFFFF"/>
            <w:noWrap/>
            <w:vAlign w:val="bottom"/>
          </w:tcPr>
          <w:p w14:paraId="5BFD63DC" w14:textId="77777777" w:rsidR="00BF2CEF" w:rsidRPr="00814209" w:rsidRDefault="00BF2CEF" w:rsidP="0030250D">
            <w:pPr>
              <w:jc w:val="right"/>
              <w:rPr>
                <w:rFonts w:eastAsia="Times New Roman"/>
                <w:color w:val="000000"/>
                <w:lang w:val="en-IN" w:eastAsia="en-IN"/>
              </w:rPr>
            </w:pPr>
            <w:r>
              <w:rPr>
                <w:color w:val="000000"/>
              </w:rPr>
              <w:t>84.86</w:t>
            </w:r>
          </w:p>
        </w:tc>
        <w:tc>
          <w:tcPr>
            <w:tcW w:w="721" w:type="dxa"/>
            <w:tcBorders>
              <w:top w:val="nil"/>
              <w:left w:val="nil"/>
              <w:bottom w:val="single" w:sz="4" w:space="0" w:color="auto"/>
              <w:right w:val="single" w:sz="4" w:space="0" w:color="auto"/>
            </w:tcBorders>
            <w:shd w:val="clear" w:color="000000" w:fill="FFFFFF"/>
            <w:noWrap/>
            <w:vAlign w:val="bottom"/>
          </w:tcPr>
          <w:p w14:paraId="22ECD2A7" w14:textId="77777777" w:rsidR="00BF2CEF" w:rsidRPr="00814209" w:rsidRDefault="00BF2CEF" w:rsidP="0030250D">
            <w:pPr>
              <w:jc w:val="right"/>
              <w:rPr>
                <w:rFonts w:eastAsia="Times New Roman"/>
                <w:color w:val="000000"/>
                <w:lang w:val="en-IN" w:eastAsia="en-IN"/>
              </w:rPr>
            </w:pPr>
            <w:r>
              <w:rPr>
                <w:color w:val="000000"/>
              </w:rPr>
              <w:t>90.52</w:t>
            </w:r>
          </w:p>
        </w:tc>
        <w:tc>
          <w:tcPr>
            <w:tcW w:w="844" w:type="dxa"/>
            <w:tcBorders>
              <w:top w:val="nil"/>
              <w:left w:val="nil"/>
              <w:bottom w:val="single" w:sz="4" w:space="0" w:color="auto"/>
              <w:right w:val="single" w:sz="8" w:space="0" w:color="auto"/>
            </w:tcBorders>
            <w:shd w:val="clear" w:color="000000" w:fill="FFFFFF"/>
            <w:noWrap/>
            <w:vAlign w:val="bottom"/>
          </w:tcPr>
          <w:p w14:paraId="725A2170" w14:textId="77777777" w:rsidR="00BF2CEF" w:rsidRPr="00814209" w:rsidRDefault="00BF2CEF" w:rsidP="0030250D">
            <w:pPr>
              <w:jc w:val="right"/>
              <w:rPr>
                <w:rFonts w:eastAsia="Times New Roman"/>
                <w:color w:val="000000"/>
                <w:lang w:val="en-IN" w:eastAsia="en-IN"/>
              </w:rPr>
            </w:pPr>
            <w:r>
              <w:rPr>
                <w:color w:val="000000"/>
              </w:rPr>
              <w:t>98.32</w:t>
            </w:r>
          </w:p>
        </w:tc>
        <w:tc>
          <w:tcPr>
            <w:tcW w:w="854" w:type="dxa"/>
            <w:tcBorders>
              <w:top w:val="nil"/>
              <w:left w:val="nil"/>
              <w:bottom w:val="single" w:sz="4" w:space="0" w:color="auto"/>
              <w:right w:val="single" w:sz="4" w:space="0" w:color="auto"/>
            </w:tcBorders>
            <w:shd w:val="clear" w:color="000000" w:fill="FFFFFF"/>
            <w:noWrap/>
            <w:vAlign w:val="bottom"/>
          </w:tcPr>
          <w:p w14:paraId="06C1BE8D" w14:textId="77777777" w:rsidR="00BF2CEF" w:rsidRPr="00814209" w:rsidRDefault="00BF2CEF" w:rsidP="0030250D">
            <w:pPr>
              <w:jc w:val="right"/>
              <w:rPr>
                <w:rFonts w:eastAsia="Times New Roman"/>
                <w:color w:val="000000"/>
                <w:lang w:val="en-IN" w:eastAsia="en-IN"/>
              </w:rPr>
            </w:pPr>
            <w:r>
              <w:rPr>
                <w:color w:val="000000"/>
              </w:rPr>
              <w:t>85.42</w:t>
            </w:r>
          </w:p>
        </w:tc>
        <w:tc>
          <w:tcPr>
            <w:tcW w:w="721" w:type="dxa"/>
            <w:tcBorders>
              <w:top w:val="nil"/>
              <w:left w:val="nil"/>
              <w:bottom w:val="single" w:sz="4" w:space="0" w:color="auto"/>
              <w:right w:val="single" w:sz="4" w:space="0" w:color="auto"/>
            </w:tcBorders>
            <w:shd w:val="clear" w:color="000000" w:fill="FFFFFF"/>
            <w:noWrap/>
            <w:vAlign w:val="bottom"/>
          </w:tcPr>
          <w:p w14:paraId="51B7DA40" w14:textId="77777777" w:rsidR="00BF2CEF" w:rsidRPr="00814209" w:rsidRDefault="00BF2CEF" w:rsidP="0030250D">
            <w:pPr>
              <w:jc w:val="right"/>
              <w:rPr>
                <w:rFonts w:eastAsia="Times New Roman"/>
                <w:color w:val="000000"/>
                <w:lang w:val="en-IN" w:eastAsia="en-IN"/>
              </w:rPr>
            </w:pPr>
            <w:r>
              <w:rPr>
                <w:color w:val="000000"/>
              </w:rPr>
              <w:t>90.66</w:t>
            </w:r>
          </w:p>
        </w:tc>
        <w:tc>
          <w:tcPr>
            <w:tcW w:w="721" w:type="dxa"/>
            <w:tcBorders>
              <w:top w:val="nil"/>
              <w:left w:val="nil"/>
              <w:bottom w:val="single" w:sz="4" w:space="0" w:color="auto"/>
              <w:right w:val="single" w:sz="8" w:space="0" w:color="auto"/>
            </w:tcBorders>
            <w:shd w:val="clear" w:color="000000" w:fill="FFFFFF"/>
            <w:noWrap/>
            <w:vAlign w:val="bottom"/>
          </w:tcPr>
          <w:p w14:paraId="153C977A" w14:textId="77777777" w:rsidR="00BF2CEF" w:rsidRPr="00814209" w:rsidRDefault="00BF2CEF" w:rsidP="0030250D">
            <w:pPr>
              <w:jc w:val="right"/>
              <w:rPr>
                <w:rFonts w:eastAsia="Times New Roman"/>
                <w:color w:val="000000"/>
                <w:lang w:val="en-IN" w:eastAsia="en-IN"/>
              </w:rPr>
            </w:pPr>
            <w:r>
              <w:rPr>
                <w:color w:val="000000"/>
              </w:rPr>
              <w:t>97.9</w:t>
            </w:r>
          </w:p>
        </w:tc>
      </w:tr>
      <w:tr w:rsidR="00BF2CEF" w:rsidRPr="00814209" w14:paraId="00565A90" w14:textId="77777777" w:rsidTr="0030250D">
        <w:trPr>
          <w:gridAfter w:val="1"/>
          <w:wAfter w:w="6" w:type="dxa"/>
          <w:trHeight w:val="168"/>
        </w:trPr>
        <w:tc>
          <w:tcPr>
            <w:tcW w:w="1232" w:type="dxa"/>
            <w:tcBorders>
              <w:top w:val="nil"/>
              <w:left w:val="single" w:sz="8" w:space="0" w:color="auto"/>
              <w:bottom w:val="single" w:sz="4" w:space="0" w:color="auto"/>
              <w:right w:val="single" w:sz="8" w:space="0" w:color="auto"/>
            </w:tcBorders>
            <w:shd w:val="clear" w:color="DDEBF7" w:fill="FFFFFF"/>
            <w:noWrap/>
            <w:vAlign w:val="bottom"/>
            <w:hideMark/>
          </w:tcPr>
          <w:p w14:paraId="235F77E2"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1/3</w:t>
            </w:r>
          </w:p>
        </w:tc>
        <w:tc>
          <w:tcPr>
            <w:tcW w:w="854" w:type="dxa"/>
            <w:tcBorders>
              <w:top w:val="nil"/>
              <w:left w:val="nil"/>
              <w:bottom w:val="single" w:sz="4" w:space="0" w:color="auto"/>
              <w:right w:val="single" w:sz="4" w:space="0" w:color="auto"/>
            </w:tcBorders>
            <w:shd w:val="clear" w:color="DDEBF7" w:fill="FFFFFF"/>
            <w:noWrap/>
            <w:vAlign w:val="bottom"/>
          </w:tcPr>
          <w:p w14:paraId="2086D39F" w14:textId="77777777" w:rsidR="00BF2CEF" w:rsidRPr="00814209" w:rsidRDefault="00BF2CEF" w:rsidP="0030250D">
            <w:pPr>
              <w:jc w:val="right"/>
              <w:rPr>
                <w:rFonts w:eastAsia="Times New Roman"/>
                <w:color w:val="000000"/>
                <w:lang w:val="en-IN" w:eastAsia="en-IN"/>
              </w:rPr>
            </w:pPr>
            <w:r>
              <w:rPr>
                <w:color w:val="000000"/>
              </w:rPr>
              <w:t>89.71</w:t>
            </w:r>
          </w:p>
        </w:tc>
        <w:tc>
          <w:tcPr>
            <w:tcW w:w="721" w:type="dxa"/>
            <w:tcBorders>
              <w:top w:val="nil"/>
              <w:left w:val="nil"/>
              <w:bottom w:val="single" w:sz="4" w:space="0" w:color="auto"/>
              <w:right w:val="single" w:sz="4" w:space="0" w:color="auto"/>
            </w:tcBorders>
            <w:shd w:val="clear" w:color="DDEBF7" w:fill="FFFFFF"/>
            <w:noWrap/>
            <w:vAlign w:val="bottom"/>
          </w:tcPr>
          <w:p w14:paraId="6F714F47" w14:textId="77777777" w:rsidR="00BF2CEF" w:rsidRPr="00814209" w:rsidRDefault="00BF2CEF" w:rsidP="0030250D">
            <w:pPr>
              <w:jc w:val="right"/>
              <w:rPr>
                <w:rFonts w:eastAsia="Times New Roman"/>
                <w:color w:val="000000"/>
                <w:lang w:val="en-IN" w:eastAsia="en-IN"/>
              </w:rPr>
            </w:pPr>
            <w:r>
              <w:rPr>
                <w:color w:val="000000"/>
              </w:rPr>
              <w:t>95.18</w:t>
            </w:r>
          </w:p>
        </w:tc>
        <w:tc>
          <w:tcPr>
            <w:tcW w:w="721" w:type="dxa"/>
            <w:tcBorders>
              <w:top w:val="nil"/>
              <w:left w:val="nil"/>
              <w:bottom w:val="single" w:sz="4" w:space="0" w:color="auto"/>
              <w:right w:val="single" w:sz="8" w:space="0" w:color="auto"/>
            </w:tcBorders>
            <w:shd w:val="clear" w:color="000000" w:fill="FFFFFF"/>
            <w:noWrap/>
            <w:vAlign w:val="bottom"/>
          </w:tcPr>
          <w:p w14:paraId="68FB52CC" w14:textId="77777777" w:rsidR="00BF2CEF" w:rsidRPr="00814209" w:rsidRDefault="00BF2CEF" w:rsidP="0030250D">
            <w:pPr>
              <w:jc w:val="right"/>
              <w:rPr>
                <w:rFonts w:eastAsia="Times New Roman"/>
                <w:color w:val="000000"/>
                <w:lang w:val="en-IN" w:eastAsia="en-IN"/>
              </w:rPr>
            </w:pPr>
            <w:r>
              <w:rPr>
                <w:color w:val="000000"/>
              </w:rPr>
              <w:t>99.65</w:t>
            </w:r>
          </w:p>
        </w:tc>
        <w:tc>
          <w:tcPr>
            <w:tcW w:w="835" w:type="dxa"/>
            <w:tcBorders>
              <w:top w:val="nil"/>
              <w:left w:val="nil"/>
              <w:bottom w:val="single" w:sz="4" w:space="0" w:color="auto"/>
              <w:right w:val="single" w:sz="4" w:space="0" w:color="auto"/>
            </w:tcBorders>
            <w:shd w:val="clear" w:color="DDEBF7" w:fill="FFFFFF"/>
            <w:noWrap/>
            <w:vAlign w:val="bottom"/>
          </w:tcPr>
          <w:p w14:paraId="0CA44DA1" w14:textId="77777777" w:rsidR="00BF2CEF" w:rsidRPr="00814209" w:rsidRDefault="00BF2CEF" w:rsidP="0030250D">
            <w:pPr>
              <w:jc w:val="right"/>
              <w:rPr>
                <w:rFonts w:eastAsia="Times New Roman"/>
                <w:color w:val="000000"/>
                <w:lang w:val="en-IN" w:eastAsia="en-IN"/>
              </w:rPr>
            </w:pPr>
            <w:r>
              <w:rPr>
                <w:color w:val="000000"/>
              </w:rPr>
              <w:t>89.12</w:t>
            </w:r>
          </w:p>
        </w:tc>
        <w:tc>
          <w:tcPr>
            <w:tcW w:w="721" w:type="dxa"/>
            <w:tcBorders>
              <w:top w:val="nil"/>
              <w:left w:val="nil"/>
              <w:bottom w:val="single" w:sz="4" w:space="0" w:color="auto"/>
              <w:right w:val="single" w:sz="4" w:space="0" w:color="auto"/>
            </w:tcBorders>
            <w:shd w:val="clear" w:color="000000" w:fill="FFFFFF"/>
            <w:noWrap/>
            <w:vAlign w:val="bottom"/>
          </w:tcPr>
          <w:p w14:paraId="1642D416" w14:textId="77777777" w:rsidR="00BF2CEF" w:rsidRPr="00814209" w:rsidRDefault="00BF2CEF" w:rsidP="0030250D">
            <w:pPr>
              <w:jc w:val="right"/>
              <w:rPr>
                <w:rFonts w:eastAsia="Times New Roman"/>
                <w:color w:val="000000"/>
                <w:lang w:val="en-IN" w:eastAsia="en-IN"/>
              </w:rPr>
            </w:pPr>
            <w:r>
              <w:rPr>
                <w:color w:val="000000"/>
              </w:rPr>
              <w:t>94.1</w:t>
            </w:r>
          </w:p>
        </w:tc>
        <w:tc>
          <w:tcPr>
            <w:tcW w:w="721" w:type="dxa"/>
            <w:tcBorders>
              <w:top w:val="nil"/>
              <w:left w:val="nil"/>
              <w:bottom w:val="single" w:sz="4" w:space="0" w:color="auto"/>
              <w:right w:val="single" w:sz="8" w:space="0" w:color="auto"/>
            </w:tcBorders>
            <w:shd w:val="clear" w:color="000000" w:fill="FFFFFF"/>
            <w:noWrap/>
            <w:vAlign w:val="bottom"/>
          </w:tcPr>
          <w:p w14:paraId="1CCF051E" w14:textId="77777777" w:rsidR="00BF2CEF" w:rsidRPr="00814209" w:rsidRDefault="00BF2CEF" w:rsidP="0030250D">
            <w:pPr>
              <w:jc w:val="right"/>
              <w:rPr>
                <w:rFonts w:eastAsia="Times New Roman"/>
                <w:color w:val="000000"/>
                <w:lang w:val="en-IN" w:eastAsia="en-IN"/>
              </w:rPr>
            </w:pPr>
            <w:r>
              <w:rPr>
                <w:color w:val="000000"/>
              </w:rPr>
              <w:t>99.57</w:t>
            </w:r>
          </w:p>
        </w:tc>
        <w:tc>
          <w:tcPr>
            <w:tcW w:w="835" w:type="dxa"/>
            <w:tcBorders>
              <w:top w:val="nil"/>
              <w:left w:val="nil"/>
              <w:bottom w:val="single" w:sz="4" w:space="0" w:color="auto"/>
              <w:right w:val="single" w:sz="4" w:space="0" w:color="auto"/>
            </w:tcBorders>
            <w:shd w:val="clear" w:color="DDEBF7" w:fill="FFFFFF"/>
            <w:noWrap/>
            <w:vAlign w:val="bottom"/>
          </w:tcPr>
          <w:p w14:paraId="4D04216C" w14:textId="77777777" w:rsidR="00BF2CEF" w:rsidRPr="00814209" w:rsidRDefault="00BF2CEF" w:rsidP="0030250D">
            <w:pPr>
              <w:jc w:val="right"/>
              <w:rPr>
                <w:rFonts w:eastAsia="Times New Roman"/>
                <w:color w:val="000000"/>
                <w:lang w:val="en-IN" w:eastAsia="en-IN"/>
              </w:rPr>
            </w:pPr>
            <w:r>
              <w:rPr>
                <w:color w:val="000000"/>
              </w:rPr>
              <w:t>90.89</w:t>
            </w:r>
          </w:p>
        </w:tc>
        <w:tc>
          <w:tcPr>
            <w:tcW w:w="721" w:type="dxa"/>
            <w:tcBorders>
              <w:top w:val="nil"/>
              <w:left w:val="nil"/>
              <w:bottom w:val="single" w:sz="4" w:space="0" w:color="auto"/>
              <w:right w:val="single" w:sz="4" w:space="0" w:color="auto"/>
            </w:tcBorders>
            <w:shd w:val="clear" w:color="DDEBF7" w:fill="FFFFFF"/>
            <w:noWrap/>
            <w:vAlign w:val="bottom"/>
          </w:tcPr>
          <w:p w14:paraId="3282F7B0" w14:textId="77777777" w:rsidR="00BF2CEF" w:rsidRPr="00814209" w:rsidRDefault="00BF2CEF" w:rsidP="0030250D">
            <w:pPr>
              <w:jc w:val="right"/>
              <w:rPr>
                <w:rFonts w:eastAsia="Times New Roman"/>
                <w:color w:val="000000"/>
                <w:lang w:val="en-IN" w:eastAsia="en-IN"/>
              </w:rPr>
            </w:pPr>
            <w:r>
              <w:rPr>
                <w:color w:val="000000"/>
              </w:rPr>
              <w:t>95.44</w:t>
            </w:r>
          </w:p>
        </w:tc>
        <w:tc>
          <w:tcPr>
            <w:tcW w:w="844" w:type="dxa"/>
            <w:tcBorders>
              <w:top w:val="nil"/>
              <w:left w:val="nil"/>
              <w:bottom w:val="single" w:sz="4" w:space="0" w:color="auto"/>
              <w:right w:val="single" w:sz="8" w:space="0" w:color="auto"/>
            </w:tcBorders>
            <w:shd w:val="clear" w:color="DDEBF7" w:fill="FFFFFF"/>
            <w:noWrap/>
            <w:vAlign w:val="bottom"/>
          </w:tcPr>
          <w:p w14:paraId="6564F167" w14:textId="77777777" w:rsidR="00BF2CEF" w:rsidRPr="00814209" w:rsidRDefault="00BF2CEF" w:rsidP="0030250D">
            <w:pPr>
              <w:jc w:val="right"/>
              <w:rPr>
                <w:rFonts w:eastAsia="Times New Roman"/>
                <w:color w:val="000000"/>
                <w:lang w:val="en-IN" w:eastAsia="en-IN"/>
              </w:rPr>
            </w:pPr>
            <w:r>
              <w:rPr>
                <w:color w:val="000000"/>
              </w:rPr>
              <w:t>99.88</w:t>
            </w:r>
          </w:p>
        </w:tc>
        <w:tc>
          <w:tcPr>
            <w:tcW w:w="854" w:type="dxa"/>
            <w:tcBorders>
              <w:top w:val="nil"/>
              <w:left w:val="nil"/>
              <w:bottom w:val="single" w:sz="4" w:space="0" w:color="auto"/>
              <w:right w:val="single" w:sz="4" w:space="0" w:color="auto"/>
            </w:tcBorders>
            <w:shd w:val="clear" w:color="DDEBF7" w:fill="FFFFFF"/>
            <w:noWrap/>
            <w:vAlign w:val="bottom"/>
          </w:tcPr>
          <w:p w14:paraId="6C8DEDC8" w14:textId="77777777" w:rsidR="00BF2CEF" w:rsidRPr="00814209" w:rsidRDefault="00BF2CEF" w:rsidP="0030250D">
            <w:pPr>
              <w:jc w:val="right"/>
              <w:rPr>
                <w:rFonts w:eastAsia="Times New Roman"/>
                <w:color w:val="000000"/>
                <w:lang w:val="en-IN" w:eastAsia="en-IN"/>
              </w:rPr>
            </w:pPr>
            <w:r>
              <w:rPr>
                <w:color w:val="000000"/>
              </w:rPr>
              <w:t>92.28</w:t>
            </w:r>
          </w:p>
        </w:tc>
        <w:tc>
          <w:tcPr>
            <w:tcW w:w="721" w:type="dxa"/>
            <w:tcBorders>
              <w:top w:val="nil"/>
              <w:left w:val="nil"/>
              <w:bottom w:val="single" w:sz="4" w:space="0" w:color="auto"/>
              <w:right w:val="single" w:sz="4" w:space="0" w:color="auto"/>
            </w:tcBorders>
            <w:shd w:val="clear" w:color="DDEBF7" w:fill="FFFFFF"/>
            <w:noWrap/>
            <w:vAlign w:val="bottom"/>
          </w:tcPr>
          <w:p w14:paraId="1BE80B0B" w14:textId="77777777" w:rsidR="00BF2CEF" w:rsidRPr="00814209" w:rsidRDefault="00BF2CEF" w:rsidP="0030250D">
            <w:pPr>
              <w:jc w:val="right"/>
              <w:rPr>
                <w:rFonts w:eastAsia="Times New Roman"/>
                <w:color w:val="000000"/>
                <w:lang w:val="en-IN" w:eastAsia="en-IN"/>
              </w:rPr>
            </w:pPr>
            <w:r>
              <w:rPr>
                <w:color w:val="000000"/>
              </w:rPr>
              <w:t>95.92</w:t>
            </w:r>
          </w:p>
        </w:tc>
        <w:tc>
          <w:tcPr>
            <w:tcW w:w="721" w:type="dxa"/>
            <w:tcBorders>
              <w:top w:val="nil"/>
              <w:left w:val="nil"/>
              <w:bottom w:val="single" w:sz="4" w:space="0" w:color="auto"/>
              <w:right w:val="single" w:sz="8" w:space="0" w:color="auto"/>
            </w:tcBorders>
            <w:shd w:val="clear" w:color="000000" w:fill="FFFFFF"/>
            <w:noWrap/>
            <w:vAlign w:val="bottom"/>
          </w:tcPr>
          <w:p w14:paraId="2FFC625D" w14:textId="77777777" w:rsidR="00BF2CEF" w:rsidRPr="00814209" w:rsidRDefault="00BF2CEF" w:rsidP="0030250D">
            <w:pPr>
              <w:jc w:val="right"/>
              <w:rPr>
                <w:rFonts w:eastAsia="Times New Roman"/>
                <w:color w:val="000000"/>
                <w:lang w:val="en-IN" w:eastAsia="en-IN"/>
              </w:rPr>
            </w:pPr>
            <w:r>
              <w:rPr>
                <w:color w:val="000000"/>
              </w:rPr>
              <w:t>99.66</w:t>
            </w:r>
          </w:p>
        </w:tc>
      </w:tr>
      <w:tr w:rsidR="00BF2CEF" w:rsidRPr="00814209" w14:paraId="6E08D7F6" w14:textId="77777777" w:rsidTr="0030250D">
        <w:trPr>
          <w:gridAfter w:val="1"/>
          <w:wAfter w:w="6" w:type="dxa"/>
          <w:trHeight w:val="312"/>
        </w:trPr>
        <w:tc>
          <w:tcPr>
            <w:tcW w:w="1232" w:type="dxa"/>
            <w:tcBorders>
              <w:top w:val="nil"/>
              <w:left w:val="single" w:sz="8" w:space="0" w:color="auto"/>
              <w:bottom w:val="single" w:sz="4" w:space="0" w:color="auto"/>
              <w:right w:val="single" w:sz="8" w:space="0" w:color="auto"/>
            </w:tcBorders>
            <w:shd w:val="clear" w:color="000000" w:fill="FFFFFF"/>
            <w:noWrap/>
            <w:vAlign w:val="bottom"/>
            <w:hideMark/>
          </w:tcPr>
          <w:p w14:paraId="0BDCF273"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1/4</w:t>
            </w:r>
          </w:p>
        </w:tc>
        <w:tc>
          <w:tcPr>
            <w:tcW w:w="854" w:type="dxa"/>
            <w:tcBorders>
              <w:top w:val="nil"/>
              <w:left w:val="nil"/>
              <w:bottom w:val="single" w:sz="4" w:space="0" w:color="auto"/>
              <w:right w:val="single" w:sz="4" w:space="0" w:color="auto"/>
            </w:tcBorders>
            <w:shd w:val="clear" w:color="000000" w:fill="FFFFFF"/>
            <w:noWrap/>
            <w:vAlign w:val="bottom"/>
          </w:tcPr>
          <w:p w14:paraId="364DD8BB" w14:textId="77777777" w:rsidR="00BF2CEF" w:rsidRPr="00814209" w:rsidRDefault="00BF2CEF" w:rsidP="0030250D">
            <w:pPr>
              <w:jc w:val="right"/>
              <w:rPr>
                <w:rFonts w:eastAsia="Times New Roman"/>
                <w:color w:val="000000"/>
                <w:lang w:val="en-IN" w:eastAsia="en-IN"/>
              </w:rPr>
            </w:pPr>
            <w:r>
              <w:rPr>
                <w:color w:val="000000"/>
              </w:rPr>
              <w:t>91.31</w:t>
            </w:r>
          </w:p>
        </w:tc>
        <w:tc>
          <w:tcPr>
            <w:tcW w:w="721" w:type="dxa"/>
            <w:tcBorders>
              <w:top w:val="nil"/>
              <w:left w:val="nil"/>
              <w:bottom w:val="single" w:sz="4" w:space="0" w:color="auto"/>
              <w:right w:val="single" w:sz="4" w:space="0" w:color="auto"/>
            </w:tcBorders>
            <w:shd w:val="clear" w:color="000000" w:fill="FFFFFF"/>
            <w:noWrap/>
            <w:vAlign w:val="bottom"/>
          </w:tcPr>
          <w:p w14:paraId="63805391" w14:textId="77777777" w:rsidR="00BF2CEF" w:rsidRPr="00814209" w:rsidRDefault="00BF2CEF" w:rsidP="0030250D">
            <w:pPr>
              <w:jc w:val="right"/>
              <w:rPr>
                <w:rFonts w:eastAsia="Times New Roman"/>
                <w:color w:val="000000"/>
                <w:lang w:val="en-IN" w:eastAsia="en-IN"/>
              </w:rPr>
            </w:pPr>
            <w:r>
              <w:rPr>
                <w:color w:val="000000"/>
              </w:rPr>
              <w:t>96.7</w:t>
            </w:r>
          </w:p>
        </w:tc>
        <w:tc>
          <w:tcPr>
            <w:tcW w:w="721" w:type="dxa"/>
            <w:tcBorders>
              <w:top w:val="nil"/>
              <w:left w:val="nil"/>
              <w:bottom w:val="single" w:sz="4" w:space="0" w:color="auto"/>
              <w:right w:val="single" w:sz="8" w:space="0" w:color="auto"/>
            </w:tcBorders>
            <w:shd w:val="clear" w:color="000000" w:fill="FFFFFF"/>
            <w:noWrap/>
            <w:vAlign w:val="bottom"/>
          </w:tcPr>
          <w:p w14:paraId="4D12C3D5" w14:textId="77777777" w:rsidR="00BF2CEF" w:rsidRPr="00814209" w:rsidRDefault="00BF2CEF" w:rsidP="0030250D">
            <w:pPr>
              <w:jc w:val="right"/>
              <w:rPr>
                <w:rFonts w:eastAsia="Times New Roman"/>
                <w:color w:val="000000"/>
                <w:lang w:val="en-IN" w:eastAsia="en-IN"/>
              </w:rPr>
            </w:pPr>
            <w:r>
              <w:rPr>
                <w:color w:val="000000"/>
              </w:rPr>
              <w:t>100</w:t>
            </w:r>
          </w:p>
        </w:tc>
        <w:tc>
          <w:tcPr>
            <w:tcW w:w="835" w:type="dxa"/>
            <w:tcBorders>
              <w:top w:val="nil"/>
              <w:left w:val="nil"/>
              <w:bottom w:val="single" w:sz="4" w:space="0" w:color="auto"/>
              <w:right w:val="single" w:sz="4" w:space="0" w:color="auto"/>
            </w:tcBorders>
            <w:shd w:val="clear" w:color="000000" w:fill="FFFFFF"/>
            <w:noWrap/>
            <w:vAlign w:val="bottom"/>
          </w:tcPr>
          <w:p w14:paraId="63EF9A45" w14:textId="77777777" w:rsidR="00BF2CEF" w:rsidRPr="00814209" w:rsidRDefault="00BF2CEF" w:rsidP="0030250D">
            <w:pPr>
              <w:jc w:val="right"/>
              <w:rPr>
                <w:rFonts w:eastAsia="Times New Roman"/>
                <w:color w:val="000000"/>
                <w:lang w:val="en-IN" w:eastAsia="en-IN"/>
              </w:rPr>
            </w:pPr>
            <w:r>
              <w:rPr>
                <w:color w:val="000000"/>
              </w:rPr>
              <w:t>92.01</w:t>
            </w:r>
          </w:p>
        </w:tc>
        <w:tc>
          <w:tcPr>
            <w:tcW w:w="721" w:type="dxa"/>
            <w:tcBorders>
              <w:top w:val="nil"/>
              <w:left w:val="nil"/>
              <w:bottom w:val="single" w:sz="4" w:space="0" w:color="auto"/>
              <w:right w:val="single" w:sz="4" w:space="0" w:color="auto"/>
            </w:tcBorders>
            <w:shd w:val="clear" w:color="000000" w:fill="FFFFFF"/>
            <w:noWrap/>
            <w:vAlign w:val="bottom"/>
          </w:tcPr>
          <w:p w14:paraId="79FE2560" w14:textId="77777777" w:rsidR="00BF2CEF" w:rsidRPr="00814209" w:rsidRDefault="00BF2CEF" w:rsidP="0030250D">
            <w:pPr>
              <w:jc w:val="right"/>
              <w:rPr>
                <w:rFonts w:eastAsia="Times New Roman"/>
                <w:color w:val="000000"/>
                <w:lang w:val="en-IN" w:eastAsia="en-IN"/>
              </w:rPr>
            </w:pPr>
            <w:r>
              <w:rPr>
                <w:color w:val="000000"/>
              </w:rPr>
              <w:t>96.62</w:t>
            </w:r>
          </w:p>
        </w:tc>
        <w:tc>
          <w:tcPr>
            <w:tcW w:w="721" w:type="dxa"/>
            <w:tcBorders>
              <w:top w:val="nil"/>
              <w:left w:val="nil"/>
              <w:bottom w:val="single" w:sz="4" w:space="0" w:color="auto"/>
              <w:right w:val="single" w:sz="8" w:space="0" w:color="auto"/>
            </w:tcBorders>
            <w:shd w:val="clear" w:color="000000" w:fill="FFFFFF"/>
            <w:noWrap/>
            <w:vAlign w:val="bottom"/>
          </w:tcPr>
          <w:p w14:paraId="25ECCBB0" w14:textId="77777777" w:rsidR="00BF2CEF" w:rsidRPr="00814209" w:rsidRDefault="00BF2CEF" w:rsidP="0030250D">
            <w:pPr>
              <w:jc w:val="right"/>
              <w:rPr>
                <w:rFonts w:eastAsia="Times New Roman"/>
                <w:color w:val="000000"/>
                <w:lang w:val="en-IN" w:eastAsia="en-IN"/>
              </w:rPr>
            </w:pPr>
            <w:r>
              <w:rPr>
                <w:color w:val="000000"/>
              </w:rPr>
              <w:t>100</w:t>
            </w:r>
          </w:p>
        </w:tc>
        <w:tc>
          <w:tcPr>
            <w:tcW w:w="835" w:type="dxa"/>
            <w:tcBorders>
              <w:top w:val="nil"/>
              <w:left w:val="nil"/>
              <w:bottom w:val="single" w:sz="4" w:space="0" w:color="auto"/>
              <w:right w:val="single" w:sz="4" w:space="0" w:color="auto"/>
            </w:tcBorders>
            <w:shd w:val="clear" w:color="000000" w:fill="FFFFFF"/>
            <w:noWrap/>
            <w:vAlign w:val="bottom"/>
          </w:tcPr>
          <w:p w14:paraId="084EE380" w14:textId="77777777" w:rsidR="00BF2CEF" w:rsidRPr="00814209" w:rsidRDefault="00BF2CEF" w:rsidP="0030250D">
            <w:pPr>
              <w:jc w:val="right"/>
              <w:rPr>
                <w:rFonts w:eastAsia="Times New Roman"/>
                <w:color w:val="000000"/>
                <w:lang w:val="en-IN" w:eastAsia="en-IN"/>
              </w:rPr>
            </w:pPr>
            <w:r>
              <w:rPr>
                <w:color w:val="000000"/>
              </w:rPr>
              <w:t>93.68</w:t>
            </w:r>
          </w:p>
        </w:tc>
        <w:tc>
          <w:tcPr>
            <w:tcW w:w="721" w:type="dxa"/>
            <w:tcBorders>
              <w:top w:val="nil"/>
              <w:left w:val="nil"/>
              <w:bottom w:val="single" w:sz="4" w:space="0" w:color="auto"/>
              <w:right w:val="single" w:sz="4" w:space="0" w:color="auto"/>
            </w:tcBorders>
            <w:shd w:val="clear" w:color="000000" w:fill="FFFFFF"/>
            <w:noWrap/>
            <w:vAlign w:val="bottom"/>
          </w:tcPr>
          <w:p w14:paraId="557A60B1" w14:textId="77777777" w:rsidR="00BF2CEF" w:rsidRPr="00814209" w:rsidRDefault="00BF2CEF" w:rsidP="0030250D">
            <w:pPr>
              <w:jc w:val="right"/>
              <w:rPr>
                <w:rFonts w:eastAsia="Times New Roman"/>
                <w:color w:val="000000"/>
                <w:lang w:val="en-IN" w:eastAsia="en-IN"/>
              </w:rPr>
            </w:pPr>
            <w:r>
              <w:rPr>
                <w:color w:val="000000"/>
              </w:rPr>
              <w:t>97.21</w:t>
            </w:r>
          </w:p>
        </w:tc>
        <w:tc>
          <w:tcPr>
            <w:tcW w:w="844" w:type="dxa"/>
            <w:tcBorders>
              <w:top w:val="nil"/>
              <w:left w:val="nil"/>
              <w:bottom w:val="single" w:sz="4" w:space="0" w:color="auto"/>
              <w:right w:val="single" w:sz="8" w:space="0" w:color="auto"/>
            </w:tcBorders>
            <w:shd w:val="clear" w:color="000000" w:fill="FFFFFF"/>
            <w:noWrap/>
            <w:vAlign w:val="bottom"/>
          </w:tcPr>
          <w:p w14:paraId="52DC532C" w14:textId="77777777" w:rsidR="00BF2CEF" w:rsidRPr="00814209" w:rsidRDefault="00BF2CEF" w:rsidP="0030250D">
            <w:pPr>
              <w:jc w:val="right"/>
              <w:rPr>
                <w:rFonts w:eastAsia="Times New Roman"/>
                <w:color w:val="000000"/>
                <w:lang w:val="en-IN" w:eastAsia="en-IN"/>
              </w:rPr>
            </w:pPr>
            <w:r>
              <w:rPr>
                <w:color w:val="000000"/>
              </w:rPr>
              <w:t>100</w:t>
            </w:r>
          </w:p>
        </w:tc>
        <w:tc>
          <w:tcPr>
            <w:tcW w:w="854" w:type="dxa"/>
            <w:tcBorders>
              <w:top w:val="nil"/>
              <w:left w:val="nil"/>
              <w:bottom w:val="single" w:sz="4" w:space="0" w:color="auto"/>
              <w:right w:val="single" w:sz="4" w:space="0" w:color="auto"/>
            </w:tcBorders>
            <w:shd w:val="clear" w:color="000000" w:fill="FFFFFF"/>
            <w:noWrap/>
            <w:vAlign w:val="bottom"/>
          </w:tcPr>
          <w:p w14:paraId="696F95E6" w14:textId="77777777" w:rsidR="00BF2CEF" w:rsidRPr="00814209" w:rsidRDefault="00BF2CEF" w:rsidP="0030250D">
            <w:pPr>
              <w:jc w:val="right"/>
              <w:rPr>
                <w:rFonts w:eastAsia="Times New Roman"/>
                <w:color w:val="000000"/>
                <w:lang w:val="en-IN" w:eastAsia="en-IN"/>
              </w:rPr>
            </w:pPr>
            <w:r>
              <w:rPr>
                <w:color w:val="000000"/>
              </w:rPr>
              <w:t>95.42</w:t>
            </w:r>
          </w:p>
        </w:tc>
        <w:tc>
          <w:tcPr>
            <w:tcW w:w="721" w:type="dxa"/>
            <w:tcBorders>
              <w:top w:val="nil"/>
              <w:left w:val="nil"/>
              <w:bottom w:val="single" w:sz="4" w:space="0" w:color="auto"/>
              <w:right w:val="single" w:sz="4" w:space="0" w:color="auto"/>
            </w:tcBorders>
            <w:shd w:val="clear" w:color="000000" w:fill="FFFFFF"/>
            <w:noWrap/>
            <w:vAlign w:val="bottom"/>
          </w:tcPr>
          <w:p w14:paraId="78D68D5D" w14:textId="77777777" w:rsidR="00BF2CEF" w:rsidRPr="00814209" w:rsidRDefault="00BF2CEF" w:rsidP="0030250D">
            <w:pPr>
              <w:jc w:val="right"/>
              <w:rPr>
                <w:rFonts w:eastAsia="Times New Roman"/>
                <w:color w:val="000000"/>
                <w:lang w:val="en-IN" w:eastAsia="en-IN"/>
              </w:rPr>
            </w:pPr>
            <w:r>
              <w:rPr>
                <w:color w:val="000000"/>
              </w:rPr>
              <w:t>98.2</w:t>
            </w:r>
          </w:p>
        </w:tc>
        <w:tc>
          <w:tcPr>
            <w:tcW w:w="721" w:type="dxa"/>
            <w:tcBorders>
              <w:top w:val="nil"/>
              <w:left w:val="nil"/>
              <w:bottom w:val="single" w:sz="4" w:space="0" w:color="auto"/>
              <w:right w:val="single" w:sz="8" w:space="0" w:color="auto"/>
            </w:tcBorders>
            <w:shd w:val="clear" w:color="000000" w:fill="FFFFFF"/>
            <w:noWrap/>
            <w:vAlign w:val="bottom"/>
          </w:tcPr>
          <w:p w14:paraId="59FA2FCE" w14:textId="77777777" w:rsidR="00BF2CEF" w:rsidRPr="00814209" w:rsidRDefault="00BF2CEF" w:rsidP="0030250D">
            <w:pPr>
              <w:jc w:val="right"/>
              <w:rPr>
                <w:rFonts w:eastAsia="Times New Roman"/>
                <w:color w:val="000000"/>
                <w:lang w:val="en-IN" w:eastAsia="en-IN"/>
              </w:rPr>
            </w:pPr>
            <w:r>
              <w:rPr>
                <w:color w:val="000000"/>
              </w:rPr>
              <w:t>100</w:t>
            </w:r>
          </w:p>
        </w:tc>
      </w:tr>
      <w:tr w:rsidR="00BF2CEF" w:rsidRPr="00814209" w14:paraId="07511F4F" w14:textId="77777777" w:rsidTr="0030250D">
        <w:trPr>
          <w:gridAfter w:val="1"/>
          <w:wAfter w:w="5" w:type="dxa"/>
          <w:trHeight w:val="275"/>
        </w:trPr>
        <w:tc>
          <w:tcPr>
            <w:tcW w:w="1232" w:type="dxa"/>
            <w:tcBorders>
              <w:top w:val="nil"/>
              <w:left w:val="single" w:sz="8" w:space="0" w:color="auto"/>
              <w:bottom w:val="single" w:sz="8" w:space="0" w:color="auto"/>
              <w:right w:val="single" w:sz="8" w:space="0" w:color="auto"/>
            </w:tcBorders>
            <w:shd w:val="clear" w:color="000000" w:fill="FFFFFF"/>
            <w:vAlign w:val="bottom"/>
            <w:hideMark/>
          </w:tcPr>
          <w:p w14:paraId="6451E84F"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1~1dB</w:t>
            </w:r>
          </w:p>
        </w:tc>
        <w:tc>
          <w:tcPr>
            <w:tcW w:w="854" w:type="dxa"/>
            <w:tcBorders>
              <w:top w:val="nil"/>
              <w:left w:val="nil"/>
              <w:bottom w:val="single" w:sz="8" w:space="0" w:color="auto"/>
              <w:right w:val="single" w:sz="4" w:space="0" w:color="auto"/>
            </w:tcBorders>
            <w:shd w:val="clear" w:color="000000" w:fill="FFFFFF"/>
            <w:noWrap/>
            <w:vAlign w:val="bottom"/>
          </w:tcPr>
          <w:p w14:paraId="354A06ED" w14:textId="77777777" w:rsidR="00BF2CEF" w:rsidRPr="00814209" w:rsidRDefault="00BF2CEF" w:rsidP="0030250D">
            <w:pPr>
              <w:jc w:val="right"/>
              <w:rPr>
                <w:rFonts w:eastAsia="Times New Roman"/>
                <w:color w:val="000000"/>
                <w:lang w:val="en-IN" w:eastAsia="en-IN"/>
              </w:rPr>
            </w:pPr>
            <w:r>
              <w:rPr>
                <w:rFonts w:eastAsia="Times New Roman"/>
                <w:color w:val="000000"/>
                <w:lang w:val="en-IN" w:eastAsia="en-IN"/>
              </w:rPr>
              <w:t>88.65</w:t>
            </w:r>
          </w:p>
        </w:tc>
        <w:tc>
          <w:tcPr>
            <w:tcW w:w="1442" w:type="dxa"/>
            <w:gridSpan w:val="2"/>
            <w:tcBorders>
              <w:top w:val="nil"/>
              <w:left w:val="nil"/>
              <w:bottom w:val="single" w:sz="8" w:space="0" w:color="auto"/>
              <w:right w:val="single" w:sz="8" w:space="0" w:color="auto"/>
            </w:tcBorders>
            <w:shd w:val="clear" w:color="000000" w:fill="FFFFFF"/>
            <w:noWrap/>
            <w:vAlign w:val="bottom"/>
          </w:tcPr>
          <w:p w14:paraId="73F87EF9" w14:textId="77777777" w:rsidR="00BF2CEF" w:rsidRPr="00814209" w:rsidRDefault="00BF2CEF" w:rsidP="0030250D">
            <w:pPr>
              <w:rPr>
                <w:rFonts w:eastAsia="Times New Roman"/>
                <w:color w:val="000000"/>
                <w:lang w:val="en-IN" w:eastAsia="en-IN"/>
              </w:rPr>
            </w:pPr>
          </w:p>
        </w:tc>
        <w:tc>
          <w:tcPr>
            <w:tcW w:w="835" w:type="dxa"/>
            <w:tcBorders>
              <w:top w:val="nil"/>
              <w:left w:val="nil"/>
              <w:bottom w:val="single" w:sz="8" w:space="0" w:color="auto"/>
              <w:right w:val="single" w:sz="4" w:space="0" w:color="auto"/>
            </w:tcBorders>
            <w:shd w:val="clear" w:color="000000" w:fill="FFFFFF"/>
            <w:noWrap/>
            <w:vAlign w:val="bottom"/>
          </w:tcPr>
          <w:p w14:paraId="1F2BFE3C" w14:textId="77777777" w:rsidR="00BF2CEF" w:rsidRPr="00814209" w:rsidRDefault="00BF2CEF" w:rsidP="0030250D">
            <w:pPr>
              <w:jc w:val="right"/>
              <w:rPr>
                <w:rFonts w:eastAsia="Times New Roman"/>
                <w:color w:val="000000"/>
                <w:lang w:val="en-IN" w:eastAsia="en-IN"/>
              </w:rPr>
            </w:pPr>
            <w:r>
              <w:rPr>
                <w:rFonts w:eastAsia="Times New Roman"/>
                <w:color w:val="000000"/>
                <w:lang w:val="en-IN" w:eastAsia="en-IN"/>
              </w:rPr>
              <w:t>84.05</w:t>
            </w:r>
          </w:p>
        </w:tc>
        <w:tc>
          <w:tcPr>
            <w:tcW w:w="1442" w:type="dxa"/>
            <w:gridSpan w:val="2"/>
            <w:tcBorders>
              <w:top w:val="nil"/>
              <w:left w:val="nil"/>
              <w:bottom w:val="single" w:sz="8" w:space="0" w:color="auto"/>
              <w:right w:val="single" w:sz="8" w:space="0" w:color="auto"/>
            </w:tcBorders>
            <w:shd w:val="clear" w:color="000000" w:fill="FFFFFF"/>
            <w:noWrap/>
            <w:vAlign w:val="bottom"/>
          </w:tcPr>
          <w:p w14:paraId="75C50D4C" w14:textId="77777777" w:rsidR="00BF2CEF" w:rsidRPr="00814209" w:rsidRDefault="00BF2CEF" w:rsidP="0030250D">
            <w:pPr>
              <w:rPr>
                <w:rFonts w:eastAsia="Times New Roman"/>
                <w:color w:val="000000"/>
                <w:lang w:val="en-IN" w:eastAsia="en-IN"/>
              </w:rPr>
            </w:pPr>
          </w:p>
        </w:tc>
        <w:tc>
          <w:tcPr>
            <w:tcW w:w="835" w:type="dxa"/>
            <w:tcBorders>
              <w:top w:val="nil"/>
              <w:left w:val="nil"/>
              <w:bottom w:val="single" w:sz="8" w:space="0" w:color="auto"/>
              <w:right w:val="single" w:sz="4" w:space="0" w:color="auto"/>
            </w:tcBorders>
            <w:shd w:val="clear" w:color="000000" w:fill="FFFFFF"/>
            <w:noWrap/>
            <w:vAlign w:val="bottom"/>
          </w:tcPr>
          <w:p w14:paraId="239C2415" w14:textId="77777777" w:rsidR="00BF2CEF" w:rsidRPr="00814209" w:rsidRDefault="00BF2CEF" w:rsidP="0030250D">
            <w:pPr>
              <w:jc w:val="right"/>
              <w:rPr>
                <w:rFonts w:eastAsia="Times New Roman"/>
                <w:color w:val="000000"/>
                <w:lang w:val="en-IN" w:eastAsia="en-IN"/>
              </w:rPr>
            </w:pPr>
            <w:r>
              <w:rPr>
                <w:rFonts w:eastAsia="Times New Roman"/>
                <w:color w:val="000000"/>
                <w:lang w:val="en-IN" w:eastAsia="en-IN"/>
              </w:rPr>
              <w:t>85.88</w:t>
            </w:r>
          </w:p>
        </w:tc>
        <w:tc>
          <w:tcPr>
            <w:tcW w:w="1566" w:type="dxa"/>
            <w:gridSpan w:val="2"/>
            <w:tcBorders>
              <w:top w:val="nil"/>
              <w:left w:val="nil"/>
              <w:bottom w:val="single" w:sz="8" w:space="0" w:color="auto"/>
              <w:right w:val="single" w:sz="8" w:space="0" w:color="auto"/>
            </w:tcBorders>
            <w:shd w:val="clear" w:color="000000" w:fill="FFFFFF"/>
            <w:noWrap/>
            <w:vAlign w:val="bottom"/>
          </w:tcPr>
          <w:p w14:paraId="3820FCB1" w14:textId="77777777" w:rsidR="00BF2CEF" w:rsidRPr="00814209" w:rsidRDefault="00BF2CEF" w:rsidP="0030250D">
            <w:pPr>
              <w:rPr>
                <w:rFonts w:eastAsia="Times New Roman"/>
                <w:color w:val="000000"/>
                <w:lang w:val="en-IN" w:eastAsia="en-IN"/>
              </w:rPr>
            </w:pPr>
          </w:p>
        </w:tc>
        <w:tc>
          <w:tcPr>
            <w:tcW w:w="854" w:type="dxa"/>
            <w:tcBorders>
              <w:top w:val="nil"/>
              <w:left w:val="nil"/>
              <w:bottom w:val="single" w:sz="8" w:space="0" w:color="auto"/>
              <w:right w:val="single" w:sz="4" w:space="0" w:color="auto"/>
            </w:tcBorders>
            <w:shd w:val="clear" w:color="000000" w:fill="FFFFFF"/>
            <w:noWrap/>
            <w:vAlign w:val="bottom"/>
          </w:tcPr>
          <w:p w14:paraId="648ADB94" w14:textId="77777777" w:rsidR="00BF2CEF" w:rsidRPr="00814209" w:rsidRDefault="00BF2CEF" w:rsidP="0030250D">
            <w:pPr>
              <w:jc w:val="right"/>
              <w:rPr>
                <w:rFonts w:eastAsia="Times New Roman"/>
                <w:color w:val="000000"/>
                <w:lang w:val="en-IN" w:eastAsia="en-IN"/>
              </w:rPr>
            </w:pPr>
            <w:r>
              <w:rPr>
                <w:rFonts w:eastAsia="Times New Roman"/>
                <w:color w:val="000000"/>
                <w:lang w:val="en-IN" w:eastAsia="en-IN"/>
              </w:rPr>
              <w:t>81.79</w:t>
            </w:r>
          </w:p>
        </w:tc>
        <w:tc>
          <w:tcPr>
            <w:tcW w:w="1442" w:type="dxa"/>
            <w:gridSpan w:val="2"/>
            <w:tcBorders>
              <w:top w:val="nil"/>
              <w:left w:val="nil"/>
              <w:bottom w:val="single" w:sz="8" w:space="0" w:color="auto"/>
              <w:right w:val="single" w:sz="8" w:space="0" w:color="auto"/>
            </w:tcBorders>
            <w:shd w:val="clear" w:color="000000" w:fill="FFFFFF"/>
            <w:noWrap/>
            <w:vAlign w:val="bottom"/>
          </w:tcPr>
          <w:p w14:paraId="3E16AF55" w14:textId="77777777" w:rsidR="00BF2CEF" w:rsidRPr="00814209" w:rsidRDefault="00BF2CEF" w:rsidP="0030250D">
            <w:pPr>
              <w:rPr>
                <w:rFonts w:eastAsia="Times New Roman"/>
                <w:color w:val="000000"/>
                <w:lang w:val="en-IN" w:eastAsia="en-IN"/>
              </w:rPr>
            </w:pPr>
          </w:p>
        </w:tc>
      </w:tr>
    </w:tbl>
    <w:p w14:paraId="4E2ABB7E" w14:textId="77777777" w:rsidR="00BF2CEF" w:rsidRPr="00814209" w:rsidRDefault="00BF2CEF" w:rsidP="00BF2CEF">
      <w:pPr>
        <w:rPr>
          <w:b/>
          <w:u w:val="single"/>
        </w:rPr>
      </w:pPr>
    </w:p>
    <w:p w14:paraId="5867A78A" w14:textId="77777777" w:rsidR="00BF2CEF" w:rsidRPr="00774156" w:rsidRDefault="00BF2CEF" w:rsidP="00EC5938">
      <w:pPr>
        <w:pStyle w:val="af9"/>
        <w:widowControl/>
        <w:numPr>
          <w:ilvl w:val="0"/>
          <w:numId w:val="42"/>
        </w:numPr>
        <w:spacing w:after="180"/>
        <w:contextualSpacing w:val="0"/>
        <w:jc w:val="left"/>
        <w:rPr>
          <w:u w:val="single"/>
        </w:rPr>
      </w:pPr>
      <w:r w:rsidRPr="002905E6">
        <w:rPr>
          <w:b/>
          <w:u w:val="single"/>
        </w:rPr>
        <w:t>Generalization for single antenna HPBW configurations</w:t>
      </w:r>
      <w:r w:rsidRPr="007E70C8">
        <w:rPr>
          <w:u w:val="single"/>
        </w:rPr>
        <w:t>:</w:t>
      </w:r>
    </w:p>
    <w:p w14:paraId="1B934003" w14:textId="533FBFB7" w:rsidR="00BF2CEF" w:rsidRPr="002A18FB" w:rsidRDefault="00BF2CEF" w:rsidP="00BF2CEF">
      <w:r>
        <w:rPr>
          <w:highlight w:val="yellow"/>
        </w:rPr>
        <w:fldChar w:fldCharType="begin"/>
      </w:r>
      <w:r>
        <w:instrText xml:space="preserve"> REF _Ref127387385 \h </w:instrText>
      </w:r>
      <w:r>
        <w:rPr>
          <w:highlight w:val="yellow"/>
        </w:rPr>
      </w:r>
      <w:r>
        <w:rPr>
          <w:highlight w:val="yellow"/>
        </w:rPr>
        <w:fldChar w:fldCharType="separate"/>
      </w:r>
      <w:r w:rsidR="004B4FD4" w:rsidRPr="00814209">
        <w:t xml:space="preserve">Table </w:t>
      </w:r>
      <w:r w:rsidR="004B4FD4">
        <w:rPr>
          <w:noProof/>
        </w:rPr>
        <w:t>55</w:t>
      </w:r>
      <w:r>
        <w:rPr>
          <w:highlight w:val="yellow"/>
        </w:rPr>
        <w:fldChar w:fldCharType="end"/>
      </w:r>
      <w:r>
        <w:t xml:space="preserve"> shows the generalization performance for beam pair prediction for various BS antenna configurations when the training has been done using mixed dataset. Note that, Tx beams in set-A are 32, Rx beams are 4 and total number of Tx-Rx beam pairs are 128. </w:t>
      </w:r>
      <w:r w:rsidRPr="00814209">
        <w:t xml:space="preserve">Top-1 </w:t>
      </w:r>
      <w:r>
        <w:t xml:space="preserve">predicted </w:t>
      </w:r>
      <w:r w:rsidRPr="00814209">
        <w:t xml:space="preserve">beam is compared with genie-added Top-K beams 320 </w:t>
      </w:r>
      <w:proofErr w:type="spellStart"/>
      <w:r w:rsidRPr="00814209">
        <w:t>ms</w:t>
      </w:r>
      <w:proofErr w:type="spellEnd"/>
      <w:r w:rsidRPr="00814209">
        <w:t xml:space="preserve"> ahead in time</w:t>
      </w:r>
      <w:r>
        <w:t xml:space="preserve">. </w:t>
      </w:r>
      <w:r>
        <w:rPr>
          <w:highlight w:val="yellow"/>
        </w:rPr>
        <w:fldChar w:fldCharType="begin"/>
      </w:r>
      <w:r>
        <w:instrText xml:space="preserve"> REF _Ref127387400 \h </w:instrText>
      </w:r>
      <w:r>
        <w:rPr>
          <w:highlight w:val="yellow"/>
        </w:rPr>
      </w:r>
      <w:r>
        <w:rPr>
          <w:highlight w:val="yellow"/>
        </w:rPr>
        <w:fldChar w:fldCharType="separate"/>
      </w:r>
      <w:r w:rsidR="004B4FD4" w:rsidRPr="00814209">
        <w:t xml:space="preserve">Table </w:t>
      </w:r>
      <w:r w:rsidR="004B4FD4">
        <w:rPr>
          <w:noProof/>
        </w:rPr>
        <w:t>56</w:t>
      </w:r>
      <w:r>
        <w:rPr>
          <w:highlight w:val="yellow"/>
        </w:rPr>
        <w:fldChar w:fldCharType="end"/>
      </w:r>
      <w:r>
        <w:t xml:space="preserve"> and </w:t>
      </w:r>
      <w:r>
        <w:rPr>
          <w:highlight w:val="yellow"/>
        </w:rPr>
        <w:fldChar w:fldCharType="begin"/>
      </w:r>
      <w:r>
        <w:instrText xml:space="preserve"> REF _Ref115388554 \h </w:instrText>
      </w:r>
      <w:r>
        <w:rPr>
          <w:highlight w:val="yellow"/>
        </w:rPr>
      </w:r>
      <w:r>
        <w:rPr>
          <w:highlight w:val="yellow"/>
        </w:rPr>
        <w:fldChar w:fldCharType="separate"/>
      </w:r>
      <w:r w:rsidR="004B4FD4">
        <w:t xml:space="preserve">Table </w:t>
      </w:r>
      <w:r w:rsidR="004B4FD4">
        <w:rPr>
          <w:noProof/>
        </w:rPr>
        <w:t>58</w:t>
      </w:r>
      <w:r>
        <w:rPr>
          <w:highlight w:val="yellow"/>
        </w:rPr>
        <w:fldChar w:fldCharType="end"/>
      </w:r>
      <w:r>
        <w:t xml:space="preserve"> </w:t>
      </w:r>
      <w:r w:rsidRPr="00814209">
        <w:t xml:space="preserve">show the generalization performance for beam pair prediction for various single antenna HPBW configurations when the training has been done using single antenna HPBW configurations-A and B data respectively. We observe that there is not any significant degradation in the performance of other dataset. Note that, the beam pattern only </w:t>
      </w:r>
      <w:proofErr w:type="gramStart"/>
      <w:r w:rsidRPr="00814209">
        <w:t>get</w:t>
      </w:r>
      <w:proofErr w:type="gramEnd"/>
      <w:r w:rsidRPr="00814209">
        <w:t xml:space="preserve"> scaled when compared among different singl</w:t>
      </w:r>
      <w:r>
        <w:t xml:space="preserve">e </w:t>
      </w:r>
      <w:r w:rsidRPr="002A18FB">
        <w:t>antenna HPBW configurations, while beam pattern changes when compared among different BS antenna configurations.</w:t>
      </w:r>
    </w:p>
    <w:p w14:paraId="7B0B759F" w14:textId="00461FE7" w:rsidR="00BF2CEF" w:rsidRPr="002A18FB" w:rsidRDefault="00BF2CEF" w:rsidP="00BF2CEF">
      <w:pPr>
        <w:pStyle w:val="a4"/>
        <w:keepNext/>
      </w:pPr>
      <w:r w:rsidRPr="002A18FB">
        <w:t xml:space="preserve">Table </w:t>
      </w:r>
      <w:fldSimple w:instr=" SEQ Table \* ARABIC ">
        <w:r w:rsidR="004B4FD4">
          <w:rPr>
            <w:noProof/>
          </w:rPr>
          <w:t>52</w:t>
        </w:r>
      </w:fldSimple>
      <w:r w:rsidRPr="002A18FB">
        <w:t xml:space="preserve">: Generalization performance for beam pair prediction for </w:t>
      </w:r>
      <w:r w:rsidRPr="002A18FB">
        <w:rPr>
          <w:rFonts w:eastAsia="Times New Roman"/>
          <w:color w:val="000000"/>
          <w:lang w:val="en-IN" w:eastAsia="en-IN"/>
        </w:rPr>
        <w:t>Single Antenna HPBW Configuration-A</w:t>
      </w:r>
    </w:p>
    <w:tbl>
      <w:tblPr>
        <w:tblW w:w="10460" w:type="dxa"/>
        <w:tblInd w:w="-10" w:type="dxa"/>
        <w:tblLook w:val="04A0" w:firstRow="1" w:lastRow="0" w:firstColumn="1" w:lastColumn="0" w:noHBand="0" w:noVBand="1"/>
      </w:tblPr>
      <w:tblGrid>
        <w:gridCol w:w="1227"/>
        <w:gridCol w:w="851"/>
        <w:gridCol w:w="718"/>
        <w:gridCol w:w="718"/>
        <w:gridCol w:w="832"/>
        <w:gridCol w:w="718"/>
        <w:gridCol w:w="718"/>
        <w:gridCol w:w="832"/>
        <w:gridCol w:w="718"/>
        <w:gridCol w:w="841"/>
        <w:gridCol w:w="851"/>
        <w:gridCol w:w="718"/>
        <w:gridCol w:w="718"/>
      </w:tblGrid>
      <w:tr w:rsidR="00BF2CEF" w:rsidRPr="002A18FB" w14:paraId="4CF945D2" w14:textId="77777777" w:rsidTr="0030250D">
        <w:trPr>
          <w:trHeight w:val="153"/>
        </w:trPr>
        <w:tc>
          <w:tcPr>
            <w:tcW w:w="1046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01AC605B" w14:textId="77777777" w:rsidR="00BF2CEF" w:rsidRPr="002A18FB" w:rsidRDefault="00BF2CEF" w:rsidP="0030250D">
            <w:pPr>
              <w:jc w:val="center"/>
              <w:rPr>
                <w:rFonts w:eastAsia="Times New Roman"/>
                <w:b/>
                <w:color w:val="000000"/>
                <w:lang w:val="en-IN" w:eastAsia="en-IN"/>
              </w:rPr>
            </w:pPr>
            <w:r w:rsidRPr="002A18FB">
              <w:rPr>
                <w:rFonts w:eastAsia="Times New Roman"/>
                <w:b/>
                <w:color w:val="000000"/>
                <w:lang w:val="en-IN" w:eastAsia="en-IN"/>
              </w:rPr>
              <w:t>Training using Single Antenna HPBW Configuration-A data</w:t>
            </w:r>
          </w:p>
        </w:tc>
      </w:tr>
      <w:tr w:rsidR="00BF2CEF" w:rsidRPr="002A18FB" w14:paraId="6C7620D6" w14:textId="77777777" w:rsidTr="0030250D">
        <w:trPr>
          <w:trHeight w:val="302"/>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11F85D10" w14:textId="77777777" w:rsidR="00BF2CEF" w:rsidRPr="002A18FB" w:rsidRDefault="00BF2CEF" w:rsidP="0030250D">
            <w:pPr>
              <w:rPr>
                <w:rFonts w:eastAsia="Times New Roman"/>
                <w:b/>
                <w:bCs/>
                <w:lang w:val="en-IN" w:eastAsia="en-IN"/>
              </w:rPr>
            </w:pPr>
            <w:r w:rsidRPr="002A18FB">
              <w:rPr>
                <w:rFonts w:eastAsia="Times New Roman"/>
                <w:b/>
                <w:bCs/>
                <w:lang w:val="en-IN" w:eastAsia="en-IN"/>
              </w:rPr>
              <w:t>Top - K/N</w:t>
            </w:r>
            <w:r w:rsidRPr="002A18FB">
              <w:rPr>
                <w:rFonts w:eastAsia="Times New Roman"/>
                <w:b/>
                <w:bCs/>
                <w:lang w:val="en-IN" w:eastAsia="en-IN"/>
              </w:rPr>
              <w:br/>
              <w:t xml:space="preserve">Accuracy% </w:t>
            </w:r>
          </w:p>
          <w:p w14:paraId="0016FC25" w14:textId="77777777" w:rsidR="00BF2CEF" w:rsidRPr="002A18FB" w:rsidRDefault="00BF2CEF" w:rsidP="0030250D">
            <w:pPr>
              <w:rPr>
                <w:rFonts w:eastAsia="Times New Roman"/>
                <w:b/>
                <w:bCs/>
                <w:lang w:val="en-IN" w:eastAsia="en-IN"/>
              </w:rPr>
            </w:pPr>
            <w:r w:rsidRPr="002A18FB">
              <w:rPr>
                <w:rFonts w:eastAsia="Times New Roman"/>
                <w:b/>
                <w:bCs/>
                <w:lang w:val="en-IN" w:eastAsia="en-IN"/>
              </w:rPr>
              <w:t> </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0CD3B5F1" w14:textId="77777777" w:rsidR="00BF2CEF" w:rsidRPr="002A18FB" w:rsidRDefault="00BF2CEF" w:rsidP="0030250D">
            <w:pPr>
              <w:jc w:val="center"/>
              <w:rPr>
                <w:rFonts w:eastAsia="Times New Roman"/>
                <w:b/>
                <w:bCs/>
                <w:lang w:val="en-IN" w:eastAsia="en-IN"/>
              </w:rPr>
            </w:pPr>
            <w:r w:rsidRPr="002A18FB">
              <w:rPr>
                <w:rFonts w:eastAsia="Times New Roman"/>
                <w:b/>
                <w:color w:val="000000"/>
                <w:lang w:val="en-IN" w:eastAsia="en-IN"/>
              </w:rPr>
              <w:t>Single Antenna HPBW Configuration-A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0F78F42" w14:textId="77777777" w:rsidR="00BF2CEF" w:rsidRPr="002A18FB" w:rsidRDefault="00BF2CEF" w:rsidP="0030250D">
            <w:pPr>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rPr>
              <w:t>B</w:t>
            </w:r>
          </w:p>
        </w:tc>
        <w:tc>
          <w:tcPr>
            <w:tcW w:w="239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43F9AA8" w14:textId="77777777" w:rsidR="00BF2CEF" w:rsidRPr="002A18FB" w:rsidRDefault="00BF2CEF" w:rsidP="0030250D">
            <w:pPr>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rPr>
              <w:t>C</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71CF1D4" w14:textId="77777777" w:rsidR="00BF2CEF" w:rsidRPr="002A18FB" w:rsidRDefault="00BF2CEF" w:rsidP="0030250D">
            <w:pPr>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rPr>
              <w:t>D</w:t>
            </w:r>
          </w:p>
        </w:tc>
      </w:tr>
      <w:tr w:rsidR="00BF2CEF" w:rsidRPr="002A18FB" w14:paraId="166CA93A" w14:textId="77777777" w:rsidTr="0030250D">
        <w:trPr>
          <w:trHeight w:val="153"/>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0AD6B53F" w14:textId="77777777" w:rsidR="00BF2CEF" w:rsidRPr="002A18FB" w:rsidRDefault="00BF2CEF" w:rsidP="0030250D">
            <w:pPr>
              <w:rPr>
                <w:rFonts w:eastAsia="Times New Roman"/>
                <w:b/>
                <w:bCs/>
                <w:lang w:val="en-IN" w:eastAsia="en-IN"/>
              </w:rPr>
            </w:pPr>
          </w:p>
        </w:tc>
        <w:tc>
          <w:tcPr>
            <w:tcW w:w="851"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69F3DCF8"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B7100F1"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93DF824"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96547B4"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D7CC14B"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6105294"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B3CED2E"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B63C964"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Tx</w:t>
            </w:r>
          </w:p>
        </w:tc>
        <w:tc>
          <w:tcPr>
            <w:tcW w:w="84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E31C657"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692B63F"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5666307"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3F20313"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Rx</w:t>
            </w:r>
          </w:p>
        </w:tc>
      </w:tr>
      <w:tr w:rsidR="00BF2CEF" w:rsidRPr="002A18FB" w14:paraId="10705CB5" w14:textId="77777777" w:rsidTr="0030250D">
        <w:trPr>
          <w:trHeight w:val="147"/>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61A4C7D2" w14:textId="77777777" w:rsidR="00BF2CEF" w:rsidRPr="002A18FB" w:rsidRDefault="00BF2CEF" w:rsidP="0030250D">
            <w:pPr>
              <w:rPr>
                <w:rFonts w:eastAsia="Times New Roman"/>
                <w:color w:val="000000"/>
                <w:lang w:val="en-IN" w:eastAsia="en-IN"/>
              </w:rPr>
            </w:pPr>
            <w:r w:rsidRPr="002A18FB">
              <w:rPr>
                <w:rFonts w:eastAsia="Times New Roman"/>
                <w:color w:val="000000"/>
                <w:lang w:val="en-IN" w:eastAsia="en-IN"/>
              </w:rPr>
              <w:t>Top 1/1</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0992B482" w14:textId="77777777" w:rsidR="00BF2CEF" w:rsidRPr="002A18FB" w:rsidRDefault="00BF2CEF" w:rsidP="0030250D">
            <w:pPr>
              <w:jc w:val="right"/>
              <w:rPr>
                <w:rFonts w:eastAsia="Times New Roman"/>
                <w:color w:val="000000"/>
                <w:lang w:val="en-IN" w:eastAsia="en-IN"/>
              </w:rPr>
            </w:pPr>
            <w:r w:rsidRPr="002A18FB">
              <w:rPr>
                <w:color w:val="000000"/>
              </w:rPr>
              <w:t>60.61</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5C23A44F" w14:textId="77777777" w:rsidR="00BF2CEF" w:rsidRPr="002A18FB" w:rsidRDefault="00BF2CEF" w:rsidP="0030250D">
            <w:pPr>
              <w:jc w:val="right"/>
              <w:rPr>
                <w:rFonts w:eastAsia="Times New Roman"/>
                <w:color w:val="000000"/>
                <w:lang w:val="en-IN" w:eastAsia="en-IN"/>
              </w:rPr>
            </w:pPr>
            <w:r w:rsidRPr="002A18FB">
              <w:rPr>
                <w:color w:val="000000"/>
              </w:rPr>
              <w:t>63.86</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5E6356AB" w14:textId="77777777" w:rsidR="00BF2CEF" w:rsidRPr="002A18FB" w:rsidRDefault="00BF2CEF" w:rsidP="0030250D">
            <w:pPr>
              <w:jc w:val="right"/>
              <w:rPr>
                <w:rFonts w:eastAsia="Times New Roman"/>
                <w:color w:val="000000"/>
                <w:lang w:val="en-IN" w:eastAsia="en-IN"/>
              </w:rPr>
            </w:pPr>
            <w:r w:rsidRPr="002A18FB">
              <w:rPr>
                <w:color w:val="000000"/>
              </w:rPr>
              <w:t>89.66</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2400D483" w14:textId="77777777" w:rsidR="00BF2CEF" w:rsidRPr="002A18FB" w:rsidRDefault="00BF2CEF" w:rsidP="0030250D">
            <w:pPr>
              <w:jc w:val="right"/>
              <w:rPr>
                <w:rFonts w:eastAsia="Times New Roman"/>
                <w:color w:val="000000"/>
                <w:lang w:val="en-IN" w:eastAsia="en-IN"/>
              </w:rPr>
            </w:pPr>
            <w:r w:rsidRPr="002A18FB">
              <w:rPr>
                <w:color w:val="000000"/>
              </w:rPr>
              <w:t>58.63</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4EE558C4" w14:textId="77777777" w:rsidR="00BF2CEF" w:rsidRPr="002A18FB" w:rsidRDefault="00BF2CEF" w:rsidP="0030250D">
            <w:pPr>
              <w:jc w:val="right"/>
              <w:rPr>
                <w:rFonts w:eastAsia="Times New Roman"/>
                <w:color w:val="000000"/>
                <w:lang w:val="en-IN" w:eastAsia="en-IN"/>
              </w:rPr>
            </w:pPr>
            <w:r w:rsidRPr="002A18FB">
              <w:rPr>
                <w:color w:val="000000"/>
              </w:rPr>
              <w:t>61.62</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4F8B335D" w14:textId="77777777" w:rsidR="00BF2CEF" w:rsidRPr="002A18FB" w:rsidRDefault="00BF2CEF" w:rsidP="0030250D">
            <w:pPr>
              <w:jc w:val="right"/>
              <w:rPr>
                <w:rFonts w:eastAsia="Times New Roman"/>
                <w:color w:val="000000"/>
                <w:lang w:val="en-IN" w:eastAsia="en-IN"/>
              </w:rPr>
            </w:pPr>
            <w:r w:rsidRPr="002A18FB">
              <w:rPr>
                <w:color w:val="000000"/>
              </w:rPr>
              <w:t>88.16</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2A3E60A9" w14:textId="77777777" w:rsidR="00BF2CEF" w:rsidRPr="002A18FB" w:rsidRDefault="00BF2CEF" w:rsidP="0030250D">
            <w:pPr>
              <w:jc w:val="right"/>
              <w:rPr>
                <w:rFonts w:eastAsia="Times New Roman"/>
                <w:color w:val="000000"/>
                <w:lang w:val="en-IN" w:eastAsia="en-IN"/>
              </w:rPr>
            </w:pPr>
            <w:r w:rsidRPr="002A18FB">
              <w:rPr>
                <w:color w:val="000000"/>
              </w:rPr>
              <w:t>59.57</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360F001F" w14:textId="77777777" w:rsidR="00BF2CEF" w:rsidRPr="002A18FB" w:rsidRDefault="00BF2CEF" w:rsidP="0030250D">
            <w:pPr>
              <w:jc w:val="right"/>
              <w:rPr>
                <w:rFonts w:eastAsia="Times New Roman"/>
                <w:color w:val="000000"/>
                <w:lang w:val="en-IN" w:eastAsia="en-IN"/>
              </w:rPr>
            </w:pPr>
            <w:r w:rsidRPr="002A18FB">
              <w:rPr>
                <w:color w:val="000000"/>
              </w:rPr>
              <w:t>62.6</w:t>
            </w:r>
          </w:p>
        </w:tc>
        <w:tc>
          <w:tcPr>
            <w:tcW w:w="841" w:type="dxa"/>
            <w:tcBorders>
              <w:top w:val="single" w:sz="8" w:space="0" w:color="auto"/>
              <w:left w:val="nil"/>
              <w:bottom w:val="single" w:sz="4" w:space="0" w:color="auto"/>
              <w:right w:val="single" w:sz="8" w:space="0" w:color="auto"/>
            </w:tcBorders>
            <w:shd w:val="clear" w:color="DDEBF7" w:fill="FFFFFF"/>
            <w:noWrap/>
            <w:vAlign w:val="bottom"/>
          </w:tcPr>
          <w:p w14:paraId="78847F19" w14:textId="77777777" w:rsidR="00BF2CEF" w:rsidRPr="002A18FB" w:rsidRDefault="00BF2CEF" w:rsidP="0030250D">
            <w:pPr>
              <w:jc w:val="right"/>
              <w:rPr>
                <w:rFonts w:eastAsia="Times New Roman"/>
                <w:color w:val="000000"/>
                <w:lang w:val="en-IN" w:eastAsia="en-IN"/>
              </w:rPr>
            </w:pPr>
            <w:r w:rsidRPr="002A18FB">
              <w:rPr>
                <w:color w:val="000000"/>
              </w:rPr>
              <w:t>89.22</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0E0CDA1F" w14:textId="77777777" w:rsidR="00BF2CEF" w:rsidRPr="002A18FB" w:rsidRDefault="00BF2CEF" w:rsidP="0030250D">
            <w:pPr>
              <w:jc w:val="right"/>
              <w:rPr>
                <w:rFonts w:eastAsia="Times New Roman"/>
                <w:color w:val="000000"/>
                <w:lang w:val="en-IN" w:eastAsia="en-IN"/>
              </w:rPr>
            </w:pPr>
            <w:r w:rsidRPr="002A18FB">
              <w:rPr>
                <w:color w:val="000000"/>
              </w:rPr>
              <w:t>60</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1E188A71" w14:textId="77777777" w:rsidR="00BF2CEF" w:rsidRPr="002A18FB" w:rsidRDefault="00BF2CEF" w:rsidP="0030250D">
            <w:pPr>
              <w:jc w:val="right"/>
              <w:rPr>
                <w:rFonts w:eastAsia="Times New Roman"/>
                <w:color w:val="000000"/>
                <w:lang w:val="en-IN" w:eastAsia="en-IN"/>
              </w:rPr>
            </w:pPr>
            <w:r w:rsidRPr="002A18FB">
              <w:rPr>
                <w:color w:val="000000"/>
              </w:rPr>
              <w:t>63.18</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2E83C6DA" w14:textId="77777777" w:rsidR="00BF2CEF" w:rsidRPr="002A18FB" w:rsidRDefault="00BF2CEF" w:rsidP="0030250D">
            <w:pPr>
              <w:jc w:val="right"/>
              <w:rPr>
                <w:rFonts w:eastAsia="Times New Roman"/>
                <w:color w:val="000000"/>
                <w:lang w:val="en-IN" w:eastAsia="en-IN"/>
              </w:rPr>
            </w:pPr>
            <w:r w:rsidRPr="002A18FB">
              <w:rPr>
                <w:color w:val="000000"/>
              </w:rPr>
              <w:t>89.13</w:t>
            </w:r>
          </w:p>
        </w:tc>
      </w:tr>
      <w:tr w:rsidR="00BF2CEF" w:rsidRPr="002A18FB" w14:paraId="0080E8CB" w14:textId="77777777" w:rsidTr="0030250D">
        <w:trPr>
          <w:trHeight w:val="14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41A1587B" w14:textId="77777777" w:rsidR="00BF2CEF" w:rsidRPr="002A18FB" w:rsidRDefault="00BF2CEF" w:rsidP="0030250D">
            <w:pPr>
              <w:rPr>
                <w:rFonts w:eastAsia="Times New Roman"/>
                <w:color w:val="000000"/>
                <w:lang w:val="en-IN" w:eastAsia="en-IN"/>
              </w:rPr>
            </w:pPr>
            <w:r w:rsidRPr="002A18FB">
              <w:rPr>
                <w:rFonts w:eastAsia="Times New Roman"/>
                <w:color w:val="000000"/>
                <w:lang w:val="en-IN" w:eastAsia="en-IN"/>
              </w:rPr>
              <w:t>Top 1/2</w:t>
            </w:r>
          </w:p>
        </w:tc>
        <w:tc>
          <w:tcPr>
            <w:tcW w:w="851" w:type="dxa"/>
            <w:tcBorders>
              <w:top w:val="nil"/>
              <w:left w:val="nil"/>
              <w:bottom w:val="single" w:sz="4" w:space="0" w:color="auto"/>
              <w:right w:val="single" w:sz="4" w:space="0" w:color="auto"/>
            </w:tcBorders>
            <w:shd w:val="clear" w:color="000000" w:fill="FFFFFF"/>
            <w:noWrap/>
            <w:vAlign w:val="bottom"/>
          </w:tcPr>
          <w:p w14:paraId="65CC4085" w14:textId="77777777" w:rsidR="00BF2CEF" w:rsidRPr="002A18FB" w:rsidRDefault="00BF2CEF" w:rsidP="0030250D">
            <w:pPr>
              <w:jc w:val="right"/>
              <w:rPr>
                <w:rFonts w:eastAsia="Times New Roman"/>
                <w:color w:val="000000"/>
                <w:lang w:val="en-IN" w:eastAsia="en-IN"/>
              </w:rPr>
            </w:pPr>
            <w:r w:rsidRPr="002A18FB">
              <w:rPr>
                <w:color w:val="000000"/>
              </w:rPr>
              <w:t>82.5</w:t>
            </w:r>
          </w:p>
        </w:tc>
        <w:tc>
          <w:tcPr>
            <w:tcW w:w="718" w:type="dxa"/>
            <w:tcBorders>
              <w:top w:val="nil"/>
              <w:left w:val="nil"/>
              <w:bottom w:val="single" w:sz="4" w:space="0" w:color="auto"/>
              <w:right w:val="single" w:sz="4" w:space="0" w:color="auto"/>
            </w:tcBorders>
            <w:shd w:val="clear" w:color="000000" w:fill="FFFFFF"/>
            <w:noWrap/>
            <w:vAlign w:val="bottom"/>
          </w:tcPr>
          <w:p w14:paraId="67D42659" w14:textId="77777777" w:rsidR="00BF2CEF" w:rsidRPr="002A18FB" w:rsidRDefault="00BF2CEF" w:rsidP="0030250D">
            <w:pPr>
              <w:jc w:val="right"/>
              <w:rPr>
                <w:rFonts w:eastAsia="Times New Roman"/>
                <w:color w:val="000000"/>
                <w:lang w:val="en-IN" w:eastAsia="en-IN"/>
              </w:rPr>
            </w:pPr>
            <w:r w:rsidRPr="002A18FB">
              <w:rPr>
                <w:color w:val="000000"/>
              </w:rPr>
              <w:t>86.07</w:t>
            </w:r>
          </w:p>
        </w:tc>
        <w:tc>
          <w:tcPr>
            <w:tcW w:w="718" w:type="dxa"/>
            <w:tcBorders>
              <w:top w:val="nil"/>
              <w:left w:val="nil"/>
              <w:bottom w:val="single" w:sz="4" w:space="0" w:color="auto"/>
              <w:right w:val="single" w:sz="8" w:space="0" w:color="auto"/>
            </w:tcBorders>
            <w:shd w:val="clear" w:color="000000" w:fill="FFFFFF"/>
            <w:noWrap/>
            <w:vAlign w:val="bottom"/>
          </w:tcPr>
          <w:p w14:paraId="50D02416" w14:textId="77777777" w:rsidR="00BF2CEF" w:rsidRPr="002A18FB" w:rsidRDefault="00BF2CEF" w:rsidP="0030250D">
            <w:pPr>
              <w:jc w:val="right"/>
              <w:rPr>
                <w:rFonts w:eastAsia="Times New Roman"/>
                <w:color w:val="000000"/>
                <w:lang w:val="en-IN" w:eastAsia="en-IN"/>
              </w:rPr>
            </w:pPr>
            <w:r w:rsidRPr="002A18FB">
              <w:rPr>
                <w:color w:val="000000"/>
              </w:rPr>
              <w:t>99.49</w:t>
            </w:r>
          </w:p>
        </w:tc>
        <w:tc>
          <w:tcPr>
            <w:tcW w:w="832" w:type="dxa"/>
            <w:tcBorders>
              <w:top w:val="nil"/>
              <w:left w:val="nil"/>
              <w:bottom w:val="single" w:sz="4" w:space="0" w:color="auto"/>
              <w:right w:val="single" w:sz="4" w:space="0" w:color="auto"/>
            </w:tcBorders>
            <w:shd w:val="clear" w:color="000000" w:fill="FFFFFF"/>
            <w:noWrap/>
            <w:vAlign w:val="bottom"/>
          </w:tcPr>
          <w:p w14:paraId="5C052E37" w14:textId="77777777" w:rsidR="00BF2CEF" w:rsidRPr="002A18FB" w:rsidRDefault="00BF2CEF" w:rsidP="0030250D">
            <w:pPr>
              <w:jc w:val="right"/>
              <w:rPr>
                <w:rFonts w:eastAsia="Times New Roman"/>
                <w:color w:val="000000"/>
                <w:lang w:val="en-IN" w:eastAsia="en-IN"/>
              </w:rPr>
            </w:pPr>
            <w:r w:rsidRPr="002A18FB">
              <w:rPr>
                <w:color w:val="000000"/>
              </w:rPr>
              <w:t>81.39</w:t>
            </w:r>
          </w:p>
        </w:tc>
        <w:tc>
          <w:tcPr>
            <w:tcW w:w="718" w:type="dxa"/>
            <w:tcBorders>
              <w:top w:val="nil"/>
              <w:left w:val="nil"/>
              <w:bottom w:val="single" w:sz="4" w:space="0" w:color="auto"/>
              <w:right w:val="single" w:sz="4" w:space="0" w:color="auto"/>
            </w:tcBorders>
            <w:shd w:val="clear" w:color="000000" w:fill="FFFFFF"/>
            <w:noWrap/>
            <w:vAlign w:val="bottom"/>
          </w:tcPr>
          <w:p w14:paraId="4DCAE619" w14:textId="77777777" w:rsidR="00BF2CEF" w:rsidRPr="002A18FB" w:rsidRDefault="00BF2CEF" w:rsidP="0030250D">
            <w:pPr>
              <w:jc w:val="right"/>
              <w:rPr>
                <w:rFonts w:eastAsia="Times New Roman"/>
                <w:color w:val="000000"/>
                <w:lang w:val="en-IN" w:eastAsia="en-IN"/>
              </w:rPr>
            </w:pPr>
            <w:r w:rsidRPr="002A18FB">
              <w:rPr>
                <w:color w:val="000000"/>
              </w:rPr>
              <w:t>84.77</w:t>
            </w:r>
          </w:p>
        </w:tc>
        <w:tc>
          <w:tcPr>
            <w:tcW w:w="718" w:type="dxa"/>
            <w:tcBorders>
              <w:top w:val="nil"/>
              <w:left w:val="nil"/>
              <w:bottom w:val="single" w:sz="4" w:space="0" w:color="auto"/>
              <w:right w:val="single" w:sz="8" w:space="0" w:color="auto"/>
            </w:tcBorders>
            <w:shd w:val="clear" w:color="000000" w:fill="FFFFFF"/>
            <w:noWrap/>
            <w:vAlign w:val="bottom"/>
          </w:tcPr>
          <w:p w14:paraId="7BEA190E" w14:textId="77777777" w:rsidR="00BF2CEF" w:rsidRPr="002A18FB" w:rsidRDefault="00BF2CEF" w:rsidP="0030250D">
            <w:pPr>
              <w:jc w:val="right"/>
              <w:rPr>
                <w:rFonts w:eastAsia="Times New Roman"/>
                <w:color w:val="000000"/>
                <w:lang w:val="en-IN" w:eastAsia="en-IN"/>
              </w:rPr>
            </w:pPr>
            <w:r w:rsidRPr="002A18FB">
              <w:rPr>
                <w:color w:val="000000"/>
              </w:rPr>
              <w:t>98.54</w:t>
            </w:r>
          </w:p>
        </w:tc>
        <w:tc>
          <w:tcPr>
            <w:tcW w:w="832" w:type="dxa"/>
            <w:tcBorders>
              <w:top w:val="nil"/>
              <w:left w:val="nil"/>
              <w:bottom w:val="single" w:sz="4" w:space="0" w:color="auto"/>
              <w:right w:val="single" w:sz="4" w:space="0" w:color="auto"/>
            </w:tcBorders>
            <w:shd w:val="clear" w:color="000000" w:fill="FFFFFF"/>
            <w:noWrap/>
            <w:vAlign w:val="bottom"/>
          </w:tcPr>
          <w:p w14:paraId="5ED03554" w14:textId="77777777" w:rsidR="00BF2CEF" w:rsidRPr="002A18FB" w:rsidRDefault="00BF2CEF" w:rsidP="0030250D">
            <w:pPr>
              <w:jc w:val="right"/>
              <w:rPr>
                <w:rFonts w:eastAsia="Times New Roman"/>
                <w:color w:val="000000"/>
                <w:lang w:val="en-IN" w:eastAsia="en-IN"/>
              </w:rPr>
            </w:pPr>
            <w:r w:rsidRPr="002A18FB">
              <w:rPr>
                <w:color w:val="000000"/>
              </w:rPr>
              <w:t>82.28</w:t>
            </w:r>
          </w:p>
        </w:tc>
        <w:tc>
          <w:tcPr>
            <w:tcW w:w="718" w:type="dxa"/>
            <w:tcBorders>
              <w:top w:val="nil"/>
              <w:left w:val="nil"/>
              <w:bottom w:val="single" w:sz="4" w:space="0" w:color="auto"/>
              <w:right w:val="single" w:sz="4" w:space="0" w:color="auto"/>
            </w:tcBorders>
            <w:shd w:val="clear" w:color="000000" w:fill="FFFFFF"/>
            <w:noWrap/>
            <w:vAlign w:val="bottom"/>
          </w:tcPr>
          <w:p w14:paraId="749AD278" w14:textId="77777777" w:rsidR="00BF2CEF" w:rsidRPr="002A18FB" w:rsidRDefault="00BF2CEF" w:rsidP="0030250D">
            <w:pPr>
              <w:jc w:val="right"/>
              <w:rPr>
                <w:rFonts w:eastAsia="Times New Roman"/>
                <w:color w:val="000000"/>
                <w:lang w:val="en-IN" w:eastAsia="en-IN"/>
              </w:rPr>
            </w:pPr>
            <w:r w:rsidRPr="002A18FB">
              <w:rPr>
                <w:color w:val="000000"/>
              </w:rPr>
              <w:t>85.85</w:t>
            </w:r>
          </w:p>
        </w:tc>
        <w:tc>
          <w:tcPr>
            <w:tcW w:w="841" w:type="dxa"/>
            <w:tcBorders>
              <w:top w:val="nil"/>
              <w:left w:val="nil"/>
              <w:bottom w:val="single" w:sz="4" w:space="0" w:color="auto"/>
              <w:right w:val="single" w:sz="8" w:space="0" w:color="auto"/>
            </w:tcBorders>
            <w:shd w:val="clear" w:color="000000" w:fill="FFFFFF"/>
            <w:noWrap/>
            <w:vAlign w:val="bottom"/>
          </w:tcPr>
          <w:p w14:paraId="72894891" w14:textId="77777777" w:rsidR="00BF2CEF" w:rsidRPr="002A18FB" w:rsidRDefault="00BF2CEF" w:rsidP="0030250D">
            <w:pPr>
              <w:jc w:val="right"/>
              <w:rPr>
                <w:rFonts w:eastAsia="Times New Roman"/>
                <w:color w:val="000000"/>
                <w:lang w:val="en-IN" w:eastAsia="en-IN"/>
              </w:rPr>
            </w:pPr>
            <w:r w:rsidRPr="002A18FB">
              <w:rPr>
                <w:color w:val="000000"/>
              </w:rPr>
              <w:t>98.94</w:t>
            </w:r>
          </w:p>
        </w:tc>
        <w:tc>
          <w:tcPr>
            <w:tcW w:w="851" w:type="dxa"/>
            <w:tcBorders>
              <w:top w:val="nil"/>
              <w:left w:val="nil"/>
              <w:bottom w:val="single" w:sz="4" w:space="0" w:color="auto"/>
              <w:right w:val="single" w:sz="4" w:space="0" w:color="auto"/>
            </w:tcBorders>
            <w:shd w:val="clear" w:color="000000" w:fill="FFFFFF"/>
            <w:noWrap/>
            <w:vAlign w:val="bottom"/>
          </w:tcPr>
          <w:p w14:paraId="17B1D000" w14:textId="77777777" w:rsidR="00BF2CEF" w:rsidRPr="002A18FB" w:rsidRDefault="00BF2CEF" w:rsidP="0030250D">
            <w:pPr>
              <w:jc w:val="right"/>
              <w:rPr>
                <w:rFonts w:eastAsia="Times New Roman"/>
                <w:color w:val="000000"/>
                <w:lang w:val="en-IN" w:eastAsia="en-IN"/>
              </w:rPr>
            </w:pPr>
            <w:r w:rsidRPr="002A18FB">
              <w:rPr>
                <w:color w:val="000000"/>
              </w:rPr>
              <w:t>81.87</w:t>
            </w:r>
          </w:p>
        </w:tc>
        <w:tc>
          <w:tcPr>
            <w:tcW w:w="718" w:type="dxa"/>
            <w:tcBorders>
              <w:top w:val="nil"/>
              <w:left w:val="nil"/>
              <w:bottom w:val="single" w:sz="4" w:space="0" w:color="auto"/>
              <w:right w:val="single" w:sz="4" w:space="0" w:color="auto"/>
            </w:tcBorders>
            <w:shd w:val="clear" w:color="000000" w:fill="FFFFFF"/>
            <w:noWrap/>
            <w:vAlign w:val="bottom"/>
          </w:tcPr>
          <w:p w14:paraId="1B854414" w14:textId="77777777" w:rsidR="00BF2CEF" w:rsidRPr="002A18FB" w:rsidRDefault="00BF2CEF" w:rsidP="0030250D">
            <w:pPr>
              <w:jc w:val="right"/>
              <w:rPr>
                <w:rFonts w:eastAsia="Times New Roman"/>
                <w:color w:val="000000"/>
                <w:lang w:val="en-IN" w:eastAsia="en-IN"/>
              </w:rPr>
            </w:pPr>
            <w:r w:rsidRPr="002A18FB">
              <w:rPr>
                <w:color w:val="000000"/>
              </w:rPr>
              <w:t>85.36</w:t>
            </w:r>
          </w:p>
        </w:tc>
        <w:tc>
          <w:tcPr>
            <w:tcW w:w="718" w:type="dxa"/>
            <w:tcBorders>
              <w:top w:val="nil"/>
              <w:left w:val="nil"/>
              <w:bottom w:val="single" w:sz="4" w:space="0" w:color="auto"/>
              <w:right w:val="single" w:sz="8" w:space="0" w:color="auto"/>
            </w:tcBorders>
            <w:shd w:val="clear" w:color="000000" w:fill="FFFFFF"/>
            <w:noWrap/>
            <w:vAlign w:val="bottom"/>
          </w:tcPr>
          <w:p w14:paraId="62916FF5" w14:textId="77777777" w:rsidR="00BF2CEF" w:rsidRPr="002A18FB" w:rsidRDefault="00BF2CEF" w:rsidP="0030250D">
            <w:pPr>
              <w:jc w:val="right"/>
              <w:rPr>
                <w:rFonts w:eastAsia="Times New Roman"/>
                <w:color w:val="000000"/>
                <w:lang w:val="en-IN" w:eastAsia="en-IN"/>
              </w:rPr>
            </w:pPr>
            <w:r w:rsidRPr="002A18FB">
              <w:rPr>
                <w:color w:val="000000"/>
              </w:rPr>
              <w:t>99.41</w:t>
            </w:r>
          </w:p>
        </w:tc>
      </w:tr>
      <w:tr w:rsidR="00BF2CEF" w:rsidRPr="002A18FB" w14:paraId="1615C0F3" w14:textId="77777777" w:rsidTr="0030250D">
        <w:trPr>
          <w:trHeight w:val="147"/>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6C6F5E9A" w14:textId="77777777" w:rsidR="00BF2CEF" w:rsidRPr="002A18FB" w:rsidRDefault="00BF2CEF" w:rsidP="0030250D">
            <w:pPr>
              <w:rPr>
                <w:rFonts w:eastAsia="Times New Roman"/>
                <w:color w:val="000000"/>
                <w:lang w:val="en-IN" w:eastAsia="en-IN"/>
              </w:rPr>
            </w:pPr>
            <w:r w:rsidRPr="002A18FB">
              <w:rPr>
                <w:rFonts w:eastAsia="Times New Roman"/>
                <w:color w:val="000000"/>
                <w:lang w:val="en-IN" w:eastAsia="en-IN"/>
              </w:rPr>
              <w:t>Top 1/3</w:t>
            </w:r>
          </w:p>
        </w:tc>
        <w:tc>
          <w:tcPr>
            <w:tcW w:w="851" w:type="dxa"/>
            <w:tcBorders>
              <w:top w:val="nil"/>
              <w:left w:val="nil"/>
              <w:bottom w:val="single" w:sz="4" w:space="0" w:color="auto"/>
              <w:right w:val="single" w:sz="4" w:space="0" w:color="auto"/>
            </w:tcBorders>
            <w:shd w:val="clear" w:color="DDEBF7" w:fill="FFFFFF"/>
            <w:noWrap/>
            <w:vAlign w:val="bottom"/>
          </w:tcPr>
          <w:p w14:paraId="078D3642" w14:textId="77777777" w:rsidR="00BF2CEF" w:rsidRPr="002A18FB" w:rsidRDefault="00BF2CEF" w:rsidP="0030250D">
            <w:pPr>
              <w:jc w:val="right"/>
              <w:rPr>
                <w:rFonts w:eastAsia="Times New Roman"/>
                <w:color w:val="000000"/>
                <w:lang w:val="en-IN" w:eastAsia="en-IN"/>
              </w:rPr>
            </w:pPr>
            <w:r w:rsidRPr="002A18FB">
              <w:rPr>
                <w:color w:val="000000"/>
              </w:rPr>
              <w:t>89.83</w:t>
            </w:r>
          </w:p>
        </w:tc>
        <w:tc>
          <w:tcPr>
            <w:tcW w:w="718" w:type="dxa"/>
            <w:tcBorders>
              <w:top w:val="nil"/>
              <w:left w:val="nil"/>
              <w:bottom w:val="single" w:sz="4" w:space="0" w:color="auto"/>
              <w:right w:val="single" w:sz="4" w:space="0" w:color="auto"/>
            </w:tcBorders>
            <w:shd w:val="clear" w:color="DDEBF7" w:fill="FFFFFF"/>
            <w:noWrap/>
            <w:vAlign w:val="bottom"/>
          </w:tcPr>
          <w:p w14:paraId="4F6727D1" w14:textId="77777777" w:rsidR="00BF2CEF" w:rsidRPr="002A18FB" w:rsidRDefault="00BF2CEF" w:rsidP="0030250D">
            <w:pPr>
              <w:jc w:val="right"/>
              <w:rPr>
                <w:rFonts w:eastAsia="Times New Roman"/>
                <w:color w:val="000000"/>
                <w:lang w:val="en-IN" w:eastAsia="en-IN"/>
              </w:rPr>
            </w:pPr>
            <w:r w:rsidRPr="002A18FB">
              <w:rPr>
                <w:color w:val="000000"/>
              </w:rPr>
              <w:t>93.08</w:t>
            </w:r>
          </w:p>
        </w:tc>
        <w:tc>
          <w:tcPr>
            <w:tcW w:w="718" w:type="dxa"/>
            <w:tcBorders>
              <w:top w:val="nil"/>
              <w:left w:val="nil"/>
              <w:bottom w:val="single" w:sz="4" w:space="0" w:color="auto"/>
              <w:right w:val="single" w:sz="8" w:space="0" w:color="auto"/>
            </w:tcBorders>
            <w:shd w:val="clear" w:color="000000" w:fill="FFFFFF"/>
            <w:noWrap/>
            <w:vAlign w:val="bottom"/>
          </w:tcPr>
          <w:p w14:paraId="436F4C5A" w14:textId="77777777" w:rsidR="00BF2CEF" w:rsidRPr="002A18FB" w:rsidRDefault="00BF2CEF" w:rsidP="0030250D">
            <w:pPr>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DDEBF7" w:fill="FFFFFF"/>
            <w:noWrap/>
            <w:vAlign w:val="bottom"/>
          </w:tcPr>
          <w:p w14:paraId="1FD0E0DB" w14:textId="77777777" w:rsidR="00BF2CEF" w:rsidRPr="002A18FB" w:rsidRDefault="00BF2CEF" w:rsidP="0030250D">
            <w:pPr>
              <w:jc w:val="right"/>
              <w:rPr>
                <w:rFonts w:eastAsia="Times New Roman"/>
                <w:color w:val="000000"/>
                <w:lang w:val="en-IN" w:eastAsia="en-IN"/>
              </w:rPr>
            </w:pPr>
            <w:r w:rsidRPr="002A18FB">
              <w:rPr>
                <w:color w:val="000000"/>
              </w:rPr>
              <w:t>88.27</w:t>
            </w:r>
          </w:p>
        </w:tc>
        <w:tc>
          <w:tcPr>
            <w:tcW w:w="718" w:type="dxa"/>
            <w:tcBorders>
              <w:top w:val="nil"/>
              <w:left w:val="nil"/>
              <w:bottom w:val="single" w:sz="4" w:space="0" w:color="auto"/>
              <w:right w:val="single" w:sz="4" w:space="0" w:color="auto"/>
            </w:tcBorders>
            <w:shd w:val="clear" w:color="000000" w:fill="FFFFFF"/>
            <w:noWrap/>
            <w:vAlign w:val="bottom"/>
          </w:tcPr>
          <w:p w14:paraId="2B4EE1F7" w14:textId="77777777" w:rsidR="00BF2CEF" w:rsidRPr="002A18FB" w:rsidRDefault="00BF2CEF" w:rsidP="0030250D">
            <w:pPr>
              <w:jc w:val="right"/>
              <w:rPr>
                <w:rFonts w:eastAsia="Times New Roman"/>
                <w:color w:val="000000"/>
                <w:lang w:val="en-IN" w:eastAsia="en-IN"/>
              </w:rPr>
            </w:pPr>
            <w:r w:rsidRPr="002A18FB">
              <w:rPr>
                <w:color w:val="000000"/>
              </w:rPr>
              <w:t>91.4</w:t>
            </w:r>
          </w:p>
        </w:tc>
        <w:tc>
          <w:tcPr>
            <w:tcW w:w="718" w:type="dxa"/>
            <w:tcBorders>
              <w:top w:val="nil"/>
              <w:left w:val="nil"/>
              <w:bottom w:val="single" w:sz="4" w:space="0" w:color="auto"/>
              <w:right w:val="single" w:sz="8" w:space="0" w:color="auto"/>
            </w:tcBorders>
            <w:shd w:val="clear" w:color="000000" w:fill="FFFFFF"/>
            <w:noWrap/>
            <w:vAlign w:val="bottom"/>
          </w:tcPr>
          <w:p w14:paraId="0C3F813F" w14:textId="77777777" w:rsidR="00BF2CEF" w:rsidRPr="002A18FB" w:rsidRDefault="00BF2CEF" w:rsidP="0030250D">
            <w:pPr>
              <w:jc w:val="right"/>
              <w:rPr>
                <w:rFonts w:eastAsia="Times New Roman"/>
                <w:color w:val="000000"/>
                <w:lang w:val="en-IN" w:eastAsia="en-IN"/>
              </w:rPr>
            </w:pPr>
            <w:r w:rsidRPr="002A18FB">
              <w:rPr>
                <w:color w:val="000000"/>
              </w:rPr>
              <w:t>99.91</w:t>
            </w:r>
          </w:p>
        </w:tc>
        <w:tc>
          <w:tcPr>
            <w:tcW w:w="832" w:type="dxa"/>
            <w:tcBorders>
              <w:top w:val="nil"/>
              <w:left w:val="nil"/>
              <w:bottom w:val="single" w:sz="4" w:space="0" w:color="auto"/>
              <w:right w:val="single" w:sz="4" w:space="0" w:color="auto"/>
            </w:tcBorders>
            <w:shd w:val="clear" w:color="DDEBF7" w:fill="FFFFFF"/>
            <w:noWrap/>
            <w:vAlign w:val="bottom"/>
          </w:tcPr>
          <w:p w14:paraId="7B4E106B" w14:textId="77777777" w:rsidR="00BF2CEF" w:rsidRPr="002A18FB" w:rsidRDefault="00BF2CEF" w:rsidP="0030250D">
            <w:pPr>
              <w:jc w:val="right"/>
              <w:rPr>
                <w:rFonts w:eastAsia="Times New Roman"/>
                <w:color w:val="000000"/>
                <w:lang w:val="en-IN" w:eastAsia="en-IN"/>
              </w:rPr>
            </w:pPr>
            <w:r w:rsidRPr="002A18FB">
              <w:rPr>
                <w:color w:val="000000"/>
              </w:rPr>
              <w:t>89.31</w:t>
            </w:r>
          </w:p>
        </w:tc>
        <w:tc>
          <w:tcPr>
            <w:tcW w:w="718" w:type="dxa"/>
            <w:tcBorders>
              <w:top w:val="nil"/>
              <w:left w:val="nil"/>
              <w:bottom w:val="single" w:sz="4" w:space="0" w:color="auto"/>
              <w:right w:val="single" w:sz="4" w:space="0" w:color="auto"/>
            </w:tcBorders>
            <w:shd w:val="clear" w:color="DDEBF7" w:fill="FFFFFF"/>
            <w:noWrap/>
            <w:vAlign w:val="bottom"/>
          </w:tcPr>
          <w:p w14:paraId="7CD8E476" w14:textId="77777777" w:rsidR="00BF2CEF" w:rsidRPr="002A18FB" w:rsidRDefault="00BF2CEF" w:rsidP="0030250D">
            <w:pPr>
              <w:jc w:val="right"/>
              <w:rPr>
                <w:rFonts w:eastAsia="Times New Roman"/>
                <w:color w:val="000000"/>
                <w:lang w:val="en-IN" w:eastAsia="en-IN"/>
              </w:rPr>
            </w:pPr>
            <w:r w:rsidRPr="002A18FB">
              <w:rPr>
                <w:color w:val="000000"/>
              </w:rPr>
              <w:t>92.51</w:t>
            </w:r>
          </w:p>
        </w:tc>
        <w:tc>
          <w:tcPr>
            <w:tcW w:w="841" w:type="dxa"/>
            <w:tcBorders>
              <w:top w:val="nil"/>
              <w:left w:val="nil"/>
              <w:bottom w:val="single" w:sz="4" w:space="0" w:color="auto"/>
              <w:right w:val="single" w:sz="8" w:space="0" w:color="auto"/>
            </w:tcBorders>
            <w:shd w:val="clear" w:color="DDEBF7" w:fill="FFFFFF"/>
            <w:noWrap/>
            <w:vAlign w:val="bottom"/>
          </w:tcPr>
          <w:p w14:paraId="27C16BFE" w14:textId="77777777" w:rsidR="00BF2CEF" w:rsidRPr="002A18FB" w:rsidRDefault="00BF2CEF" w:rsidP="0030250D">
            <w:pPr>
              <w:jc w:val="right"/>
              <w:rPr>
                <w:rFonts w:eastAsia="Times New Roman"/>
                <w:color w:val="000000"/>
                <w:lang w:val="en-IN" w:eastAsia="en-IN"/>
              </w:rPr>
            </w:pPr>
            <w:r w:rsidRPr="002A18FB">
              <w:rPr>
                <w:color w:val="000000"/>
              </w:rPr>
              <w:t>99.91</w:t>
            </w:r>
          </w:p>
        </w:tc>
        <w:tc>
          <w:tcPr>
            <w:tcW w:w="851" w:type="dxa"/>
            <w:tcBorders>
              <w:top w:val="nil"/>
              <w:left w:val="nil"/>
              <w:bottom w:val="single" w:sz="4" w:space="0" w:color="auto"/>
              <w:right w:val="single" w:sz="4" w:space="0" w:color="auto"/>
            </w:tcBorders>
            <w:shd w:val="clear" w:color="DDEBF7" w:fill="FFFFFF"/>
            <w:noWrap/>
            <w:vAlign w:val="bottom"/>
          </w:tcPr>
          <w:p w14:paraId="4258C31E" w14:textId="77777777" w:rsidR="00BF2CEF" w:rsidRPr="002A18FB" w:rsidRDefault="00BF2CEF" w:rsidP="0030250D">
            <w:pPr>
              <w:jc w:val="right"/>
              <w:rPr>
                <w:rFonts w:eastAsia="Times New Roman"/>
                <w:color w:val="000000"/>
                <w:lang w:val="en-IN" w:eastAsia="en-IN"/>
              </w:rPr>
            </w:pPr>
            <w:r w:rsidRPr="002A18FB">
              <w:rPr>
                <w:color w:val="000000"/>
              </w:rPr>
              <w:t>89.21</w:t>
            </w:r>
          </w:p>
        </w:tc>
        <w:tc>
          <w:tcPr>
            <w:tcW w:w="718" w:type="dxa"/>
            <w:tcBorders>
              <w:top w:val="nil"/>
              <w:left w:val="nil"/>
              <w:bottom w:val="single" w:sz="4" w:space="0" w:color="auto"/>
              <w:right w:val="single" w:sz="4" w:space="0" w:color="auto"/>
            </w:tcBorders>
            <w:shd w:val="clear" w:color="DDEBF7" w:fill="FFFFFF"/>
            <w:noWrap/>
            <w:vAlign w:val="bottom"/>
          </w:tcPr>
          <w:p w14:paraId="6242398D" w14:textId="77777777" w:rsidR="00BF2CEF" w:rsidRPr="002A18FB" w:rsidRDefault="00BF2CEF" w:rsidP="0030250D">
            <w:pPr>
              <w:jc w:val="right"/>
              <w:rPr>
                <w:rFonts w:eastAsia="Times New Roman"/>
                <w:color w:val="000000"/>
                <w:lang w:val="en-IN" w:eastAsia="en-IN"/>
              </w:rPr>
            </w:pPr>
            <w:r w:rsidRPr="002A18FB">
              <w:rPr>
                <w:color w:val="000000"/>
              </w:rPr>
              <w:t>92.45</w:t>
            </w:r>
          </w:p>
        </w:tc>
        <w:tc>
          <w:tcPr>
            <w:tcW w:w="718" w:type="dxa"/>
            <w:tcBorders>
              <w:top w:val="nil"/>
              <w:left w:val="nil"/>
              <w:bottom w:val="single" w:sz="4" w:space="0" w:color="auto"/>
              <w:right w:val="single" w:sz="8" w:space="0" w:color="auto"/>
            </w:tcBorders>
            <w:shd w:val="clear" w:color="000000" w:fill="FFFFFF"/>
            <w:noWrap/>
            <w:vAlign w:val="bottom"/>
          </w:tcPr>
          <w:p w14:paraId="21A6C664" w14:textId="77777777" w:rsidR="00BF2CEF" w:rsidRPr="002A18FB" w:rsidRDefault="00BF2CEF" w:rsidP="0030250D">
            <w:pPr>
              <w:jc w:val="right"/>
              <w:rPr>
                <w:rFonts w:eastAsia="Times New Roman"/>
                <w:color w:val="000000"/>
                <w:lang w:val="en-IN" w:eastAsia="en-IN"/>
              </w:rPr>
            </w:pPr>
            <w:r w:rsidRPr="002A18FB">
              <w:rPr>
                <w:color w:val="000000"/>
              </w:rPr>
              <w:t>100</w:t>
            </w:r>
          </w:p>
        </w:tc>
      </w:tr>
      <w:tr w:rsidR="00BF2CEF" w:rsidRPr="002A18FB" w14:paraId="7074772E" w14:textId="77777777" w:rsidTr="0030250D">
        <w:trPr>
          <w:trHeight w:val="273"/>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5B97DCDA" w14:textId="77777777" w:rsidR="00BF2CEF" w:rsidRPr="002A18FB" w:rsidRDefault="00BF2CEF" w:rsidP="0030250D">
            <w:pPr>
              <w:rPr>
                <w:rFonts w:eastAsia="Times New Roman"/>
                <w:color w:val="000000"/>
                <w:lang w:val="en-IN" w:eastAsia="en-IN"/>
              </w:rPr>
            </w:pPr>
            <w:r w:rsidRPr="002A18FB">
              <w:rPr>
                <w:rFonts w:eastAsia="Times New Roman"/>
                <w:color w:val="000000"/>
                <w:lang w:val="en-IN" w:eastAsia="en-IN"/>
              </w:rPr>
              <w:t>Top 1/4</w:t>
            </w:r>
          </w:p>
        </w:tc>
        <w:tc>
          <w:tcPr>
            <w:tcW w:w="851" w:type="dxa"/>
            <w:tcBorders>
              <w:top w:val="nil"/>
              <w:left w:val="nil"/>
              <w:bottom w:val="single" w:sz="4" w:space="0" w:color="auto"/>
              <w:right w:val="single" w:sz="4" w:space="0" w:color="auto"/>
            </w:tcBorders>
            <w:shd w:val="clear" w:color="000000" w:fill="FFFFFF"/>
            <w:noWrap/>
            <w:vAlign w:val="bottom"/>
          </w:tcPr>
          <w:p w14:paraId="6C008856" w14:textId="77777777" w:rsidR="00BF2CEF" w:rsidRPr="002A18FB" w:rsidRDefault="00BF2CEF" w:rsidP="0030250D">
            <w:pPr>
              <w:jc w:val="right"/>
              <w:rPr>
                <w:rFonts w:eastAsia="Times New Roman"/>
                <w:color w:val="000000"/>
                <w:lang w:val="en-IN" w:eastAsia="en-IN"/>
              </w:rPr>
            </w:pPr>
            <w:r w:rsidRPr="002A18FB">
              <w:rPr>
                <w:color w:val="000000"/>
              </w:rPr>
              <w:t>93.89</w:t>
            </w:r>
          </w:p>
        </w:tc>
        <w:tc>
          <w:tcPr>
            <w:tcW w:w="718" w:type="dxa"/>
            <w:tcBorders>
              <w:top w:val="nil"/>
              <w:left w:val="nil"/>
              <w:bottom w:val="single" w:sz="4" w:space="0" w:color="auto"/>
              <w:right w:val="single" w:sz="4" w:space="0" w:color="auto"/>
            </w:tcBorders>
            <w:shd w:val="clear" w:color="000000" w:fill="FFFFFF"/>
            <w:noWrap/>
            <w:vAlign w:val="bottom"/>
          </w:tcPr>
          <w:p w14:paraId="6B7B2FB8" w14:textId="77777777" w:rsidR="00BF2CEF" w:rsidRPr="002A18FB" w:rsidRDefault="00BF2CEF" w:rsidP="0030250D">
            <w:pPr>
              <w:jc w:val="right"/>
              <w:rPr>
                <w:rFonts w:eastAsia="Times New Roman"/>
                <w:color w:val="000000"/>
                <w:lang w:val="en-IN" w:eastAsia="en-IN"/>
              </w:rPr>
            </w:pPr>
            <w:r w:rsidRPr="002A18FB">
              <w:rPr>
                <w:color w:val="000000"/>
              </w:rPr>
              <w:t>96.49</w:t>
            </w:r>
          </w:p>
        </w:tc>
        <w:tc>
          <w:tcPr>
            <w:tcW w:w="718" w:type="dxa"/>
            <w:tcBorders>
              <w:top w:val="nil"/>
              <w:left w:val="nil"/>
              <w:bottom w:val="single" w:sz="4" w:space="0" w:color="auto"/>
              <w:right w:val="single" w:sz="8" w:space="0" w:color="auto"/>
            </w:tcBorders>
            <w:shd w:val="clear" w:color="000000" w:fill="FFFFFF"/>
            <w:noWrap/>
            <w:vAlign w:val="bottom"/>
          </w:tcPr>
          <w:p w14:paraId="6FE29602" w14:textId="77777777" w:rsidR="00BF2CEF" w:rsidRPr="002A18FB" w:rsidRDefault="00BF2CEF" w:rsidP="0030250D">
            <w:pPr>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62A1C7C8" w14:textId="77777777" w:rsidR="00BF2CEF" w:rsidRPr="002A18FB" w:rsidRDefault="00BF2CEF" w:rsidP="0030250D">
            <w:pPr>
              <w:jc w:val="right"/>
              <w:rPr>
                <w:rFonts w:eastAsia="Times New Roman"/>
                <w:color w:val="000000"/>
                <w:lang w:val="en-IN" w:eastAsia="en-IN"/>
              </w:rPr>
            </w:pPr>
            <w:r w:rsidRPr="002A18FB">
              <w:rPr>
                <w:color w:val="000000"/>
              </w:rPr>
              <w:t>92.46</w:t>
            </w:r>
          </w:p>
        </w:tc>
        <w:tc>
          <w:tcPr>
            <w:tcW w:w="718" w:type="dxa"/>
            <w:tcBorders>
              <w:top w:val="nil"/>
              <w:left w:val="nil"/>
              <w:bottom w:val="single" w:sz="4" w:space="0" w:color="auto"/>
              <w:right w:val="single" w:sz="4" w:space="0" w:color="auto"/>
            </w:tcBorders>
            <w:shd w:val="clear" w:color="000000" w:fill="FFFFFF"/>
            <w:noWrap/>
            <w:vAlign w:val="bottom"/>
          </w:tcPr>
          <w:p w14:paraId="737A23A3" w14:textId="77777777" w:rsidR="00BF2CEF" w:rsidRPr="002A18FB" w:rsidRDefault="00BF2CEF" w:rsidP="0030250D">
            <w:pPr>
              <w:jc w:val="right"/>
              <w:rPr>
                <w:rFonts w:eastAsia="Times New Roman"/>
                <w:color w:val="000000"/>
                <w:lang w:val="en-IN" w:eastAsia="en-IN"/>
              </w:rPr>
            </w:pPr>
            <w:r w:rsidRPr="002A18FB">
              <w:rPr>
                <w:color w:val="000000"/>
              </w:rPr>
              <w:t>95.19</w:t>
            </w:r>
          </w:p>
        </w:tc>
        <w:tc>
          <w:tcPr>
            <w:tcW w:w="718" w:type="dxa"/>
            <w:tcBorders>
              <w:top w:val="nil"/>
              <w:left w:val="nil"/>
              <w:bottom w:val="single" w:sz="4" w:space="0" w:color="auto"/>
              <w:right w:val="single" w:sz="8" w:space="0" w:color="auto"/>
            </w:tcBorders>
            <w:shd w:val="clear" w:color="000000" w:fill="FFFFFF"/>
            <w:noWrap/>
            <w:vAlign w:val="bottom"/>
          </w:tcPr>
          <w:p w14:paraId="2FB61835" w14:textId="77777777" w:rsidR="00BF2CEF" w:rsidRPr="002A18FB" w:rsidRDefault="00BF2CEF" w:rsidP="0030250D">
            <w:pPr>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77CB639F" w14:textId="77777777" w:rsidR="00BF2CEF" w:rsidRPr="002A18FB" w:rsidRDefault="00BF2CEF" w:rsidP="0030250D">
            <w:pPr>
              <w:jc w:val="right"/>
              <w:rPr>
                <w:rFonts w:eastAsia="Times New Roman"/>
                <w:color w:val="000000"/>
                <w:lang w:val="en-IN" w:eastAsia="en-IN"/>
              </w:rPr>
            </w:pPr>
            <w:r w:rsidRPr="002A18FB">
              <w:rPr>
                <w:color w:val="000000"/>
              </w:rPr>
              <w:t>93.54</w:t>
            </w:r>
          </w:p>
        </w:tc>
        <w:tc>
          <w:tcPr>
            <w:tcW w:w="718" w:type="dxa"/>
            <w:tcBorders>
              <w:top w:val="nil"/>
              <w:left w:val="nil"/>
              <w:bottom w:val="single" w:sz="4" w:space="0" w:color="auto"/>
              <w:right w:val="single" w:sz="4" w:space="0" w:color="auto"/>
            </w:tcBorders>
            <w:shd w:val="clear" w:color="000000" w:fill="FFFFFF"/>
            <w:noWrap/>
            <w:vAlign w:val="bottom"/>
          </w:tcPr>
          <w:p w14:paraId="50B9B7B5" w14:textId="77777777" w:rsidR="00BF2CEF" w:rsidRPr="002A18FB" w:rsidRDefault="00BF2CEF" w:rsidP="0030250D">
            <w:pPr>
              <w:jc w:val="right"/>
              <w:rPr>
                <w:rFonts w:eastAsia="Times New Roman"/>
                <w:color w:val="000000"/>
                <w:lang w:val="en-IN" w:eastAsia="en-IN"/>
              </w:rPr>
            </w:pPr>
            <w:r w:rsidRPr="002A18FB">
              <w:rPr>
                <w:color w:val="000000"/>
              </w:rPr>
              <w:t>96.22</w:t>
            </w:r>
          </w:p>
        </w:tc>
        <w:tc>
          <w:tcPr>
            <w:tcW w:w="841" w:type="dxa"/>
            <w:tcBorders>
              <w:top w:val="nil"/>
              <w:left w:val="nil"/>
              <w:bottom w:val="single" w:sz="4" w:space="0" w:color="auto"/>
              <w:right w:val="single" w:sz="8" w:space="0" w:color="auto"/>
            </w:tcBorders>
            <w:shd w:val="clear" w:color="000000" w:fill="FFFFFF"/>
            <w:noWrap/>
            <w:vAlign w:val="bottom"/>
          </w:tcPr>
          <w:p w14:paraId="7FC978C9" w14:textId="77777777" w:rsidR="00BF2CEF" w:rsidRPr="002A18FB" w:rsidRDefault="00BF2CEF" w:rsidP="0030250D">
            <w:pPr>
              <w:jc w:val="right"/>
              <w:rPr>
                <w:rFonts w:eastAsia="Times New Roman"/>
                <w:color w:val="000000"/>
                <w:lang w:val="en-IN" w:eastAsia="en-IN"/>
              </w:rPr>
            </w:pPr>
            <w:r w:rsidRPr="002A18FB">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6F2BB5A5" w14:textId="77777777" w:rsidR="00BF2CEF" w:rsidRPr="002A18FB" w:rsidRDefault="00BF2CEF" w:rsidP="0030250D">
            <w:pPr>
              <w:jc w:val="right"/>
              <w:rPr>
                <w:rFonts w:eastAsia="Times New Roman"/>
                <w:color w:val="000000"/>
                <w:lang w:val="en-IN" w:eastAsia="en-IN"/>
              </w:rPr>
            </w:pPr>
            <w:r w:rsidRPr="002A18FB">
              <w:rPr>
                <w:color w:val="000000"/>
              </w:rPr>
              <w:t>93.29</w:t>
            </w:r>
          </w:p>
        </w:tc>
        <w:tc>
          <w:tcPr>
            <w:tcW w:w="718" w:type="dxa"/>
            <w:tcBorders>
              <w:top w:val="nil"/>
              <w:left w:val="nil"/>
              <w:bottom w:val="single" w:sz="4" w:space="0" w:color="auto"/>
              <w:right w:val="single" w:sz="4" w:space="0" w:color="auto"/>
            </w:tcBorders>
            <w:shd w:val="clear" w:color="000000" w:fill="FFFFFF"/>
            <w:noWrap/>
            <w:vAlign w:val="bottom"/>
          </w:tcPr>
          <w:p w14:paraId="7AE47A3E" w14:textId="77777777" w:rsidR="00BF2CEF" w:rsidRPr="002A18FB" w:rsidRDefault="00BF2CEF" w:rsidP="0030250D">
            <w:pPr>
              <w:jc w:val="right"/>
              <w:rPr>
                <w:rFonts w:eastAsia="Times New Roman"/>
                <w:color w:val="000000"/>
                <w:lang w:val="en-IN" w:eastAsia="en-IN"/>
              </w:rPr>
            </w:pPr>
            <w:r w:rsidRPr="002A18FB">
              <w:rPr>
                <w:color w:val="000000"/>
              </w:rPr>
              <w:t>95.89</w:t>
            </w:r>
          </w:p>
        </w:tc>
        <w:tc>
          <w:tcPr>
            <w:tcW w:w="718" w:type="dxa"/>
            <w:tcBorders>
              <w:top w:val="nil"/>
              <w:left w:val="nil"/>
              <w:bottom w:val="single" w:sz="4" w:space="0" w:color="auto"/>
              <w:right w:val="single" w:sz="8" w:space="0" w:color="auto"/>
            </w:tcBorders>
            <w:shd w:val="clear" w:color="000000" w:fill="FFFFFF"/>
            <w:noWrap/>
            <w:vAlign w:val="bottom"/>
          </w:tcPr>
          <w:p w14:paraId="2A328DBE" w14:textId="77777777" w:rsidR="00BF2CEF" w:rsidRPr="002A18FB" w:rsidRDefault="00BF2CEF" w:rsidP="0030250D">
            <w:pPr>
              <w:jc w:val="right"/>
              <w:rPr>
                <w:rFonts w:eastAsia="Times New Roman"/>
                <w:color w:val="000000"/>
                <w:lang w:val="en-IN" w:eastAsia="en-IN"/>
              </w:rPr>
            </w:pPr>
            <w:r w:rsidRPr="002A18FB">
              <w:rPr>
                <w:color w:val="000000"/>
              </w:rPr>
              <w:t>100</w:t>
            </w:r>
          </w:p>
        </w:tc>
      </w:tr>
      <w:tr w:rsidR="00BF2CEF" w:rsidRPr="002A18FB" w14:paraId="06F2C5B2" w14:textId="77777777" w:rsidTr="0030250D">
        <w:trPr>
          <w:trHeight w:val="241"/>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3F0D12A7" w14:textId="77777777" w:rsidR="00BF2CEF" w:rsidRPr="002A18FB" w:rsidRDefault="00BF2CEF" w:rsidP="0030250D">
            <w:pPr>
              <w:rPr>
                <w:rFonts w:eastAsia="Times New Roman"/>
                <w:color w:val="000000"/>
                <w:lang w:val="en-IN" w:eastAsia="en-IN"/>
              </w:rPr>
            </w:pPr>
            <w:r w:rsidRPr="002A18FB">
              <w:rPr>
                <w:rFonts w:eastAsia="Times New Roman"/>
                <w:color w:val="000000"/>
                <w:lang w:val="en-IN" w:eastAsia="en-IN"/>
              </w:rPr>
              <w:t>Top 1~1dB</w:t>
            </w: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73915CB8" w14:textId="77777777" w:rsidR="00BF2CEF" w:rsidRPr="002A18FB" w:rsidRDefault="00BF2CEF" w:rsidP="0030250D">
            <w:pPr>
              <w:jc w:val="right"/>
              <w:rPr>
                <w:rFonts w:eastAsia="Times New Roman"/>
                <w:color w:val="000000"/>
                <w:lang w:val="en-IN" w:eastAsia="en-IN"/>
              </w:rPr>
            </w:pPr>
            <w:r w:rsidRPr="002A18FB">
              <w:rPr>
                <w:rFonts w:eastAsia="Times New Roman"/>
                <w:color w:val="000000"/>
                <w:lang w:val="en-IN" w:eastAsia="en-IN"/>
              </w:rPr>
              <w:t>80.02</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2A9EE6B2" w14:textId="77777777" w:rsidR="00BF2CEF" w:rsidRPr="002A18FB" w:rsidRDefault="00BF2CEF" w:rsidP="0030250D">
            <w:pPr>
              <w:rPr>
                <w:rFonts w:eastAsia="Times New Roman"/>
                <w:color w:val="000000"/>
                <w:lang w:val="en-IN" w:eastAsia="en-IN"/>
              </w:rPr>
            </w:pPr>
          </w:p>
        </w:tc>
        <w:tc>
          <w:tcPr>
            <w:tcW w:w="832" w:type="dxa"/>
            <w:tcBorders>
              <w:top w:val="single" w:sz="4" w:space="0" w:color="auto"/>
              <w:left w:val="nil"/>
              <w:bottom w:val="single" w:sz="8" w:space="0" w:color="auto"/>
              <w:right w:val="single" w:sz="8" w:space="0" w:color="auto"/>
            </w:tcBorders>
            <w:shd w:val="clear" w:color="000000" w:fill="FFFFFF"/>
            <w:noWrap/>
            <w:vAlign w:val="bottom"/>
          </w:tcPr>
          <w:p w14:paraId="2D050B37" w14:textId="77777777" w:rsidR="00BF2CEF" w:rsidRPr="002A18FB" w:rsidRDefault="00BF2CEF" w:rsidP="0030250D">
            <w:pPr>
              <w:jc w:val="right"/>
              <w:rPr>
                <w:rFonts w:eastAsia="Times New Roman"/>
                <w:color w:val="000000"/>
                <w:lang w:val="en-IN" w:eastAsia="en-IN"/>
              </w:rPr>
            </w:pPr>
            <w:r w:rsidRPr="002A18FB">
              <w:rPr>
                <w:rFonts w:eastAsia="Times New Roman"/>
                <w:color w:val="000000"/>
                <w:lang w:val="en-IN" w:eastAsia="en-IN"/>
              </w:rPr>
              <w:t>77.63</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358BFA93" w14:textId="77777777" w:rsidR="00BF2CEF" w:rsidRPr="002A18FB" w:rsidRDefault="00BF2CEF" w:rsidP="0030250D">
            <w:pPr>
              <w:rPr>
                <w:rFonts w:eastAsia="Times New Roman"/>
                <w:color w:val="000000"/>
                <w:lang w:val="en-IN" w:eastAsia="en-IN"/>
              </w:rPr>
            </w:pPr>
          </w:p>
        </w:tc>
        <w:tc>
          <w:tcPr>
            <w:tcW w:w="832" w:type="dxa"/>
            <w:tcBorders>
              <w:top w:val="single" w:sz="4" w:space="0" w:color="auto"/>
              <w:left w:val="nil"/>
              <w:bottom w:val="single" w:sz="8" w:space="0" w:color="auto"/>
              <w:right w:val="single" w:sz="4" w:space="0" w:color="auto"/>
            </w:tcBorders>
            <w:shd w:val="clear" w:color="000000" w:fill="FFFFFF"/>
            <w:noWrap/>
            <w:vAlign w:val="bottom"/>
          </w:tcPr>
          <w:p w14:paraId="561898B7" w14:textId="77777777" w:rsidR="00BF2CEF" w:rsidRPr="002A18FB" w:rsidRDefault="00BF2CEF" w:rsidP="0030250D">
            <w:pPr>
              <w:jc w:val="right"/>
              <w:rPr>
                <w:rFonts w:eastAsia="Times New Roman"/>
                <w:color w:val="000000"/>
                <w:lang w:val="en-IN" w:eastAsia="en-IN"/>
              </w:rPr>
            </w:pPr>
            <w:r w:rsidRPr="002A18FB">
              <w:rPr>
                <w:rFonts w:eastAsia="Times New Roman"/>
                <w:color w:val="000000"/>
                <w:lang w:val="en-IN" w:eastAsia="en-IN"/>
              </w:rPr>
              <w:t>78.48</w:t>
            </w:r>
          </w:p>
        </w:tc>
        <w:tc>
          <w:tcPr>
            <w:tcW w:w="1559" w:type="dxa"/>
            <w:gridSpan w:val="2"/>
            <w:tcBorders>
              <w:top w:val="single" w:sz="4" w:space="0" w:color="auto"/>
              <w:left w:val="nil"/>
              <w:bottom w:val="single" w:sz="8" w:space="0" w:color="auto"/>
              <w:right w:val="single" w:sz="8" w:space="0" w:color="auto"/>
            </w:tcBorders>
            <w:shd w:val="clear" w:color="000000" w:fill="FFFFFF"/>
            <w:noWrap/>
            <w:vAlign w:val="bottom"/>
          </w:tcPr>
          <w:p w14:paraId="08A790FB" w14:textId="77777777" w:rsidR="00BF2CEF" w:rsidRPr="002A18FB" w:rsidRDefault="00BF2CEF" w:rsidP="0030250D">
            <w:pPr>
              <w:rPr>
                <w:rFonts w:eastAsia="Times New Roman"/>
                <w:color w:val="000000"/>
                <w:lang w:val="en-IN" w:eastAsia="en-IN"/>
              </w:rPr>
            </w:pP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1F71A143" w14:textId="77777777" w:rsidR="00BF2CEF" w:rsidRPr="002A18FB" w:rsidRDefault="00BF2CEF" w:rsidP="0030250D">
            <w:pPr>
              <w:jc w:val="right"/>
              <w:rPr>
                <w:rFonts w:eastAsia="Times New Roman"/>
                <w:color w:val="000000"/>
                <w:lang w:val="en-IN" w:eastAsia="en-IN"/>
              </w:rPr>
            </w:pPr>
            <w:r w:rsidRPr="002A18FB">
              <w:rPr>
                <w:rFonts w:eastAsia="Times New Roman"/>
                <w:color w:val="000000"/>
                <w:lang w:val="en-IN" w:eastAsia="en-IN"/>
              </w:rPr>
              <w:t>79.38</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65444408" w14:textId="77777777" w:rsidR="00BF2CEF" w:rsidRPr="002A18FB" w:rsidRDefault="00BF2CEF" w:rsidP="0030250D">
            <w:pPr>
              <w:rPr>
                <w:rFonts w:eastAsia="Times New Roman"/>
                <w:color w:val="000000"/>
                <w:lang w:val="en-IN" w:eastAsia="en-IN"/>
              </w:rPr>
            </w:pPr>
          </w:p>
        </w:tc>
      </w:tr>
    </w:tbl>
    <w:p w14:paraId="2A96E886" w14:textId="77777777" w:rsidR="00BF2CEF" w:rsidRPr="002A18FB" w:rsidRDefault="00BF2CEF" w:rsidP="00BF2CEF">
      <w:pPr>
        <w:rPr>
          <w:b/>
          <w:u w:val="single"/>
        </w:rPr>
      </w:pPr>
    </w:p>
    <w:p w14:paraId="7A63329F" w14:textId="39E58D13" w:rsidR="00BF2CEF" w:rsidRPr="002A18FB" w:rsidRDefault="00BF2CEF" w:rsidP="00BF2CEF">
      <w:pPr>
        <w:pStyle w:val="a4"/>
        <w:keepNext/>
      </w:pPr>
      <w:r w:rsidRPr="002A18FB">
        <w:t xml:space="preserve">Table </w:t>
      </w:r>
      <w:fldSimple w:instr=" SEQ Table \* ARABIC ">
        <w:r w:rsidR="004B4FD4">
          <w:rPr>
            <w:noProof/>
          </w:rPr>
          <w:t>53</w:t>
        </w:r>
      </w:fldSimple>
      <w:r w:rsidRPr="002A18FB">
        <w:t xml:space="preserve">: Generalization performance for beam pair prediction for </w:t>
      </w:r>
      <w:r w:rsidRPr="002A18FB">
        <w:rPr>
          <w:rFonts w:eastAsia="Times New Roman"/>
          <w:color w:val="000000"/>
          <w:lang w:val="en-IN" w:eastAsia="en-IN"/>
        </w:rPr>
        <w:t>Single Antenna HPBW Configuration-B</w:t>
      </w:r>
    </w:p>
    <w:tbl>
      <w:tblPr>
        <w:tblW w:w="10460" w:type="dxa"/>
        <w:tblInd w:w="-10" w:type="dxa"/>
        <w:tblLook w:val="04A0" w:firstRow="1" w:lastRow="0" w:firstColumn="1" w:lastColumn="0" w:noHBand="0" w:noVBand="1"/>
      </w:tblPr>
      <w:tblGrid>
        <w:gridCol w:w="1227"/>
        <w:gridCol w:w="851"/>
        <w:gridCol w:w="718"/>
        <w:gridCol w:w="718"/>
        <w:gridCol w:w="832"/>
        <w:gridCol w:w="718"/>
        <w:gridCol w:w="718"/>
        <w:gridCol w:w="832"/>
        <w:gridCol w:w="718"/>
        <w:gridCol w:w="841"/>
        <w:gridCol w:w="851"/>
        <w:gridCol w:w="718"/>
        <w:gridCol w:w="718"/>
      </w:tblGrid>
      <w:tr w:rsidR="00BF2CEF" w:rsidRPr="002A18FB" w14:paraId="0CE80A23" w14:textId="77777777" w:rsidTr="0030250D">
        <w:trPr>
          <w:trHeight w:val="153"/>
        </w:trPr>
        <w:tc>
          <w:tcPr>
            <w:tcW w:w="1046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4A99E4B6" w14:textId="77777777" w:rsidR="00BF2CEF" w:rsidRPr="002A18FB" w:rsidRDefault="00BF2CEF" w:rsidP="0030250D">
            <w:pPr>
              <w:jc w:val="center"/>
              <w:rPr>
                <w:rFonts w:eastAsia="Times New Roman"/>
                <w:b/>
                <w:color w:val="000000"/>
                <w:lang w:val="en-IN" w:eastAsia="en-IN"/>
              </w:rPr>
            </w:pPr>
            <w:r w:rsidRPr="002A18FB">
              <w:rPr>
                <w:rFonts w:eastAsia="Times New Roman"/>
                <w:b/>
                <w:color w:val="000000"/>
                <w:lang w:val="en-IN" w:eastAsia="en-IN"/>
              </w:rPr>
              <w:t>Training using Single Antenna HPBW Configuration-B data</w:t>
            </w:r>
          </w:p>
        </w:tc>
      </w:tr>
      <w:tr w:rsidR="00BF2CEF" w:rsidRPr="002A18FB" w14:paraId="7EDFBCBD" w14:textId="77777777" w:rsidTr="0030250D">
        <w:trPr>
          <w:trHeight w:val="302"/>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3CD9A965" w14:textId="77777777" w:rsidR="00BF2CEF" w:rsidRPr="002A18FB" w:rsidRDefault="00BF2CEF" w:rsidP="0030250D">
            <w:pPr>
              <w:rPr>
                <w:rFonts w:eastAsia="Times New Roman"/>
                <w:b/>
                <w:bCs/>
                <w:lang w:val="en-IN" w:eastAsia="en-IN"/>
              </w:rPr>
            </w:pPr>
            <w:r w:rsidRPr="002A18FB">
              <w:rPr>
                <w:rFonts w:eastAsia="Times New Roman"/>
                <w:b/>
                <w:bCs/>
                <w:lang w:val="en-IN" w:eastAsia="en-IN"/>
              </w:rPr>
              <w:t>Top - K/N</w:t>
            </w:r>
            <w:r w:rsidRPr="002A18FB">
              <w:rPr>
                <w:rFonts w:eastAsia="Times New Roman"/>
                <w:b/>
                <w:bCs/>
                <w:lang w:val="en-IN" w:eastAsia="en-IN"/>
              </w:rPr>
              <w:br/>
              <w:t xml:space="preserve">Accuracy% </w:t>
            </w:r>
          </w:p>
          <w:p w14:paraId="054468E1" w14:textId="77777777" w:rsidR="00BF2CEF" w:rsidRPr="002A18FB" w:rsidRDefault="00BF2CEF" w:rsidP="0030250D">
            <w:pPr>
              <w:rPr>
                <w:rFonts w:eastAsia="Times New Roman"/>
                <w:b/>
                <w:bCs/>
                <w:lang w:val="en-IN" w:eastAsia="en-IN"/>
              </w:rPr>
            </w:pPr>
            <w:r w:rsidRPr="002A18FB">
              <w:rPr>
                <w:rFonts w:eastAsia="Times New Roman"/>
                <w:b/>
                <w:bCs/>
                <w:lang w:val="en-IN" w:eastAsia="en-IN"/>
              </w:rPr>
              <w:t> </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C782368" w14:textId="77777777" w:rsidR="00BF2CEF" w:rsidRPr="002A18FB" w:rsidRDefault="00BF2CEF" w:rsidP="0030250D">
            <w:pPr>
              <w:jc w:val="center"/>
              <w:rPr>
                <w:rFonts w:eastAsia="Times New Roman"/>
                <w:b/>
                <w:bCs/>
                <w:lang w:val="en-IN" w:eastAsia="en-IN"/>
              </w:rPr>
            </w:pPr>
            <w:r w:rsidRPr="002A18FB">
              <w:rPr>
                <w:rFonts w:eastAsia="Times New Roman"/>
                <w:b/>
                <w:color w:val="000000"/>
                <w:lang w:val="en-IN" w:eastAsia="en-IN"/>
              </w:rPr>
              <w:t>Single Antenna HPBW Configuration-A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17F311F1" w14:textId="77777777" w:rsidR="00BF2CEF" w:rsidRPr="002A18FB" w:rsidRDefault="00BF2CEF" w:rsidP="0030250D">
            <w:pPr>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rPr>
              <w:t>B</w:t>
            </w:r>
          </w:p>
        </w:tc>
        <w:tc>
          <w:tcPr>
            <w:tcW w:w="239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3041720" w14:textId="77777777" w:rsidR="00BF2CEF" w:rsidRPr="002A18FB" w:rsidRDefault="00BF2CEF" w:rsidP="0030250D">
            <w:pPr>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rPr>
              <w:t>C</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EF818E4" w14:textId="77777777" w:rsidR="00BF2CEF" w:rsidRPr="002A18FB" w:rsidRDefault="00BF2CEF" w:rsidP="0030250D">
            <w:pPr>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rPr>
              <w:t>D</w:t>
            </w:r>
          </w:p>
        </w:tc>
      </w:tr>
      <w:tr w:rsidR="00BF2CEF" w:rsidRPr="002A18FB" w14:paraId="293CD0D2" w14:textId="77777777" w:rsidTr="0030250D">
        <w:trPr>
          <w:trHeight w:val="153"/>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68589DA9" w14:textId="77777777" w:rsidR="00BF2CEF" w:rsidRPr="002A18FB" w:rsidRDefault="00BF2CEF" w:rsidP="0030250D">
            <w:pPr>
              <w:rPr>
                <w:rFonts w:eastAsia="Times New Roman"/>
                <w:b/>
                <w:bCs/>
                <w:lang w:val="en-IN" w:eastAsia="en-IN"/>
              </w:rPr>
            </w:pPr>
          </w:p>
        </w:tc>
        <w:tc>
          <w:tcPr>
            <w:tcW w:w="851"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2AA5581A"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431B304"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1AD6491"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3F7C66D"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383FC78"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9795C44"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FD559EB"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6E77593"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Tx</w:t>
            </w:r>
          </w:p>
        </w:tc>
        <w:tc>
          <w:tcPr>
            <w:tcW w:w="84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8963CC7"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6A676DC"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B2AA438"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DEAF16E"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Rx</w:t>
            </w:r>
          </w:p>
        </w:tc>
      </w:tr>
      <w:tr w:rsidR="00BF2CEF" w:rsidRPr="002A18FB" w14:paraId="70EBDF9C" w14:textId="77777777" w:rsidTr="0030250D">
        <w:trPr>
          <w:trHeight w:val="147"/>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1D23C32F" w14:textId="77777777" w:rsidR="00BF2CEF" w:rsidRPr="002A18FB" w:rsidRDefault="00BF2CEF" w:rsidP="0030250D">
            <w:pPr>
              <w:rPr>
                <w:rFonts w:eastAsia="Times New Roman"/>
                <w:color w:val="000000"/>
                <w:lang w:val="en-IN" w:eastAsia="en-IN"/>
              </w:rPr>
            </w:pPr>
            <w:r w:rsidRPr="002A18FB">
              <w:rPr>
                <w:rFonts w:eastAsia="Times New Roman"/>
                <w:color w:val="000000"/>
                <w:lang w:val="en-IN" w:eastAsia="en-IN"/>
              </w:rPr>
              <w:t>Top 1/1</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0003B313" w14:textId="77777777" w:rsidR="00BF2CEF" w:rsidRPr="002A18FB" w:rsidRDefault="00BF2CEF" w:rsidP="0030250D">
            <w:pPr>
              <w:jc w:val="right"/>
              <w:rPr>
                <w:rFonts w:eastAsia="Times New Roman"/>
                <w:color w:val="000000"/>
                <w:lang w:val="en-IN" w:eastAsia="en-IN"/>
              </w:rPr>
            </w:pPr>
            <w:r w:rsidRPr="002A18FB">
              <w:rPr>
                <w:color w:val="000000"/>
              </w:rPr>
              <w:t>57.28</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28F9A0F1" w14:textId="77777777" w:rsidR="00BF2CEF" w:rsidRPr="002A18FB" w:rsidRDefault="00BF2CEF" w:rsidP="0030250D">
            <w:pPr>
              <w:jc w:val="right"/>
              <w:rPr>
                <w:rFonts w:eastAsia="Times New Roman"/>
                <w:color w:val="000000"/>
                <w:lang w:val="en-IN" w:eastAsia="en-IN"/>
              </w:rPr>
            </w:pPr>
            <w:r w:rsidRPr="002A18FB">
              <w:rPr>
                <w:color w:val="000000"/>
              </w:rPr>
              <w:t>61.9</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0BA00A82" w14:textId="77777777" w:rsidR="00BF2CEF" w:rsidRPr="002A18FB" w:rsidRDefault="00BF2CEF" w:rsidP="0030250D">
            <w:pPr>
              <w:jc w:val="right"/>
              <w:rPr>
                <w:rFonts w:eastAsia="Times New Roman"/>
                <w:color w:val="000000"/>
                <w:lang w:val="en-IN" w:eastAsia="en-IN"/>
              </w:rPr>
            </w:pPr>
            <w:r w:rsidRPr="002A18FB">
              <w:rPr>
                <w:color w:val="000000"/>
              </w:rPr>
              <w:t>88.51</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15BFCD12" w14:textId="77777777" w:rsidR="00BF2CEF" w:rsidRPr="002A18FB" w:rsidRDefault="00BF2CEF" w:rsidP="0030250D">
            <w:pPr>
              <w:jc w:val="right"/>
              <w:rPr>
                <w:rFonts w:eastAsia="Times New Roman"/>
                <w:color w:val="000000"/>
                <w:lang w:val="en-IN" w:eastAsia="en-IN"/>
              </w:rPr>
            </w:pPr>
            <w:r w:rsidRPr="002A18FB">
              <w:rPr>
                <w:color w:val="000000"/>
              </w:rPr>
              <w:t>63.04</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7A2AF155" w14:textId="77777777" w:rsidR="00BF2CEF" w:rsidRPr="002A18FB" w:rsidRDefault="00BF2CEF" w:rsidP="0030250D">
            <w:pPr>
              <w:jc w:val="right"/>
              <w:rPr>
                <w:rFonts w:eastAsia="Times New Roman"/>
                <w:color w:val="000000"/>
                <w:lang w:val="en-IN" w:eastAsia="en-IN"/>
              </w:rPr>
            </w:pPr>
            <w:r w:rsidRPr="002A18FB">
              <w:rPr>
                <w:color w:val="000000"/>
              </w:rPr>
              <w:t>67.25</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5C793E81" w14:textId="77777777" w:rsidR="00BF2CEF" w:rsidRPr="002A18FB" w:rsidRDefault="00BF2CEF" w:rsidP="0030250D">
            <w:pPr>
              <w:jc w:val="right"/>
              <w:rPr>
                <w:rFonts w:eastAsia="Times New Roman"/>
                <w:color w:val="000000"/>
                <w:lang w:val="en-IN" w:eastAsia="en-IN"/>
              </w:rPr>
            </w:pPr>
            <w:r w:rsidRPr="002A18FB">
              <w:rPr>
                <w:color w:val="000000"/>
              </w:rPr>
              <w:t>89.38</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325FBD65" w14:textId="77777777" w:rsidR="00BF2CEF" w:rsidRPr="002A18FB" w:rsidRDefault="00BF2CEF" w:rsidP="0030250D">
            <w:pPr>
              <w:jc w:val="right"/>
              <w:rPr>
                <w:rFonts w:eastAsia="Times New Roman"/>
                <w:color w:val="000000"/>
                <w:lang w:val="en-IN" w:eastAsia="en-IN"/>
              </w:rPr>
            </w:pPr>
            <w:r w:rsidRPr="002A18FB">
              <w:rPr>
                <w:color w:val="000000"/>
              </w:rPr>
              <w:t>61.74</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1DF1A010" w14:textId="77777777" w:rsidR="00BF2CEF" w:rsidRPr="002A18FB" w:rsidRDefault="00BF2CEF" w:rsidP="0030250D">
            <w:pPr>
              <w:jc w:val="right"/>
              <w:rPr>
                <w:rFonts w:eastAsia="Times New Roman"/>
                <w:color w:val="000000"/>
                <w:lang w:val="en-IN" w:eastAsia="en-IN"/>
              </w:rPr>
            </w:pPr>
            <w:r w:rsidRPr="002A18FB">
              <w:rPr>
                <w:color w:val="000000"/>
              </w:rPr>
              <w:t>65.97</w:t>
            </w:r>
          </w:p>
        </w:tc>
        <w:tc>
          <w:tcPr>
            <w:tcW w:w="841" w:type="dxa"/>
            <w:tcBorders>
              <w:top w:val="single" w:sz="8" w:space="0" w:color="auto"/>
              <w:left w:val="nil"/>
              <w:bottom w:val="single" w:sz="4" w:space="0" w:color="auto"/>
              <w:right w:val="single" w:sz="8" w:space="0" w:color="auto"/>
            </w:tcBorders>
            <w:shd w:val="clear" w:color="000000" w:fill="FFFFFF"/>
            <w:noWrap/>
            <w:vAlign w:val="bottom"/>
          </w:tcPr>
          <w:p w14:paraId="59964D85" w14:textId="77777777" w:rsidR="00BF2CEF" w:rsidRPr="002A18FB" w:rsidRDefault="00BF2CEF" w:rsidP="0030250D">
            <w:pPr>
              <w:jc w:val="right"/>
              <w:rPr>
                <w:rFonts w:eastAsia="Times New Roman"/>
                <w:color w:val="000000"/>
                <w:lang w:val="en-IN" w:eastAsia="en-IN"/>
              </w:rPr>
            </w:pPr>
            <w:r w:rsidRPr="002A18FB">
              <w:rPr>
                <w:color w:val="000000"/>
              </w:rPr>
              <w:t>89.34</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7628BAA2" w14:textId="77777777" w:rsidR="00BF2CEF" w:rsidRPr="002A18FB" w:rsidRDefault="00BF2CEF" w:rsidP="0030250D">
            <w:pPr>
              <w:jc w:val="right"/>
              <w:rPr>
                <w:rFonts w:eastAsia="Times New Roman"/>
                <w:color w:val="000000"/>
                <w:lang w:val="en-IN" w:eastAsia="en-IN"/>
              </w:rPr>
            </w:pPr>
            <w:r w:rsidRPr="002A18FB">
              <w:rPr>
                <w:color w:val="000000"/>
              </w:rPr>
              <w:t>57.82</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138CD875" w14:textId="77777777" w:rsidR="00BF2CEF" w:rsidRPr="002A18FB" w:rsidRDefault="00BF2CEF" w:rsidP="0030250D">
            <w:pPr>
              <w:jc w:val="right"/>
              <w:rPr>
                <w:rFonts w:eastAsia="Times New Roman"/>
                <w:color w:val="000000"/>
                <w:lang w:val="en-IN" w:eastAsia="en-IN"/>
              </w:rPr>
            </w:pPr>
            <w:r w:rsidRPr="002A18FB">
              <w:rPr>
                <w:color w:val="000000"/>
              </w:rPr>
              <w:t>62.29</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1D58C0DF" w14:textId="77777777" w:rsidR="00BF2CEF" w:rsidRPr="002A18FB" w:rsidRDefault="00BF2CEF" w:rsidP="0030250D">
            <w:pPr>
              <w:jc w:val="right"/>
              <w:rPr>
                <w:rFonts w:eastAsia="Times New Roman"/>
                <w:color w:val="000000"/>
                <w:lang w:val="en-IN" w:eastAsia="en-IN"/>
              </w:rPr>
            </w:pPr>
            <w:r w:rsidRPr="002A18FB">
              <w:rPr>
                <w:color w:val="000000"/>
              </w:rPr>
              <w:t>88.26</w:t>
            </w:r>
          </w:p>
        </w:tc>
      </w:tr>
      <w:tr w:rsidR="00BF2CEF" w:rsidRPr="002A18FB" w14:paraId="66D4EAC0" w14:textId="77777777" w:rsidTr="0030250D">
        <w:trPr>
          <w:trHeight w:val="14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23EE5125" w14:textId="77777777" w:rsidR="00BF2CEF" w:rsidRPr="002A18FB" w:rsidRDefault="00BF2CEF" w:rsidP="0030250D">
            <w:pPr>
              <w:rPr>
                <w:rFonts w:eastAsia="Times New Roman"/>
                <w:color w:val="000000"/>
                <w:lang w:val="en-IN" w:eastAsia="en-IN"/>
              </w:rPr>
            </w:pPr>
            <w:r w:rsidRPr="002A18FB">
              <w:rPr>
                <w:rFonts w:eastAsia="Times New Roman"/>
                <w:color w:val="000000"/>
                <w:lang w:val="en-IN" w:eastAsia="en-IN"/>
              </w:rPr>
              <w:t>Top 1/2</w:t>
            </w:r>
          </w:p>
        </w:tc>
        <w:tc>
          <w:tcPr>
            <w:tcW w:w="851" w:type="dxa"/>
            <w:tcBorders>
              <w:top w:val="nil"/>
              <w:left w:val="nil"/>
              <w:bottom w:val="single" w:sz="4" w:space="0" w:color="auto"/>
              <w:right w:val="single" w:sz="4" w:space="0" w:color="auto"/>
            </w:tcBorders>
            <w:shd w:val="clear" w:color="000000" w:fill="FFFFFF"/>
            <w:noWrap/>
            <w:vAlign w:val="bottom"/>
          </w:tcPr>
          <w:p w14:paraId="08ABBA75" w14:textId="77777777" w:rsidR="00BF2CEF" w:rsidRPr="002A18FB" w:rsidRDefault="00BF2CEF" w:rsidP="0030250D">
            <w:pPr>
              <w:jc w:val="right"/>
              <w:rPr>
                <w:rFonts w:eastAsia="Times New Roman"/>
                <w:color w:val="000000"/>
                <w:lang w:val="en-IN" w:eastAsia="en-IN"/>
              </w:rPr>
            </w:pPr>
            <w:r w:rsidRPr="002A18FB">
              <w:rPr>
                <w:color w:val="000000"/>
              </w:rPr>
              <w:t>78.15</w:t>
            </w:r>
          </w:p>
        </w:tc>
        <w:tc>
          <w:tcPr>
            <w:tcW w:w="718" w:type="dxa"/>
            <w:tcBorders>
              <w:top w:val="nil"/>
              <w:left w:val="nil"/>
              <w:bottom w:val="single" w:sz="4" w:space="0" w:color="auto"/>
              <w:right w:val="single" w:sz="4" w:space="0" w:color="auto"/>
            </w:tcBorders>
            <w:shd w:val="clear" w:color="000000" w:fill="FFFFFF"/>
            <w:noWrap/>
            <w:vAlign w:val="bottom"/>
          </w:tcPr>
          <w:p w14:paraId="3F1CCEF4" w14:textId="77777777" w:rsidR="00BF2CEF" w:rsidRPr="002A18FB" w:rsidRDefault="00BF2CEF" w:rsidP="0030250D">
            <w:pPr>
              <w:jc w:val="right"/>
              <w:rPr>
                <w:rFonts w:eastAsia="Times New Roman"/>
                <w:color w:val="000000"/>
                <w:lang w:val="en-IN" w:eastAsia="en-IN"/>
              </w:rPr>
            </w:pPr>
            <w:r w:rsidRPr="002A18FB">
              <w:rPr>
                <w:color w:val="000000"/>
              </w:rPr>
              <w:t>83.64</w:t>
            </w:r>
          </w:p>
        </w:tc>
        <w:tc>
          <w:tcPr>
            <w:tcW w:w="718" w:type="dxa"/>
            <w:tcBorders>
              <w:top w:val="nil"/>
              <w:left w:val="nil"/>
              <w:bottom w:val="single" w:sz="4" w:space="0" w:color="auto"/>
              <w:right w:val="single" w:sz="8" w:space="0" w:color="auto"/>
            </w:tcBorders>
            <w:shd w:val="clear" w:color="000000" w:fill="FFFFFF"/>
            <w:noWrap/>
            <w:vAlign w:val="bottom"/>
          </w:tcPr>
          <w:p w14:paraId="4F3C462C" w14:textId="77777777" w:rsidR="00BF2CEF" w:rsidRPr="002A18FB" w:rsidRDefault="00BF2CEF" w:rsidP="0030250D">
            <w:pPr>
              <w:jc w:val="right"/>
              <w:rPr>
                <w:rFonts w:eastAsia="Times New Roman"/>
                <w:color w:val="000000"/>
                <w:lang w:val="en-IN" w:eastAsia="en-IN"/>
              </w:rPr>
            </w:pPr>
            <w:r w:rsidRPr="002A18FB">
              <w:rPr>
                <w:color w:val="000000"/>
              </w:rPr>
              <w:t>98.87</w:t>
            </w:r>
          </w:p>
        </w:tc>
        <w:tc>
          <w:tcPr>
            <w:tcW w:w="832" w:type="dxa"/>
            <w:tcBorders>
              <w:top w:val="nil"/>
              <w:left w:val="nil"/>
              <w:bottom w:val="single" w:sz="4" w:space="0" w:color="auto"/>
              <w:right w:val="single" w:sz="4" w:space="0" w:color="auto"/>
            </w:tcBorders>
            <w:shd w:val="clear" w:color="000000" w:fill="FFFFFF"/>
            <w:noWrap/>
            <w:vAlign w:val="bottom"/>
          </w:tcPr>
          <w:p w14:paraId="565CF687" w14:textId="77777777" w:rsidR="00BF2CEF" w:rsidRPr="002A18FB" w:rsidRDefault="00BF2CEF" w:rsidP="0030250D">
            <w:pPr>
              <w:jc w:val="right"/>
              <w:rPr>
                <w:rFonts w:eastAsia="Times New Roman"/>
                <w:color w:val="000000"/>
                <w:lang w:val="en-IN" w:eastAsia="en-IN"/>
              </w:rPr>
            </w:pPr>
            <w:r w:rsidRPr="002A18FB">
              <w:rPr>
                <w:color w:val="000000"/>
              </w:rPr>
              <w:t>83.41</w:t>
            </w:r>
          </w:p>
        </w:tc>
        <w:tc>
          <w:tcPr>
            <w:tcW w:w="718" w:type="dxa"/>
            <w:tcBorders>
              <w:top w:val="nil"/>
              <w:left w:val="nil"/>
              <w:bottom w:val="single" w:sz="4" w:space="0" w:color="auto"/>
              <w:right w:val="single" w:sz="4" w:space="0" w:color="auto"/>
            </w:tcBorders>
            <w:shd w:val="clear" w:color="000000" w:fill="FFFFFF"/>
            <w:noWrap/>
            <w:vAlign w:val="bottom"/>
          </w:tcPr>
          <w:p w14:paraId="476A6C23" w14:textId="77777777" w:rsidR="00BF2CEF" w:rsidRPr="002A18FB" w:rsidRDefault="00BF2CEF" w:rsidP="0030250D">
            <w:pPr>
              <w:jc w:val="right"/>
              <w:rPr>
                <w:rFonts w:eastAsia="Times New Roman"/>
                <w:color w:val="000000"/>
                <w:lang w:val="en-IN" w:eastAsia="en-IN"/>
              </w:rPr>
            </w:pPr>
            <w:r w:rsidRPr="002A18FB">
              <w:rPr>
                <w:color w:val="000000"/>
              </w:rPr>
              <w:t>88.25</w:t>
            </w:r>
          </w:p>
        </w:tc>
        <w:tc>
          <w:tcPr>
            <w:tcW w:w="718" w:type="dxa"/>
            <w:tcBorders>
              <w:top w:val="nil"/>
              <w:left w:val="nil"/>
              <w:bottom w:val="single" w:sz="4" w:space="0" w:color="auto"/>
              <w:right w:val="single" w:sz="8" w:space="0" w:color="auto"/>
            </w:tcBorders>
            <w:shd w:val="clear" w:color="000000" w:fill="FFFFFF"/>
            <w:noWrap/>
            <w:vAlign w:val="bottom"/>
          </w:tcPr>
          <w:p w14:paraId="58C36569" w14:textId="77777777" w:rsidR="00BF2CEF" w:rsidRPr="002A18FB" w:rsidRDefault="00BF2CEF" w:rsidP="0030250D">
            <w:pPr>
              <w:jc w:val="right"/>
              <w:rPr>
                <w:rFonts w:eastAsia="Times New Roman"/>
                <w:color w:val="000000"/>
                <w:lang w:val="en-IN" w:eastAsia="en-IN"/>
              </w:rPr>
            </w:pPr>
            <w:r w:rsidRPr="002A18FB">
              <w:rPr>
                <w:color w:val="000000"/>
              </w:rPr>
              <w:t>99</w:t>
            </w:r>
          </w:p>
        </w:tc>
        <w:tc>
          <w:tcPr>
            <w:tcW w:w="832" w:type="dxa"/>
            <w:tcBorders>
              <w:top w:val="nil"/>
              <w:left w:val="nil"/>
              <w:bottom w:val="single" w:sz="4" w:space="0" w:color="auto"/>
              <w:right w:val="single" w:sz="4" w:space="0" w:color="auto"/>
            </w:tcBorders>
            <w:shd w:val="clear" w:color="000000" w:fill="FFFFFF"/>
            <w:noWrap/>
            <w:vAlign w:val="bottom"/>
          </w:tcPr>
          <w:p w14:paraId="5B166028" w14:textId="77777777" w:rsidR="00BF2CEF" w:rsidRPr="002A18FB" w:rsidRDefault="00BF2CEF" w:rsidP="0030250D">
            <w:pPr>
              <w:jc w:val="right"/>
              <w:rPr>
                <w:rFonts w:eastAsia="Times New Roman"/>
                <w:color w:val="000000"/>
                <w:lang w:val="en-IN" w:eastAsia="en-IN"/>
              </w:rPr>
            </w:pPr>
            <w:r w:rsidRPr="002A18FB">
              <w:rPr>
                <w:color w:val="000000"/>
              </w:rPr>
              <w:t>82.11</w:t>
            </w:r>
          </w:p>
        </w:tc>
        <w:tc>
          <w:tcPr>
            <w:tcW w:w="718" w:type="dxa"/>
            <w:tcBorders>
              <w:top w:val="nil"/>
              <w:left w:val="nil"/>
              <w:bottom w:val="single" w:sz="4" w:space="0" w:color="auto"/>
              <w:right w:val="single" w:sz="4" w:space="0" w:color="auto"/>
            </w:tcBorders>
            <w:shd w:val="clear" w:color="000000" w:fill="FFFFFF"/>
            <w:noWrap/>
            <w:vAlign w:val="bottom"/>
          </w:tcPr>
          <w:p w14:paraId="0473D7C5" w14:textId="77777777" w:rsidR="00BF2CEF" w:rsidRPr="002A18FB" w:rsidRDefault="00BF2CEF" w:rsidP="0030250D">
            <w:pPr>
              <w:jc w:val="right"/>
              <w:rPr>
                <w:rFonts w:eastAsia="Times New Roman"/>
                <w:color w:val="000000"/>
                <w:lang w:val="en-IN" w:eastAsia="en-IN"/>
              </w:rPr>
            </w:pPr>
            <w:r w:rsidRPr="002A18FB">
              <w:rPr>
                <w:color w:val="000000"/>
              </w:rPr>
              <w:t>87.14</w:t>
            </w:r>
          </w:p>
        </w:tc>
        <w:tc>
          <w:tcPr>
            <w:tcW w:w="841" w:type="dxa"/>
            <w:tcBorders>
              <w:top w:val="nil"/>
              <w:left w:val="nil"/>
              <w:bottom w:val="single" w:sz="4" w:space="0" w:color="auto"/>
              <w:right w:val="single" w:sz="8" w:space="0" w:color="auto"/>
            </w:tcBorders>
            <w:shd w:val="clear" w:color="000000" w:fill="FFFFFF"/>
            <w:noWrap/>
            <w:vAlign w:val="bottom"/>
          </w:tcPr>
          <w:p w14:paraId="6B294FFE" w14:textId="77777777" w:rsidR="00BF2CEF" w:rsidRPr="002A18FB" w:rsidRDefault="00BF2CEF" w:rsidP="0030250D">
            <w:pPr>
              <w:jc w:val="right"/>
              <w:rPr>
                <w:rFonts w:eastAsia="Times New Roman"/>
                <w:color w:val="000000"/>
                <w:lang w:val="en-IN" w:eastAsia="en-IN"/>
              </w:rPr>
            </w:pPr>
            <w:r w:rsidRPr="002A18FB">
              <w:rPr>
                <w:color w:val="000000"/>
              </w:rPr>
              <w:t>98.94</w:t>
            </w:r>
          </w:p>
        </w:tc>
        <w:tc>
          <w:tcPr>
            <w:tcW w:w="851" w:type="dxa"/>
            <w:tcBorders>
              <w:top w:val="nil"/>
              <w:left w:val="nil"/>
              <w:bottom w:val="single" w:sz="4" w:space="0" w:color="auto"/>
              <w:right w:val="single" w:sz="4" w:space="0" w:color="auto"/>
            </w:tcBorders>
            <w:shd w:val="clear" w:color="000000" w:fill="FFFFFF"/>
            <w:noWrap/>
            <w:vAlign w:val="bottom"/>
          </w:tcPr>
          <w:p w14:paraId="2AEEC2A7" w14:textId="77777777" w:rsidR="00BF2CEF" w:rsidRPr="002A18FB" w:rsidRDefault="00BF2CEF" w:rsidP="0030250D">
            <w:pPr>
              <w:jc w:val="right"/>
              <w:rPr>
                <w:rFonts w:eastAsia="Times New Roman"/>
                <w:color w:val="000000"/>
                <w:lang w:val="en-IN" w:eastAsia="en-IN"/>
              </w:rPr>
            </w:pPr>
            <w:r w:rsidRPr="002A18FB">
              <w:rPr>
                <w:color w:val="000000"/>
              </w:rPr>
              <w:t>78.68</w:t>
            </w:r>
          </w:p>
        </w:tc>
        <w:tc>
          <w:tcPr>
            <w:tcW w:w="718" w:type="dxa"/>
            <w:tcBorders>
              <w:top w:val="nil"/>
              <w:left w:val="nil"/>
              <w:bottom w:val="single" w:sz="4" w:space="0" w:color="auto"/>
              <w:right w:val="single" w:sz="4" w:space="0" w:color="auto"/>
            </w:tcBorders>
            <w:shd w:val="clear" w:color="000000" w:fill="FFFFFF"/>
            <w:noWrap/>
            <w:vAlign w:val="bottom"/>
          </w:tcPr>
          <w:p w14:paraId="24AE526B" w14:textId="77777777" w:rsidR="00BF2CEF" w:rsidRPr="002A18FB" w:rsidRDefault="00BF2CEF" w:rsidP="0030250D">
            <w:pPr>
              <w:jc w:val="right"/>
              <w:rPr>
                <w:rFonts w:eastAsia="Times New Roman"/>
                <w:color w:val="000000"/>
                <w:lang w:val="en-IN" w:eastAsia="en-IN"/>
              </w:rPr>
            </w:pPr>
            <w:r w:rsidRPr="002A18FB">
              <w:rPr>
                <w:color w:val="000000"/>
              </w:rPr>
              <w:t>83.93</w:t>
            </w:r>
          </w:p>
        </w:tc>
        <w:tc>
          <w:tcPr>
            <w:tcW w:w="718" w:type="dxa"/>
            <w:tcBorders>
              <w:top w:val="nil"/>
              <w:left w:val="nil"/>
              <w:bottom w:val="single" w:sz="4" w:space="0" w:color="auto"/>
              <w:right w:val="single" w:sz="8" w:space="0" w:color="auto"/>
            </w:tcBorders>
            <w:shd w:val="clear" w:color="000000" w:fill="FFFFFF"/>
            <w:noWrap/>
            <w:vAlign w:val="bottom"/>
          </w:tcPr>
          <w:p w14:paraId="4E9C8CDD" w14:textId="77777777" w:rsidR="00BF2CEF" w:rsidRPr="002A18FB" w:rsidRDefault="00BF2CEF" w:rsidP="0030250D">
            <w:pPr>
              <w:jc w:val="right"/>
              <w:rPr>
                <w:rFonts w:eastAsia="Times New Roman"/>
                <w:color w:val="000000"/>
                <w:lang w:val="en-IN" w:eastAsia="en-IN"/>
              </w:rPr>
            </w:pPr>
            <w:r w:rsidRPr="002A18FB">
              <w:rPr>
                <w:color w:val="000000"/>
              </w:rPr>
              <w:t>99.02</w:t>
            </w:r>
          </w:p>
        </w:tc>
      </w:tr>
      <w:tr w:rsidR="00BF2CEF" w:rsidRPr="002A18FB" w14:paraId="0D0ABECC" w14:textId="77777777" w:rsidTr="0030250D">
        <w:trPr>
          <w:trHeight w:val="147"/>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113EBA3E" w14:textId="77777777" w:rsidR="00BF2CEF" w:rsidRPr="002A18FB" w:rsidRDefault="00BF2CEF" w:rsidP="0030250D">
            <w:pPr>
              <w:rPr>
                <w:rFonts w:eastAsia="Times New Roman"/>
                <w:color w:val="000000"/>
                <w:lang w:val="en-IN" w:eastAsia="en-IN"/>
              </w:rPr>
            </w:pPr>
            <w:r w:rsidRPr="002A18FB">
              <w:rPr>
                <w:rFonts w:eastAsia="Times New Roman"/>
                <w:color w:val="000000"/>
                <w:lang w:val="en-IN" w:eastAsia="en-IN"/>
              </w:rPr>
              <w:t>Top 1/3</w:t>
            </w:r>
          </w:p>
        </w:tc>
        <w:tc>
          <w:tcPr>
            <w:tcW w:w="851" w:type="dxa"/>
            <w:tcBorders>
              <w:top w:val="nil"/>
              <w:left w:val="nil"/>
              <w:bottom w:val="single" w:sz="4" w:space="0" w:color="auto"/>
              <w:right w:val="single" w:sz="4" w:space="0" w:color="auto"/>
            </w:tcBorders>
            <w:shd w:val="clear" w:color="DDEBF7" w:fill="FFFFFF"/>
            <w:noWrap/>
            <w:vAlign w:val="bottom"/>
          </w:tcPr>
          <w:p w14:paraId="2E7BA4FB" w14:textId="77777777" w:rsidR="00BF2CEF" w:rsidRPr="002A18FB" w:rsidRDefault="00BF2CEF" w:rsidP="0030250D">
            <w:pPr>
              <w:jc w:val="right"/>
              <w:rPr>
                <w:rFonts w:eastAsia="Times New Roman"/>
                <w:color w:val="000000"/>
                <w:lang w:val="en-IN" w:eastAsia="en-IN"/>
              </w:rPr>
            </w:pPr>
            <w:r w:rsidRPr="002A18FB">
              <w:rPr>
                <w:color w:val="000000"/>
              </w:rPr>
              <w:t>87.45</w:t>
            </w:r>
          </w:p>
        </w:tc>
        <w:tc>
          <w:tcPr>
            <w:tcW w:w="718" w:type="dxa"/>
            <w:tcBorders>
              <w:top w:val="nil"/>
              <w:left w:val="nil"/>
              <w:bottom w:val="single" w:sz="4" w:space="0" w:color="auto"/>
              <w:right w:val="single" w:sz="4" w:space="0" w:color="auto"/>
            </w:tcBorders>
            <w:shd w:val="clear" w:color="DDEBF7" w:fill="FFFFFF"/>
            <w:noWrap/>
            <w:vAlign w:val="bottom"/>
          </w:tcPr>
          <w:p w14:paraId="5874FD76" w14:textId="77777777" w:rsidR="00BF2CEF" w:rsidRPr="002A18FB" w:rsidRDefault="00BF2CEF" w:rsidP="0030250D">
            <w:pPr>
              <w:jc w:val="right"/>
              <w:rPr>
                <w:rFonts w:eastAsia="Times New Roman"/>
                <w:color w:val="000000"/>
                <w:lang w:val="en-IN" w:eastAsia="en-IN"/>
              </w:rPr>
            </w:pPr>
            <w:r w:rsidRPr="002A18FB">
              <w:rPr>
                <w:color w:val="000000"/>
              </w:rPr>
              <w:t>91.96</w:t>
            </w:r>
          </w:p>
        </w:tc>
        <w:tc>
          <w:tcPr>
            <w:tcW w:w="718" w:type="dxa"/>
            <w:tcBorders>
              <w:top w:val="nil"/>
              <w:left w:val="nil"/>
              <w:bottom w:val="single" w:sz="4" w:space="0" w:color="auto"/>
              <w:right w:val="single" w:sz="8" w:space="0" w:color="auto"/>
            </w:tcBorders>
            <w:shd w:val="clear" w:color="000000" w:fill="FFFFFF"/>
            <w:noWrap/>
            <w:vAlign w:val="bottom"/>
          </w:tcPr>
          <w:p w14:paraId="1B2C6E43" w14:textId="77777777" w:rsidR="00BF2CEF" w:rsidRPr="002A18FB" w:rsidRDefault="00BF2CEF" w:rsidP="0030250D">
            <w:pPr>
              <w:jc w:val="right"/>
              <w:rPr>
                <w:rFonts w:eastAsia="Times New Roman"/>
                <w:color w:val="000000"/>
                <w:lang w:val="en-IN" w:eastAsia="en-IN"/>
              </w:rPr>
            </w:pPr>
            <w:r w:rsidRPr="002A18FB">
              <w:rPr>
                <w:color w:val="000000"/>
              </w:rPr>
              <w:t>99.94</w:t>
            </w:r>
          </w:p>
        </w:tc>
        <w:tc>
          <w:tcPr>
            <w:tcW w:w="832" w:type="dxa"/>
            <w:tcBorders>
              <w:top w:val="nil"/>
              <w:left w:val="nil"/>
              <w:bottom w:val="single" w:sz="4" w:space="0" w:color="auto"/>
              <w:right w:val="single" w:sz="4" w:space="0" w:color="auto"/>
            </w:tcBorders>
            <w:shd w:val="clear" w:color="DDEBF7" w:fill="FFFFFF"/>
            <w:noWrap/>
            <w:vAlign w:val="bottom"/>
          </w:tcPr>
          <w:p w14:paraId="128EC461" w14:textId="77777777" w:rsidR="00BF2CEF" w:rsidRPr="002A18FB" w:rsidRDefault="00BF2CEF" w:rsidP="0030250D">
            <w:pPr>
              <w:jc w:val="right"/>
              <w:rPr>
                <w:rFonts w:eastAsia="Times New Roman"/>
                <w:color w:val="000000"/>
                <w:lang w:val="en-IN" w:eastAsia="en-IN"/>
              </w:rPr>
            </w:pPr>
            <w:r w:rsidRPr="002A18FB">
              <w:rPr>
                <w:color w:val="000000"/>
              </w:rPr>
              <w:t>90.75</w:t>
            </w:r>
          </w:p>
        </w:tc>
        <w:tc>
          <w:tcPr>
            <w:tcW w:w="718" w:type="dxa"/>
            <w:tcBorders>
              <w:top w:val="nil"/>
              <w:left w:val="nil"/>
              <w:bottom w:val="single" w:sz="4" w:space="0" w:color="auto"/>
              <w:right w:val="single" w:sz="4" w:space="0" w:color="auto"/>
            </w:tcBorders>
            <w:shd w:val="clear" w:color="000000" w:fill="FFFFFF"/>
            <w:noWrap/>
            <w:vAlign w:val="bottom"/>
          </w:tcPr>
          <w:p w14:paraId="0A106E05" w14:textId="77777777" w:rsidR="00BF2CEF" w:rsidRPr="002A18FB" w:rsidRDefault="00BF2CEF" w:rsidP="0030250D">
            <w:pPr>
              <w:jc w:val="right"/>
              <w:rPr>
                <w:rFonts w:eastAsia="Times New Roman"/>
                <w:color w:val="000000"/>
                <w:lang w:val="en-IN" w:eastAsia="en-IN"/>
              </w:rPr>
            </w:pPr>
            <w:r w:rsidRPr="002A18FB">
              <w:rPr>
                <w:color w:val="000000"/>
              </w:rPr>
              <w:t>94.31</w:t>
            </w:r>
          </w:p>
        </w:tc>
        <w:tc>
          <w:tcPr>
            <w:tcW w:w="718" w:type="dxa"/>
            <w:tcBorders>
              <w:top w:val="nil"/>
              <w:left w:val="nil"/>
              <w:bottom w:val="single" w:sz="4" w:space="0" w:color="auto"/>
              <w:right w:val="single" w:sz="8" w:space="0" w:color="auto"/>
            </w:tcBorders>
            <w:shd w:val="clear" w:color="000000" w:fill="FFFFFF"/>
            <w:noWrap/>
            <w:vAlign w:val="bottom"/>
          </w:tcPr>
          <w:p w14:paraId="335972CF" w14:textId="77777777" w:rsidR="00BF2CEF" w:rsidRPr="002A18FB" w:rsidRDefault="00BF2CEF" w:rsidP="0030250D">
            <w:pPr>
              <w:jc w:val="right"/>
              <w:rPr>
                <w:rFonts w:eastAsia="Times New Roman"/>
                <w:color w:val="000000"/>
                <w:lang w:val="en-IN" w:eastAsia="en-IN"/>
              </w:rPr>
            </w:pPr>
            <w:r w:rsidRPr="002A18FB">
              <w:rPr>
                <w:color w:val="000000"/>
              </w:rPr>
              <w:t>99.91</w:t>
            </w:r>
          </w:p>
        </w:tc>
        <w:tc>
          <w:tcPr>
            <w:tcW w:w="832" w:type="dxa"/>
            <w:tcBorders>
              <w:top w:val="nil"/>
              <w:left w:val="nil"/>
              <w:bottom w:val="single" w:sz="4" w:space="0" w:color="auto"/>
              <w:right w:val="single" w:sz="4" w:space="0" w:color="auto"/>
            </w:tcBorders>
            <w:shd w:val="clear" w:color="DDEBF7" w:fill="FFFFFF"/>
            <w:noWrap/>
            <w:vAlign w:val="bottom"/>
          </w:tcPr>
          <w:p w14:paraId="0996437F" w14:textId="77777777" w:rsidR="00BF2CEF" w:rsidRPr="002A18FB" w:rsidRDefault="00BF2CEF" w:rsidP="0030250D">
            <w:pPr>
              <w:jc w:val="right"/>
              <w:rPr>
                <w:rFonts w:eastAsia="Times New Roman"/>
                <w:color w:val="000000"/>
                <w:lang w:val="en-IN" w:eastAsia="en-IN"/>
              </w:rPr>
            </w:pPr>
            <w:r w:rsidRPr="002A18FB">
              <w:rPr>
                <w:color w:val="000000"/>
              </w:rPr>
              <w:t>90.2</w:t>
            </w:r>
          </w:p>
        </w:tc>
        <w:tc>
          <w:tcPr>
            <w:tcW w:w="718" w:type="dxa"/>
            <w:tcBorders>
              <w:top w:val="nil"/>
              <w:left w:val="nil"/>
              <w:bottom w:val="single" w:sz="4" w:space="0" w:color="auto"/>
              <w:right w:val="single" w:sz="4" w:space="0" w:color="auto"/>
            </w:tcBorders>
            <w:shd w:val="clear" w:color="000000" w:fill="FFFFFF"/>
            <w:noWrap/>
            <w:vAlign w:val="bottom"/>
          </w:tcPr>
          <w:p w14:paraId="64A81FDF" w14:textId="77777777" w:rsidR="00BF2CEF" w:rsidRPr="002A18FB" w:rsidRDefault="00BF2CEF" w:rsidP="0030250D">
            <w:pPr>
              <w:jc w:val="right"/>
              <w:rPr>
                <w:rFonts w:eastAsia="Times New Roman"/>
                <w:color w:val="000000"/>
                <w:lang w:val="en-IN" w:eastAsia="en-IN"/>
              </w:rPr>
            </w:pPr>
            <w:r w:rsidRPr="002A18FB">
              <w:rPr>
                <w:color w:val="000000"/>
              </w:rPr>
              <w:t>93.82</w:t>
            </w:r>
          </w:p>
        </w:tc>
        <w:tc>
          <w:tcPr>
            <w:tcW w:w="841" w:type="dxa"/>
            <w:tcBorders>
              <w:top w:val="nil"/>
              <w:left w:val="nil"/>
              <w:bottom w:val="single" w:sz="4" w:space="0" w:color="auto"/>
              <w:right w:val="single" w:sz="8" w:space="0" w:color="auto"/>
            </w:tcBorders>
            <w:shd w:val="clear" w:color="000000" w:fill="FFFFFF"/>
            <w:noWrap/>
            <w:vAlign w:val="bottom"/>
          </w:tcPr>
          <w:p w14:paraId="20DBABD2" w14:textId="77777777" w:rsidR="00BF2CEF" w:rsidRPr="002A18FB" w:rsidRDefault="00BF2CEF" w:rsidP="0030250D">
            <w:pPr>
              <w:jc w:val="right"/>
              <w:rPr>
                <w:rFonts w:eastAsia="Times New Roman"/>
                <w:color w:val="000000"/>
                <w:lang w:val="en-IN" w:eastAsia="en-IN"/>
              </w:rPr>
            </w:pPr>
            <w:r w:rsidRPr="002A18FB">
              <w:rPr>
                <w:color w:val="000000"/>
              </w:rPr>
              <w:t>99.91</w:t>
            </w:r>
          </w:p>
        </w:tc>
        <w:tc>
          <w:tcPr>
            <w:tcW w:w="851" w:type="dxa"/>
            <w:tcBorders>
              <w:top w:val="nil"/>
              <w:left w:val="nil"/>
              <w:bottom w:val="single" w:sz="4" w:space="0" w:color="auto"/>
              <w:right w:val="single" w:sz="4" w:space="0" w:color="auto"/>
            </w:tcBorders>
            <w:shd w:val="clear" w:color="DDEBF7" w:fill="FFFFFF"/>
            <w:noWrap/>
            <w:vAlign w:val="bottom"/>
          </w:tcPr>
          <w:p w14:paraId="265B49CB" w14:textId="77777777" w:rsidR="00BF2CEF" w:rsidRPr="002A18FB" w:rsidRDefault="00BF2CEF" w:rsidP="0030250D">
            <w:pPr>
              <w:jc w:val="right"/>
              <w:rPr>
                <w:rFonts w:eastAsia="Times New Roman"/>
                <w:color w:val="000000"/>
                <w:lang w:val="en-IN" w:eastAsia="en-IN"/>
              </w:rPr>
            </w:pPr>
            <w:r w:rsidRPr="002A18FB">
              <w:rPr>
                <w:color w:val="000000"/>
              </w:rPr>
              <w:t>87.56</w:t>
            </w:r>
          </w:p>
        </w:tc>
        <w:tc>
          <w:tcPr>
            <w:tcW w:w="718" w:type="dxa"/>
            <w:tcBorders>
              <w:top w:val="nil"/>
              <w:left w:val="nil"/>
              <w:bottom w:val="single" w:sz="4" w:space="0" w:color="auto"/>
              <w:right w:val="single" w:sz="4" w:space="0" w:color="auto"/>
            </w:tcBorders>
            <w:shd w:val="clear" w:color="DDEBF7" w:fill="FFFFFF"/>
            <w:noWrap/>
            <w:vAlign w:val="bottom"/>
          </w:tcPr>
          <w:p w14:paraId="172AB48F" w14:textId="77777777" w:rsidR="00BF2CEF" w:rsidRPr="002A18FB" w:rsidRDefault="00BF2CEF" w:rsidP="0030250D">
            <w:pPr>
              <w:jc w:val="right"/>
              <w:rPr>
                <w:rFonts w:eastAsia="Times New Roman"/>
                <w:color w:val="000000"/>
                <w:lang w:val="en-IN" w:eastAsia="en-IN"/>
              </w:rPr>
            </w:pPr>
            <w:r w:rsidRPr="002A18FB">
              <w:rPr>
                <w:color w:val="000000"/>
              </w:rPr>
              <w:t>92.23</w:t>
            </w:r>
          </w:p>
        </w:tc>
        <w:tc>
          <w:tcPr>
            <w:tcW w:w="718" w:type="dxa"/>
            <w:tcBorders>
              <w:top w:val="nil"/>
              <w:left w:val="nil"/>
              <w:bottom w:val="single" w:sz="4" w:space="0" w:color="auto"/>
              <w:right w:val="single" w:sz="8" w:space="0" w:color="auto"/>
            </w:tcBorders>
            <w:shd w:val="clear" w:color="000000" w:fill="FFFFFF"/>
            <w:noWrap/>
            <w:vAlign w:val="bottom"/>
          </w:tcPr>
          <w:p w14:paraId="5C5D942F" w14:textId="77777777" w:rsidR="00BF2CEF" w:rsidRPr="002A18FB" w:rsidRDefault="00BF2CEF" w:rsidP="0030250D">
            <w:pPr>
              <w:jc w:val="right"/>
              <w:rPr>
                <w:rFonts w:eastAsia="Times New Roman"/>
                <w:color w:val="000000"/>
                <w:lang w:val="en-IN" w:eastAsia="en-IN"/>
              </w:rPr>
            </w:pPr>
            <w:r w:rsidRPr="002A18FB">
              <w:rPr>
                <w:color w:val="000000"/>
              </w:rPr>
              <w:t>99.94</w:t>
            </w:r>
          </w:p>
        </w:tc>
      </w:tr>
      <w:tr w:rsidR="00BF2CEF" w:rsidRPr="002A18FB" w14:paraId="0FB37F7A" w14:textId="77777777" w:rsidTr="0030250D">
        <w:trPr>
          <w:trHeight w:val="273"/>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704644EA" w14:textId="77777777" w:rsidR="00BF2CEF" w:rsidRPr="002A18FB" w:rsidRDefault="00BF2CEF" w:rsidP="0030250D">
            <w:pPr>
              <w:rPr>
                <w:rFonts w:eastAsia="Times New Roman"/>
                <w:color w:val="000000"/>
                <w:lang w:val="en-IN" w:eastAsia="en-IN"/>
              </w:rPr>
            </w:pPr>
            <w:r w:rsidRPr="002A18FB">
              <w:rPr>
                <w:rFonts w:eastAsia="Times New Roman"/>
                <w:color w:val="000000"/>
                <w:lang w:val="en-IN" w:eastAsia="en-IN"/>
              </w:rPr>
              <w:t>Top 1/4</w:t>
            </w:r>
          </w:p>
        </w:tc>
        <w:tc>
          <w:tcPr>
            <w:tcW w:w="851" w:type="dxa"/>
            <w:tcBorders>
              <w:top w:val="nil"/>
              <w:left w:val="nil"/>
              <w:bottom w:val="single" w:sz="4" w:space="0" w:color="auto"/>
              <w:right w:val="single" w:sz="4" w:space="0" w:color="auto"/>
            </w:tcBorders>
            <w:shd w:val="clear" w:color="000000" w:fill="FFFFFF"/>
            <w:noWrap/>
            <w:vAlign w:val="bottom"/>
          </w:tcPr>
          <w:p w14:paraId="52CEB6AC" w14:textId="77777777" w:rsidR="00BF2CEF" w:rsidRPr="002A18FB" w:rsidRDefault="00BF2CEF" w:rsidP="0030250D">
            <w:pPr>
              <w:jc w:val="right"/>
              <w:rPr>
                <w:rFonts w:eastAsia="Times New Roman"/>
                <w:color w:val="000000"/>
                <w:lang w:val="en-IN" w:eastAsia="en-IN"/>
              </w:rPr>
            </w:pPr>
            <w:r w:rsidRPr="002A18FB">
              <w:rPr>
                <w:color w:val="000000"/>
              </w:rPr>
              <w:t>91.79</w:t>
            </w:r>
          </w:p>
        </w:tc>
        <w:tc>
          <w:tcPr>
            <w:tcW w:w="718" w:type="dxa"/>
            <w:tcBorders>
              <w:top w:val="nil"/>
              <w:left w:val="nil"/>
              <w:bottom w:val="single" w:sz="4" w:space="0" w:color="auto"/>
              <w:right w:val="single" w:sz="4" w:space="0" w:color="auto"/>
            </w:tcBorders>
            <w:shd w:val="clear" w:color="000000" w:fill="FFFFFF"/>
            <w:noWrap/>
            <w:vAlign w:val="bottom"/>
          </w:tcPr>
          <w:p w14:paraId="5F42D374" w14:textId="77777777" w:rsidR="00BF2CEF" w:rsidRPr="002A18FB" w:rsidRDefault="00BF2CEF" w:rsidP="0030250D">
            <w:pPr>
              <w:jc w:val="right"/>
              <w:rPr>
                <w:rFonts w:eastAsia="Times New Roman"/>
                <w:color w:val="000000"/>
                <w:lang w:val="en-IN" w:eastAsia="en-IN"/>
              </w:rPr>
            </w:pPr>
            <w:r w:rsidRPr="002A18FB">
              <w:rPr>
                <w:color w:val="000000"/>
              </w:rPr>
              <w:t>95.51</w:t>
            </w:r>
          </w:p>
        </w:tc>
        <w:tc>
          <w:tcPr>
            <w:tcW w:w="718" w:type="dxa"/>
            <w:tcBorders>
              <w:top w:val="nil"/>
              <w:left w:val="nil"/>
              <w:bottom w:val="single" w:sz="4" w:space="0" w:color="auto"/>
              <w:right w:val="single" w:sz="8" w:space="0" w:color="auto"/>
            </w:tcBorders>
            <w:shd w:val="clear" w:color="000000" w:fill="FFFFFF"/>
            <w:noWrap/>
            <w:vAlign w:val="bottom"/>
          </w:tcPr>
          <w:p w14:paraId="21B6E35B" w14:textId="77777777" w:rsidR="00BF2CEF" w:rsidRPr="002A18FB" w:rsidRDefault="00BF2CEF" w:rsidP="0030250D">
            <w:pPr>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003CE837" w14:textId="77777777" w:rsidR="00BF2CEF" w:rsidRPr="002A18FB" w:rsidRDefault="00BF2CEF" w:rsidP="0030250D">
            <w:pPr>
              <w:jc w:val="right"/>
              <w:rPr>
                <w:rFonts w:eastAsia="Times New Roman"/>
                <w:color w:val="000000"/>
                <w:lang w:val="en-IN" w:eastAsia="en-IN"/>
              </w:rPr>
            </w:pPr>
            <w:r w:rsidRPr="002A18FB">
              <w:rPr>
                <w:color w:val="000000"/>
              </w:rPr>
              <w:t>94.28</w:t>
            </w:r>
          </w:p>
        </w:tc>
        <w:tc>
          <w:tcPr>
            <w:tcW w:w="718" w:type="dxa"/>
            <w:tcBorders>
              <w:top w:val="nil"/>
              <w:left w:val="nil"/>
              <w:bottom w:val="single" w:sz="4" w:space="0" w:color="auto"/>
              <w:right w:val="single" w:sz="4" w:space="0" w:color="auto"/>
            </w:tcBorders>
            <w:shd w:val="clear" w:color="000000" w:fill="FFFFFF"/>
            <w:noWrap/>
            <w:vAlign w:val="bottom"/>
          </w:tcPr>
          <w:p w14:paraId="3BA52467" w14:textId="77777777" w:rsidR="00BF2CEF" w:rsidRPr="002A18FB" w:rsidRDefault="00BF2CEF" w:rsidP="0030250D">
            <w:pPr>
              <w:jc w:val="right"/>
              <w:rPr>
                <w:rFonts w:eastAsia="Times New Roman"/>
                <w:color w:val="000000"/>
                <w:lang w:val="en-IN" w:eastAsia="en-IN"/>
              </w:rPr>
            </w:pPr>
            <w:r w:rsidRPr="002A18FB">
              <w:rPr>
                <w:color w:val="000000"/>
              </w:rPr>
              <w:t>97.15</w:t>
            </w:r>
          </w:p>
        </w:tc>
        <w:tc>
          <w:tcPr>
            <w:tcW w:w="718" w:type="dxa"/>
            <w:tcBorders>
              <w:top w:val="nil"/>
              <w:left w:val="nil"/>
              <w:bottom w:val="single" w:sz="4" w:space="0" w:color="auto"/>
              <w:right w:val="single" w:sz="8" w:space="0" w:color="auto"/>
            </w:tcBorders>
            <w:shd w:val="clear" w:color="000000" w:fill="FFFFFF"/>
            <w:noWrap/>
            <w:vAlign w:val="bottom"/>
          </w:tcPr>
          <w:p w14:paraId="49725384" w14:textId="77777777" w:rsidR="00BF2CEF" w:rsidRPr="002A18FB" w:rsidRDefault="00BF2CEF" w:rsidP="0030250D">
            <w:pPr>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41FADDD9" w14:textId="77777777" w:rsidR="00BF2CEF" w:rsidRPr="002A18FB" w:rsidRDefault="00BF2CEF" w:rsidP="0030250D">
            <w:pPr>
              <w:jc w:val="right"/>
              <w:rPr>
                <w:rFonts w:eastAsia="Times New Roman"/>
                <w:color w:val="000000"/>
                <w:lang w:val="en-IN" w:eastAsia="en-IN"/>
              </w:rPr>
            </w:pPr>
            <w:r w:rsidRPr="002A18FB">
              <w:rPr>
                <w:color w:val="000000"/>
              </w:rPr>
              <w:t>94</w:t>
            </w:r>
          </w:p>
        </w:tc>
        <w:tc>
          <w:tcPr>
            <w:tcW w:w="718" w:type="dxa"/>
            <w:tcBorders>
              <w:top w:val="nil"/>
              <w:left w:val="nil"/>
              <w:bottom w:val="single" w:sz="4" w:space="0" w:color="auto"/>
              <w:right w:val="single" w:sz="4" w:space="0" w:color="auto"/>
            </w:tcBorders>
            <w:shd w:val="clear" w:color="000000" w:fill="FFFFFF"/>
            <w:noWrap/>
            <w:vAlign w:val="bottom"/>
          </w:tcPr>
          <w:p w14:paraId="501DA114" w14:textId="77777777" w:rsidR="00BF2CEF" w:rsidRPr="002A18FB" w:rsidRDefault="00BF2CEF" w:rsidP="0030250D">
            <w:pPr>
              <w:jc w:val="right"/>
              <w:rPr>
                <w:rFonts w:eastAsia="Times New Roman"/>
                <w:color w:val="000000"/>
                <w:lang w:val="en-IN" w:eastAsia="en-IN"/>
              </w:rPr>
            </w:pPr>
            <w:r w:rsidRPr="002A18FB">
              <w:rPr>
                <w:color w:val="000000"/>
              </w:rPr>
              <w:t>96.97</w:t>
            </w:r>
          </w:p>
        </w:tc>
        <w:tc>
          <w:tcPr>
            <w:tcW w:w="841" w:type="dxa"/>
            <w:tcBorders>
              <w:top w:val="nil"/>
              <w:left w:val="nil"/>
              <w:bottom w:val="single" w:sz="4" w:space="0" w:color="auto"/>
              <w:right w:val="single" w:sz="8" w:space="0" w:color="auto"/>
            </w:tcBorders>
            <w:shd w:val="clear" w:color="000000" w:fill="FFFFFF"/>
            <w:noWrap/>
            <w:vAlign w:val="bottom"/>
          </w:tcPr>
          <w:p w14:paraId="1BB94E8A" w14:textId="77777777" w:rsidR="00BF2CEF" w:rsidRPr="002A18FB" w:rsidRDefault="00BF2CEF" w:rsidP="0030250D">
            <w:pPr>
              <w:jc w:val="right"/>
              <w:rPr>
                <w:rFonts w:eastAsia="Times New Roman"/>
                <w:color w:val="000000"/>
                <w:lang w:val="en-IN" w:eastAsia="en-IN"/>
              </w:rPr>
            </w:pPr>
            <w:r w:rsidRPr="002A18FB">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2F06C88B" w14:textId="77777777" w:rsidR="00BF2CEF" w:rsidRPr="002A18FB" w:rsidRDefault="00BF2CEF" w:rsidP="0030250D">
            <w:pPr>
              <w:jc w:val="right"/>
              <w:rPr>
                <w:rFonts w:eastAsia="Times New Roman"/>
                <w:color w:val="000000"/>
                <w:lang w:val="en-IN" w:eastAsia="en-IN"/>
              </w:rPr>
            </w:pPr>
            <w:r w:rsidRPr="002A18FB">
              <w:rPr>
                <w:color w:val="000000"/>
              </w:rPr>
              <w:t>92.09</w:t>
            </w:r>
          </w:p>
        </w:tc>
        <w:tc>
          <w:tcPr>
            <w:tcW w:w="718" w:type="dxa"/>
            <w:tcBorders>
              <w:top w:val="nil"/>
              <w:left w:val="nil"/>
              <w:bottom w:val="single" w:sz="4" w:space="0" w:color="auto"/>
              <w:right w:val="single" w:sz="4" w:space="0" w:color="auto"/>
            </w:tcBorders>
            <w:shd w:val="clear" w:color="000000" w:fill="FFFFFF"/>
            <w:noWrap/>
            <w:vAlign w:val="bottom"/>
          </w:tcPr>
          <w:p w14:paraId="3248501E" w14:textId="77777777" w:rsidR="00BF2CEF" w:rsidRPr="002A18FB" w:rsidRDefault="00BF2CEF" w:rsidP="0030250D">
            <w:pPr>
              <w:jc w:val="right"/>
              <w:rPr>
                <w:rFonts w:eastAsia="Times New Roman"/>
                <w:color w:val="000000"/>
                <w:lang w:val="en-IN" w:eastAsia="en-IN"/>
              </w:rPr>
            </w:pPr>
            <w:r w:rsidRPr="002A18FB">
              <w:rPr>
                <w:color w:val="000000"/>
              </w:rPr>
              <w:t>95.67</w:t>
            </w:r>
          </w:p>
        </w:tc>
        <w:tc>
          <w:tcPr>
            <w:tcW w:w="718" w:type="dxa"/>
            <w:tcBorders>
              <w:top w:val="nil"/>
              <w:left w:val="nil"/>
              <w:bottom w:val="single" w:sz="4" w:space="0" w:color="auto"/>
              <w:right w:val="single" w:sz="8" w:space="0" w:color="auto"/>
            </w:tcBorders>
            <w:shd w:val="clear" w:color="000000" w:fill="FFFFFF"/>
            <w:noWrap/>
            <w:vAlign w:val="bottom"/>
          </w:tcPr>
          <w:p w14:paraId="1B365DA7" w14:textId="77777777" w:rsidR="00BF2CEF" w:rsidRPr="002A18FB" w:rsidRDefault="00BF2CEF" w:rsidP="0030250D">
            <w:pPr>
              <w:jc w:val="right"/>
              <w:rPr>
                <w:rFonts w:eastAsia="Times New Roman"/>
                <w:color w:val="000000"/>
                <w:lang w:val="en-IN" w:eastAsia="en-IN"/>
              </w:rPr>
            </w:pPr>
            <w:r w:rsidRPr="002A18FB">
              <w:rPr>
                <w:color w:val="000000"/>
              </w:rPr>
              <w:t>100</w:t>
            </w:r>
          </w:p>
        </w:tc>
      </w:tr>
      <w:tr w:rsidR="00BF2CEF" w:rsidRPr="002A18FB" w14:paraId="02E42AB7" w14:textId="77777777" w:rsidTr="0030250D">
        <w:trPr>
          <w:trHeight w:val="241"/>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742E1A73" w14:textId="77777777" w:rsidR="00BF2CEF" w:rsidRPr="002A18FB" w:rsidRDefault="00BF2CEF" w:rsidP="0030250D">
            <w:pPr>
              <w:rPr>
                <w:rFonts w:eastAsia="Times New Roman"/>
                <w:color w:val="000000"/>
                <w:lang w:val="en-IN" w:eastAsia="en-IN"/>
              </w:rPr>
            </w:pPr>
            <w:r w:rsidRPr="002A18FB">
              <w:rPr>
                <w:rFonts w:eastAsia="Times New Roman"/>
                <w:color w:val="000000"/>
                <w:lang w:val="en-IN" w:eastAsia="en-IN"/>
              </w:rPr>
              <w:t>Top 1~1dB</w:t>
            </w: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27B99149" w14:textId="77777777" w:rsidR="00BF2CEF" w:rsidRPr="002A18FB" w:rsidRDefault="00BF2CEF" w:rsidP="0030250D">
            <w:pPr>
              <w:jc w:val="right"/>
              <w:rPr>
                <w:rFonts w:eastAsia="Times New Roman"/>
                <w:color w:val="000000"/>
                <w:lang w:val="en-IN" w:eastAsia="en-IN"/>
              </w:rPr>
            </w:pPr>
            <w:r w:rsidRPr="002A18FB">
              <w:rPr>
                <w:rFonts w:eastAsia="Times New Roman"/>
                <w:color w:val="000000"/>
                <w:lang w:val="en-IN" w:eastAsia="en-IN"/>
              </w:rPr>
              <w:t>75.29</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15075964" w14:textId="77777777" w:rsidR="00BF2CEF" w:rsidRPr="002A18FB" w:rsidRDefault="00BF2CEF" w:rsidP="0030250D">
            <w:pPr>
              <w:rPr>
                <w:rFonts w:eastAsia="Times New Roman"/>
                <w:color w:val="000000"/>
                <w:lang w:val="en-IN" w:eastAsia="en-IN"/>
              </w:rPr>
            </w:pPr>
          </w:p>
        </w:tc>
        <w:tc>
          <w:tcPr>
            <w:tcW w:w="832" w:type="dxa"/>
            <w:tcBorders>
              <w:top w:val="single" w:sz="4" w:space="0" w:color="auto"/>
              <w:left w:val="nil"/>
              <w:bottom w:val="single" w:sz="8" w:space="0" w:color="auto"/>
              <w:right w:val="single" w:sz="8" w:space="0" w:color="auto"/>
            </w:tcBorders>
            <w:shd w:val="clear" w:color="000000" w:fill="FFFFFF"/>
            <w:noWrap/>
            <w:vAlign w:val="bottom"/>
          </w:tcPr>
          <w:p w14:paraId="55FD09D3" w14:textId="77777777" w:rsidR="00BF2CEF" w:rsidRPr="002A18FB" w:rsidRDefault="00BF2CEF" w:rsidP="0030250D">
            <w:pPr>
              <w:jc w:val="right"/>
              <w:rPr>
                <w:rFonts w:eastAsia="Times New Roman"/>
                <w:color w:val="000000"/>
                <w:lang w:val="en-IN" w:eastAsia="en-IN"/>
              </w:rPr>
            </w:pPr>
            <w:r w:rsidRPr="002A18FB">
              <w:rPr>
                <w:rFonts w:eastAsia="Times New Roman"/>
                <w:color w:val="000000"/>
                <w:lang w:val="en-IN" w:eastAsia="en-IN"/>
              </w:rPr>
              <w:t>81.08</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676EBBD7" w14:textId="77777777" w:rsidR="00BF2CEF" w:rsidRPr="002A18FB" w:rsidRDefault="00BF2CEF" w:rsidP="0030250D">
            <w:pPr>
              <w:rPr>
                <w:rFonts w:eastAsia="Times New Roman"/>
                <w:color w:val="000000"/>
                <w:lang w:val="en-IN" w:eastAsia="en-IN"/>
              </w:rPr>
            </w:pPr>
          </w:p>
        </w:tc>
        <w:tc>
          <w:tcPr>
            <w:tcW w:w="832" w:type="dxa"/>
            <w:tcBorders>
              <w:top w:val="single" w:sz="4" w:space="0" w:color="auto"/>
              <w:left w:val="nil"/>
              <w:bottom w:val="single" w:sz="8" w:space="0" w:color="auto"/>
              <w:right w:val="single" w:sz="4" w:space="0" w:color="auto"/>
            </w:tcBorders>
            <w:shd w:val="clear" w:color="000000" w:fill="FFFFFF"/>
            <w:noWrap/>
            <w:vAlign w:val="bottom"/>
          </w:tcPr>
          <w:p w14:paraId="1E291F4B" w14:textId="77777777" w:rsidR="00BF2CEF" w:rsidRPr="002A18FB" w:rsidRDefault="00BF2CEF" w:rsidP="0030250D">
            <w:pPr>
              <w:jc w:val="right"/>
              <w:rPr>
                <w:rFonts w:eastAsia="Times New Roman"/>
                <w:color w:val="000000"/>
                <w:lang w:val="en-IN" w:eastAsia="en-IN"/>
              </w:rPr>
            </w:pPr>
            <w:r w:rsidRPr="002A18FB">
              <w:rPr>
                <w:rFonts w:eastAsia="Times New Roman"/>
                <w:color w:val="000000"/>
                <w:lang w:val="en-IN" w:eastAsia="en-IN"/>
              </w:rPr>
              <w:t>79.82</w:t>
            </w:r>
          </w:p>
        </w:tc>
        <w:tc>
          <w:tcPr>
            <w:tcW w:w="1559" w:type="dxa"/>
            <w:gridSpan w:val="2"/>
            <w:tcBorders>
              <w:top w:val="single" w:sz="4" w:space="0" w:color="auto"/>
              <w:left w:val="nil"/>
              <w:bottom w:val="single" w:sz="8" w:space="0" w:color="auto"/>
              <w:right w:val="single" w:sz="8" w:space="0" w:color="auto"/>
            </w:tcBorders>
            <w:shd w:val="clear" w:color="000000" w:fill="FFFFFF"/>
            <w:noWrap/>
            <w:vAlign w:val="bottom"/>
          </w:tcPr>
          <w:p w14:paraId="2AA24136" w14:textId="77777777" w:rsidR="00BF2CEF" w:rsidRPr="002A18FB" w:rsidRDefault="00BF2CEF" w:rsidP="0030250D">
            <w:pPr>
              <w:rPr>
                <w:rFonts w:eastAsia="Times New Roman"/>
                <w:color w:val="000000"/>
                <w:lang w:val="en-IN" w:eastAsia="en-IN"/>
              </w:rPr>
            </w:pP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2DAC7A9A" w14:textId="77777777" w:rsidR="00BF2CEF" w:rsidRPr="002A18FB" w:rsidRDefault="00BF2CEF" w:rsidP="0030250D">
            <w:pPr>
              <w:jc w:val="right"/>
              <w:rPr>
                <w:rFonts w:eastAsia="Times New Roman"/>
                <w:color w:val="000000"/>
                <w:lang w:val="en-IN" w:eastAsia="en-IN"/>
              </w:rPr>
            </w:pPr>
            <w:r w:rsidRPr="002A18FB">
              <w:rPr>
                <w:rFonts w:eastAsia="Times New Roman"/>
                <w:color w:val="000000"/>
                <w:lang w:val="en-IN" w:eastAsia="en-IN"/>
              </w:rPr>
              <w:t>76.22</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4CE83272" w14:textId="77777777" w:rsidR="00BF2CEF" w:rsidRPr="002A18FB" w:rsidRDefault="00BF2CEF" w:rsidP="0030250D">
            <w:pPr>
              <w:rPr>
                <w:rFonts w:eastAsia="Times New Roman"/>
                <w:color w:val="000000"/>
                <w:lang w:val="en-IN" w:eastAsia="en-IN"/>
              </w:rPr>
            </w:pPr>
            <w:r w:rsidRPr="002A18FB">
              <w:rPr>
                <w:color w:val="000000"/>
              </w:rPr>
              <w:t> </w:t>
            </w:r>
          </w:p>
        </w:tc>
      </w:tr>
    </w:tbl>
    <w:p w14:paraId="06476628" w14:textId="77777777" w:rsidR="00BF2CEF" w:rsidRPr="002A18FB" w:rsidRDefault="00BF2CEF" w:rsidP="00BF2CEF">
      <w:pPr>
        <w:rPr>
          <w:b/>
          <w:u w:val="single"/>
        </w:rPr>
      </w:pPr>
    </w:p>
    <w:p w14:paraId="7C26BE6F" w14:textId="07732D31" w:rsidR="00BF2CEF" w:rsidRPr="002A18FB" w:rsidRDefault="00BF2CEF" w:rsidP="00C73614">
      <w:pPr>
        <w:pStyle w:val="a4"/>
        <w:keepNext/>
        <w:jc w:val="center"/>
      </w:pPr>
      <w:bookmarkStart w:id="107" w:name="_Ref127484034"/>
      <w:r w:rsidRPr="002A18FB">
        <w:t xml:space="preserve">Table </w:t>
      </w:r>
      <w:fldSimple w:instr=" SEQ Table \* ARABIC ">
        <w:r w:rsidR="004B4FD4">
          <w:rPr>
            <w:noProof/>
          </w:rPr>
          <w:t>54</w:t>
        </w:r>
      </w:fldSimple>
      <w:bookmarkEnd w:id="107"/>
      <w:r w:rsidRPr="002A18FB">
        <w:t xml:space="preserve">: Generalization performance for beam pair prediction for mixed dataset </w:t>
      </w:r>
      <w:r w:rsidRPr="002A18FB">
        <w:rPr>
          <w:rFonts w:eastAsia="Times New Roman"/>
          <w:color w:val="000000"/>
          <w:lang w:val="en-IN" w:eastAsia="en-IN"/>
        </w:rPr>
        <w:t>various Single Antenna HPBW Configurations</w:t>
      </w:r>
    </w:p>
    <w:tbl>
      <w:tblPr>
        <w:tblW w:w="10460" w:type="dxa"/>
        <w:tblInd w:w="-10" w:type="dxa"/>
        <w:tblLook w:val="04A0" w:firstRow="1" w:lastRow="0" w:firstColumn="1" w:lastColumn="0" w:noHBand="0" w:noVBand="1"/>
      </w:tblPr>
      <w:tblGrid>
        <w:gridCol w:w="1227"/>
        <w:gridCol w:w="851"/>
        <w:gridCol w:w="718"/>
        <w:gridCol w:w="718"/>
        <w:gridCol w:w="832"/>
        <w:gridCol w:w="718"/>
        <w:gridCol w:w="718"/>
        <w:gridCol w:w="832"/>
        <w:gridCol w:w="718"/>
        <w:gridCol w:w="841"/>
        <w:gridCol w:w="851"/>
        <w:gridCol w:w="718"/>
        <w:gridCol w:w="718"/>
      </w:tblGrid>
      <w:tr w:rsidR="00BF2CEF" w:rsidRPr="002A18FB" w14:paraId="2F2C352D" w14:textId="77777777" w:rsidTr="0030250D">
        <w:trPr>
          <w:trHeight w:val="194"/>
        </w:trPr>
        <w:tc>
          <w:tcPr>
            <w:tcW w:w="1046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7564981B" w14:textId="77777777" w:rsidR="00BF2CEF" w:rsidRPr="002A18FB" w:rsidRDefault="00BF2CEF" w:rsidP="0030250D">
            <w:pPr>
              <w:jc w:val="center"/>
              <w:rPr>
                <w:rFonts w:eastAsia="Times New Roman"/>
                <w:b/>
                <w:color w:val="000000"/>
                <w:lang w:val="en-IN" w:eastAsia="en-IN"/>
              </w:rPr>
            </w:pPr>
            <w:r w:rsidRPr="002A18FB">
              <w:rPr>
                <w:rFonts w:eastAsia="Times New Roman"/>
                <w:b/>
                <w:color w:val="000000"/>
                <w:lang w:val="en-IN" w:eastAsia="en-IN"/>
              </w:rPr>
              <w:t>Training on Mixed data (All Single Antenna HPBW Configurations)</w:t>
            </w:r>
          </w:p>
        </w:tc>
      </w:tr>
      <w:tr w:rsidR="00BF2CEF" w:rsidRPr="002A18FB" w14:paraId="279083D1" w14:textId="77777777" w:rsidTr="0030250D">
        <w:trPr>
          <w:trHeight w:val="384"/>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4E00D271" w14:textId="77777777" w:rsidR="00BF2CEF" w:rsidRPr="002A18FB" w:rsidRDefault="00BF2CEF" w:rsidP="0030250D">
            <w:pPr>
              <w:rPr>
                <w:rFonts w:eastAsia="Times New Roman"/>
                <w:b/>
                <w:bCs/>
                <w:lang w:val="en-IN" w:eastAsia="en-IN"/>
              </w:rPr>
            </w:pPr>
            <w:r w:rsidRPr="002A18FB">
              <w:rPr>
                <w:rFonts w:eastAsia="Times New Roman"/>
                <w:b/>
                <w:bCs/>
                <w:lang w:val="en-IN" w:eastAsia="en-IN"/>
              </w:rPr>
              <w:t>Top - K/N</w:t>
            </w:r>
            <w:r w:rsidRPr="002A18FB">
              <w:rPr>
                <w:rFonts w:eastAsia="Times New Roman"/>
                <w:b/>
                <w:bCs/>
                <w:lang w:val="en-IN" w:eastAsia="en-IN"/>
              </w:rPr>
              <w:br/>
              <w:t xml:space="preserve">Accuracy% </w:t>
            </w:r>
          </w:p>
          <w:p w14:paraId="109623C0" w14:textId="77777777" w:rsidR="00BF2CEF" w:rsidRPr="002A18FB" w:rsidRDefault="00BF2CEF" w:rsidP="0030250D">
            <w:pPr>
              <w:rPr>
                <w:rFonts w:eastAsia="Times New Roman"/>
                <w:b/>
                <w:bCs/>
                <w:lang w:val="en-IN" w:eastAsia="en-IN"/>
              </w:rPr>
            </w:pPr>
            <w:r w:rsidRPr="002A18FB">
              <w:rPr>
                <w:rFonts w:eastAsia="Times New Roman"/>
                <w:b/>
                <w:bCs/>
                <w:lang w:val="en-IN" w:eastAsia="en-IN"/>
              </w:rPr>
              <w:t> </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AE64966" w14:textId="77777777" w:rsidR="00BF2CEF" w:rsidRPr="002A18FB" w:rsidRDefault="00BF2CEF" w:rsidP="0030250D">
            <w:pPr>
              <w:jc w:val="center"/>
              <w:rPr>
                <w:rFonts w:eastAsia="Times New Roman"/>
                <w:b/>
                <w:bCs/>
                <w:lang w:val="en-IN" w:eastAsia="en-IN"/>
              </w:rPr>
            </w:pPr>
            <w:r w:rsidRPr="002A18FB">
              <w:rPr>
                <w:rFonts w:eastAsia="Times New Roman"/>
                <w:b/>
                <w:color w:val="000000"/>
                <w:lang w:val="en-IN" w:eastAsia="en-IN"/>
              </w:rPr>
              <w:t>Single Antenna HPBW Configuration-A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1F9AC74A" w14:textId="77777777" w:rsidR="00BF2CEF" w:rsidRPr="002A18FB" w:rsidRDefault="00BF2CEF" w:rsidP="0030250D">
            <w:pPr>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rPr>
              <w:t>B</w:t>
            </w:r>
          </w:p>
        </w:tc>
        <w:tc>
          <w:tcPr>
            <w:tcW w:w="239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0FDC37D4" w14:textId="77777777" w:rsidR="00BF2CEF" w:rsidRPr="002A18FB" w:rsidRDefault="00BF2CEF" w:rsidP="0030250D">
            <w:pPr>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rPr>
              <w:t>C</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0E56809B" w14:textId="77777777" w:rsidR="00BF2CEF" w:rsidRPr="002A18FB" w:rsidRDefault="00BF2CEF" w:rsidP="0030250D">
            <w:pPr>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rPr>
              <w:t>D</w:t>
            </w:r>
          </w:p>
        </w:tc>
      </w:tr>
      <w:tr w:rsidR="00BF2CEF" w:rsidRPr="002A18FB" w14:paraId="4FDA3ED5" w14:textId="77777777" w:rsidTr="0030250D">
        <w:trPr>
          <w:trHeight w:val="194"/>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6E1DA3AB" w14:textId="77777777" w:rsidR="00BF2CEF" w:rsidRPr="002A18FB" w:rsidRDefault="00BF2CEF" w:rsidP="0030250D">
            <w:pPr>
              <w:rPr>
                <w:rFonts w:eastAsia="Times New Roman"/>
                <w:b/>
                <w:bCs/>
                <w:lang w:val="en-IN" w:eastAsia="en-IN"/>
              </w:rPr>
            </w:pPr>
          </w:p>
        </w:tc>
        <w:tc>
          <w:tcPr>
            <w:tcW w:w="851"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021CC08D"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4138437"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BC40528"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A068B79"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82186C8"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93CA117"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5FCC1B3"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C9FE1C5"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Tx</w:t>
            </w:r>
          </w:p>
        </w:tc>
        <w:tc>
          <w:tcPr>
            <w:tcW w:w="84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CA51212"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3B2E54D"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1138D9E"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62CCDA7" w14:textId="77777777" w:rsidR="00BF2CEF" w:rsidRPr="002A18FB" w:rsidRDefault="00BF2CEF" w:rsidP="0030250D">
            <w:pPr>
              <w:jc w:val="center"/>
              <w:rPr>
                <w:rFonts w:eastAsia="Times New Roman"/>
                <w:bCs/>
                <w:lang w:val="en-IN" w:eastAsia="en-IN"/>
              </w:rPr>
            </w:pPr>
            <w:r w:rsidRPr="002A18FB">
              <w:rPr>
                <w:rFonts w:eastAsia="Times New Roman"/>
                <w:bCs/>
                <w:lang w:val="en-IN" w:eastAsia="en-IN"/>
              </w:rPr>
              <w:t>Rx</w:t>
            </w:r>
          </w:p>
        </w:tc>
      </w:tr>
      <w:tr w:rsidR="00BF2CEF" w:rsidRPr="002A18FB" w14:paraId="7619E5F7" w14:textId="77777777" w:rsidTr="0030250D">
        <w:trPr>
          <w:trHeight w:val="187"/>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02A94FF1" w14:textId="77777777" w:rsidR="00BF2CEF" w:rsidRPr="002A18FB" w:rsidRDefault="00BF2CEF" w:rsidP="0030250D">
            <w:pPr>
              <w:rPr>
                <w:rFonts w:eastAsia="Times New Roman"/>
                <w:color w:val="000000"/>
                <w:lang w:val="en-IN" w:eastAsia="en-IN"/>
              </w:rPr>
            </w:pPr>
            <w:r w:rsidRPr="002A18FB">
              <w:rPr>
                <w:rFonts w:eastAsia="Times New Roman"/>
                <w:color w:val="000000"/>
                <w:lang w:val="en-IN" w:eastAsia="en-IN"/>
              </w:rPr>
              <w:t>Top 1/1</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346C8CDE" w14:textId="77777777" w:rsidR="00BF2CEF" w:rsidRPr="002A18FB" w:rsidRDefault="00BF2CEF" w:rsidP="0030250D">
            <w:pPr>
              <w:jc w:val="right"/>
              <w:rPr>
                <w:rFonts w:eastAsia="Times New Roman"/>
                <w:color w:val="000000"/>
                <w:lang w:val="en-IN" w:eastAsia="en-IN"/>
              </w:rPr>
            </w:pPr>
            <w:r w:rsidRPr="002A18FB">
              <w:rPr>
                <w:color w:val="000000"/>
              </w:rPr>
              <w:t>65.43</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436502F5" w14:textId="77777777" w:rsidR="00BF2CEF" w:rsidRPr="002A18FB" w:rsidRDefault="00BF2CEF" w:rsidP="0030250D">
            <w:pPr>
              <w:jc w:val="right"/>
              <w:rPr>
                <w:rFonts w:eastAsia="Times New Roman"/>
                <w:color w:val="000000"/>
                <w:lang w:val="en-IN" w:eastAsia="en-IN"/>
              </w:rPr>
            </w:pPr>
            <w:r w:rsidRPr="002A18FB">
              <w:rPr>
                <w:color w:val="000000"/>
              </w:rPr>
              <w:t>68.62</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152F4779" w14:textId="77777777" w:rsidR="00BF2CEF" w:rsidRPr="002A18FB" w:rsidRDefault="00BF2CEF" w:rsidP="0030250D">
            <w:pPr>
              <w:jc w:val="right"/>
              <w:rPr>
                <w:rFonts w:eastAsia="Times New Roman"/>
                <w:color w:val="000000"/>
                <w:lang w:val="en-IN" w:eastAsia="en-IN"/>
              </w:rPr>
            </w:pPr>
            <w:r w:rsidRPr="002A18FB">
              <w:rPr>
                <w:color w:val="000000"/>
              </w:rPr>
              <w:t>91.7</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51D5B7F6" w14:textId="77777777" w:rsidR="00BF2CEF" w:rsidRPr="002A18FB" w:rsidRDefault="00BF2CEF" w:rsidP="0030250D">
            <w:pPr>
              <w:jc w:val="right"/>
              <w:rPr>
                <w:rFonts w:eastAsia="Times New Roman"/>
                <w:color w:val="000000"/>
                <w:lang w:val="en-IN" w:eastAsia="en-IN"/>
              </w:rPr>
            </w:pPr>
            <w:r w:rsidRPr="002A18FB">
              <w:rPr>
                <w:color w:val="000000"/>
              </w:rPr>
              <w:t>66.05</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0EFF2B64" w14:textId="77777777" w:rsidR="00BF2CEF" w:rsidRPr="002A18FB" w:rsidRDefault="00BF2CEF" w:rsidP="0030250D">
            <w:pPr>
              <w:jc w:val="right"/>
              <w:rPr>
                <w:rFonts w:eastAsia="Times New Roman"/>
                <w:color w:val="000000"/>
                <w:lang w:val="en-IN" w:eastAsia="en-IN"/>
              </w:rPr>
            </w:pPr>
            <w:r w:rsidRPr="002A18FB">
              <w:rPr>
                <w:color w:val="000000"/>
              </w:rPr>
              <w:t>69.04</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6E3058B1" w14:textId="77777777" w:rsidR="00BF2CEF" w:rsidRPr="002A18FB" w:rsidRDefault="00BF2CEF" w:rsidP="0030250D">
            <w:pPr>
              <w:jc w:val="right"/>
              <w:rPr>
                <w:rFonts w:eastAsia="Times New Roman"/>
                <w:color w:val="000000"/>
                <w:lang w:val="en-IN" w:eastAsia="en-IN"/>
              </w:rPr>
            </w:pPr>
            <w:r w:rsidRPr="002A18FB">
              <w:rPr>
                <w:color w:val="000000"/>
              </w:rPr>
              <w:t>91.74</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4FC77570" w14:textId="77777777" w:rsidR="00BF2CEF" w:rsidRPr="002A18FB" w:rsidRDefault="00BF2CEF" w:rsidP="0030250D">
            <w:pPr>
              <w:jc w:val="right"/>
              <w:rPr>
                <w:rFonts w:eastAsia="Times New Roman"/>
                <w:color w:val="000000"/>
                <w:lang w:val="en-IN" w:eastAsia="en-IN"/>
              </w:rPr>
            </w:pPr>
            <w:r w:rsidRPr="002A18FB">
              <w:rPr>
                <w:color w:val="000000"/>
              </w:rPr>
              <w:t>66.05</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31F11C56" w14:textId="77777777" w:rsidR="00BF2CEF" w:rsidRPr="002A18FB" w:rsidRDefault="00BF2CEF" w:rsidP="0030250D">
            <w:pPr>
              <w:jc w:val="right"/>
              <w:rPr>
                <w:rFonts w:eastAsia="Times New Roman"/>
                <w:color w:val="000000"/>
                <w:lang w:val="en-IN" w:eastAsia="en-IN"/>
              </w:rPr>
            </w:pPr>
            <w:r w:rsidRPr="002A18FB">
              <w:rPr>
                <w:color w:val="000000"/>
              </w:rPr>
              <w:t>69.08</w:t>
            </w:r>
          </w:p>
        </w:tc>
        <w:tc>
          <w:tcPr>
            <w:tcW w:w="841" w:type="dxa"/>
            <w:tcBorders>
              <w:top w:val="single" w:sz="8" w:space="0" w:color="auto"/>
              <w:left w:val="nil"/>
              <w:bottom w:val="single" w:sz="4" w:space="0" w:color="auto"/>
              <w:right w:val="single" w:sz="8" w:space="0" w:color="auto"/>
            </w:tcBorders>
            <w:shd w:val="clear" w:color="DDEBF7" w:fill="FFFFFF"/>
            <w:noWrap/>
            <w:vAlign w:val="bottom"/>
          </w:tcPr>
          <w:p w14:paraId="09D8D022" w14:textId="77777777" w:rsidR="00BF2CEF" w:rsidRPr="002A18FB" w:rsidRDefault="00BF2CEF" w:rsidP="0030250D">
            <w:pPr>
              <w:jc w:val="right"/>
              <w:rPr>
                <w:rFonts w:eastAsia="Times New Roman"/>
                <w:color w:val="000000"/>
                <w:lang w:val="en-IN" w:eastAsia="en-IN"/>
              </w:rPr>
            </w:pPr>
            <w:r w:rsidRPr="002A18FB">
              <w:rPr>
                <w:color w:val="000000"/>
              </w:rPr>
              <w:t>91.8</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5DB5675D" w14:textId="77777777" w:rsidR="00BF2CEF" w:rsidRPr="002A18FB" w:rsidRDefault="00BF2CEF" w:rsidP="0030250D">
            <w:pPr>
              <w:jc w:val="right"/>
              <w:rPr>
                <w:rFonts w:eastAsia="Times New Roman"/>
                <w:color w:val="000000"/>
                <w:lang w:val="en-IN" w:eastAsia="en-IN"/>
              </w:rPr>
            </w:pPr>
            <w:r w:rsidRPr="002A18FB">
              <w:rPr>
                <w:color w:val="000000"/>
              </w:rPr>
              <w:t>65.25</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134B51C6" w14:textId="77777777" w:rsidR="00BF2CEF" w:rsidRPr="002A18FB" w:rsidRDefault="00BF2CEF" w:rsidP="0030250D">
            <w:pPr>
              <w:jc w:val="right"/>
              <w:rPr>
                <w:rFonts w:eastAsia="Times New Roman"/>
                <w:color w:val="000000"/>
                <w:lang w:val="en-IN" w:eastAsia="en-IN"/>
              </w:rPr>
            </w:pPr>
            <w:r w:rsidRPr="002A18FB">
              <w:rPr>
                <w:color w:val="000000"/>
              </w:rPr>
              <w:t>68.46</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4B8CDD7D" w14:textId="77777777" w:rsidR="00BF2CEF" w:rsidRPr="002A18FB" w:rsidRDefault="00BF2CEF" w:rsidP="0030250D">
            <w:pPr>
              <w:jc w:val="right"/>
              <w:rPr>
                <w:rFonts w:eastAsia="Times New Roman"/>
                <w:color w:val="000000"/>
                <w:lang w:val="en-IN" w:eastAsia="en-IN"/>
              </w:rPr>
            </w:pPr>
            <w:r w:rsidRPr="002A18FB">
              <w:rPr>
                <w:color w:val="000000"/>
              </w:rPr>
              <w:t>91.56</w:t>
            </w:r>
          </w:p>
        </w:tc>
      </w:tr>
      <w:tr w:rsidR="00BF2CEF" w:rsidRPr="002A18FB" w14:paraId="01A9FD48" w14:textId="77777777" w:rsidTr="0030250D">
        <w:trPr>
          <w:trHeight w:val="18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5A98219A" w14:textId="77777777" w:rsidR="00BF2CEF" w:rsidRPr="002A18FB" w:rsidRDefault="00BF2CEF" w:rsidP="0030250D">
            <w:pPr>
              <w:rPr>
                <w:rFonts w:eastAsia="Times New Roman"/>
                <w:color w:val="000000"/>
                <w:lang w:val="en-IN" w:eastAsia="en-IN"/>
              </w:rPr>
            </w:pPr>
            <w:r w:rsidRPr="002A18FB">
              <w:rPr>
                <w:rFonts w:eastAsia="Times New Roman"/>
                <w:color w:val="000000"/>
                <w:lang w:val="en-IN" w:eastAsia="en-IN"/>
              </w:rPr>
              <w:t>Top 1/2</w:t>
            </w:r>
          </w:p>
        </w:tc>
        <w:tc>
          <w:tcPr>
            <w:tcW w:w="851" w:type="dxa"/>
            <w:tcBorders>
              <w:top w:val="nil"/>
              <w:left w:val="nil"/>
              <w:bottom w:val="single" w:sz="4" w:space="0" w:color="auto"/>
              <w:right w:val="single" w:sz="4" w:space="0" w:color="auto"/>
            </w:tcBorders>
            <w:shd w:val="clear" w:color="000000" w:fill="FFFFFF"/>
            <w:noWrap/>
            <w:vAlign w:val="bottom"/>
          </w:tcPr>
          <w:p w14:paraId="194DE7F1" w14:textId="77777777" w:rsidR="00BF2CEF" w:rsidRPr="002A18FB" w:rsidRDefault="00BF2CEF" w:rsidP="0030250D">
            <w:pPr>
              <w:jc w:val="right"/>
              <w:rPr>
                <w:rFonts w:eastAsia="Times New Roman"/>
                <w:color w:val="000000"/>
                <w:lang w:val="en-IN" w:eastAsia="en-IN"/>
              </w:rPr>
            </w:pPr>
            <w:r w:rsidRPr="002A18FB">
              <w:rPr>
                <w:color w:val="000000"/>
              </w:rPr>
              <w:t>86.21</w:t>
            </w:r>
          </w:p>
        </w:tc>
        <w:tc>
          <w:tcPr>
            <w:tcW w:w="718" w:type="dxa"/>
            <w:tcBorders>
              <w:top w:val="nil"/>
              <w:left w:val="nil"/>
              <w:bottom w:val="single" w:sz="4" w:space="0" w:color="auto"/>
              <w:right w:val="single" w:sz="4" w:space="0" w:color="auto"/>
            </w:tcBorders>
            <w:shd w:val="clear" w:color="000000" w:fill="FFFFFF"/>
            <w:noWrap/>
            <w:vAlign w:val="bottom"/>
          </w:tcPr>
          <w:p w14:paraId="5CC7B79B" w14:textId="77777777" w:rsidR="00BF2CEF" w:rsidRPr="002A18FB" w:rsidRDefault="00BF2CEF" w:rsidP="0030250D">
            <w:pPr>
              <w:jc w:val="right"/>
              <w:rPr>
                <w:rFonts w:eastAsia="Times New Roman"/>
                <w:color w:val="000000"/>
                <w:lang w:val="en-IN" w:eastAsia="en-IN"/>
              </w:rPr>
            </w:pPr>
            <w:r w:rsidRPr="002A18FB">
              <w:rPr>
                <w:color w:val="000000"/>
              </w:rPr>
              <w:t>89.85</w:t>
            </w:r>
          </w:p>
        </w:tc>
        <w:tc>
          <w:tcPr>
            <w:tcW w:w="718" w:type="dxa"/>
            <w:tcBorders>
              <w:top w:val="nil"/>
              <w:left w:val="nil"/>
              <w:bottom w:val="single" w:sz="4" w:space="0" w:color="auto"/>
              <w:right w:val="single" w:sz="8" w:space="0" w:color="auto"/>
            </w:tcBorders>
            <w:shd w:val="clear" w:color="000000" w:fill="FFFFFF"/>
            <w:noWrap/>
            <w:vAlign w:val="bottom"/>
          </w:tcPr>
          <w:p w14:paraId="74DB91D8" w14:textId="77777777" w:rsidR="00BF2CEF" w:rsidRPr="002A18FB" w:rsidRDefault="00BF2CEF" w:rsidP="0030250D">
            <w:pPr>
              <w:jc w:val="right"/>
              <w:rPr>
                <w:rFonts w:eastAsia="Times New Roman"/>
                <w:color w:val="000000"/>
                <w:lang w:val="en-IN" w:eastAsia="en-IN"/>
              </w:rPr>
            </w:pPr>
            <w:r w:rsidRPr="002A18FB">
              <w:rPr>
                <w:color w:val="000000"/>
              </w:rPr>
              <w:t>99.52</w:t>
            </w:r>
          </w:p>
        </w:tc>
        <w:tc>
          <w:tcPr>
            <w:tcW w:w="832" w:type="dxa"/>
            <w:tcBorders>
              <w:top w:val="nil"/>
              <w:left w:val="nil"/>
              <w:bottom w:val="single" w:sz="4" w:space="0" w:color="auto"/>
              <w:right w:val="single" w:sz="4" w:space="0" w:color="auto"/>
            </w:tcBorders>
            <w:shd w:val="clear" w:color="000000" w:fill="FFFFFF"/>
            <w:noWrap/>
            <w:vAlign w:val="bottom"/>
          </w:tcPr>
          <w:p w14:paraId="2676F1D3" w14:textId="77777777" w:rsidR="00BF2CEF" w:rsidRPr="002A18FB" w:rsidRDefault="00BF2CEF" w:rsidP="0030250D">
            <w:pPr>
              <w:jc w:val="right"/>
              <w:rPr>
                <w:rFonts w:eastAsia="Times New Roman"/>
                <w:color w:val="000000"/>
                <w:lang w:val="en-IN" w:eastAsia="en-IN"/>
              </w:rPr>
            </w:pPr>
            <w:r w:rsidRPr="002A18FB">
              <w:rPr>
                <w:color w:val="000000"/>
              </w:rPr>
              <w:t>86.97</w:t>
            </w:r>
          </w:p>
        </w:tc>
        <w:tc>
          <w:tcPr>
            <w:tcW w:w="718" w:type="dxa"/>
            <w:tcBorders>
              <w:top w:val="nil"/>
              <w:left w:val="nil"/>
              <w:bottom w:val="single" w:sz="4" w:space="0" w:color="auto"/>
              <w:right w:val="single" w:sz="4" w:space="0" w:color="auto"/>
            </w:tcBorders>
            <w:shd w:val="clear" w:color="000000" w:fill="FFFFFF"/>
            <w:noWrap/>
            <w:vAlign w:val="bottom"/>
          </w:tcPr>
          <w:p w14:paraId="3C27E3ED" w14:textId="77777777" w:rsidR="00BF2CEF" w:rsidRPr="002A18FB" w:rsidRDefault="00BF2CEF" w:rsidP="0030250D">
            <w:pPr>
              <w:jc w:val="right"/>
              <w:rPr>
                <w:rFonts w:eastAsia="Times New Roman"/>
                <w:color w:val="000000"/>
                <w:lang w:val="en-IN" w:eastAsia="en-IN"/>
              </w:rPr>
            </w:pPr>
            <w:r w:rsidRPr="002A18FB">
              <w:rPr>
                <w:color w:val="000000"/>
              </w:rPr>
              <w:t>90.78</w:t>
            </w:r>
          </w:p>
        </w:tc>
        <w:tc>
          <w:tcPr>
            <w:tcW w:w="718" w:type="dxa"/>
            <w:tcBorders>
              <w:top w:val="nil"/>
              <w:left w:val="nil"/>
              <w:bottom w:val="single" w:sz="4" w:space="0" w:color="auto"/>
              <w:right w:val="single" w:sz="8" w:space="0" w:color="auto"/>
            </w:tcBorders>
            <w:shd w:val="clear" w:color="000000" w:fill="FFFFFF"/>
            <w:noWrap/>
            <w:vAlign w:val="bottom"/>
          </w:tcPr>
          <w:p w14:paraId="615FBE62" w14:textId="77777777" w:rsidR="00BF2CEF" w:rsidRPr="002A18FB" w:rsidRDefault="00BF2CEF" w:rsidP="0030250D">
            <w:pPr>
              <w:jc w:val="right"/>
              <w:rPr>
                <w:rFonts w:eastAsia="Times New Roman"/>
                <w:color w:val="000000"/>
                <w:lang w:val="en-IN" w:eastAsia="en-IN"/>
              </w:rPr>
            </w:pPr>
            <w:r w:rsidRPr="002A18FB">
              <w:rPr>
                <w:color w:val="000000"/>
              </w:rPr>
              <w:t>99.48</w:t>
            </w:r>
          </w:p>
        </w:tc>
        <w:tc>
          <w:tcPr>
            <w:tcW w:w="832" w:type="dxa"/>
            <w:tcBorders>
              <w:top w:val="nil"/>
              <w:left w:val="nil"/>
              <w:bottom w:val="single" w:sz="4" w:space="0" w:color="auto"/>
              <w:right w:val="single" w:sz="4" w:space="0" w:color="auto"/>
            </w:tcBorders>
            <w:shd w:val="clear" w:color="000000" w:fill="FFFFFF"/>
            <w:noWrap/>
            <w:vAlign w:val="bottom"/>
          </w:tcPr>
          <w:p w14:paraId="311793CA" w14:textId="77777777" w:rsidR="00BF2CEF" w:rsidRPr="002A18FB" w:rsidRDefault="00BF2CEF" w:rsidP="0030250D">
            <w:pPr>
              <w:jc w:val="right"/>
              <w:rPr>
                <w:rFonts w:eastAsia="Times New Roman"/>
                <w:color w:val="000000"/>
                <w:lang w:val="en-IN" w:eastAsia="en-IN"/>
              </w:rPr>
            </w:pPr>
            <w:r w:rsidRPr="002A18FB">
              <w:rPr>
                <w:color w:val="000000"/>
              </w:rPr>
              <w:t>86.74</w:t>
            </w:r>
          </w:p>
        </w:tc>
        <w:tc>
          <w:tcPr>
            <w:tcW w:w="718" w:type="dxa"/>
            <w:tcBorders>
              <w:top w:val="nil"/>
              <w:left w:val="nil"/>
              <w:bottom w:val="single" w:sz="4" w:space="0" w:color="auto"/>
              <w:right w:val="single" w:sz="4" w:space="0" w:color="auto"/>
            </w:tcBorders>
            <w:shd w:val="clear" w:color="000000" w:fill="FFFFFF"/>
            <w:noWrap/>
            <w:vAlign w:val="bottom"/>
          </w:tcPr>
          <w:p w14:paraId="708D6C38" w14:textId="77777777" w:rsidR="00BF2CEF" w:rsidRPr="002A18FB" w:rsidRDefault="00BF2CEF" w:rsidP="0030250D">
            <w:pPr>
              <w:jc w:val="right"/>
              <w:rPr>
                <w:rFonts w:eastAsia="Times New Roman"/>
                <w:color w:val="000000"/>
                <w:lang w:val="en-IN" w:eastAsia="en-IN"/>
              </w:rPr>
            </w:pPr>
            <w:r w:rsidRPr="002A18FB">
              <w:rPr>
                <w:color w:val="000000"/>
              </w:rPr>
              <w:t>90.51</w:t>
            </w:r>
          </w:p>
        </w:tc>
        <w:tc>
          <w:tcPr>
            <w:tcW w:w="841" w:type="dxa"/>
            <w:tcBorders>
              <w:top w:val="nil"/>
              <w:left w:val="nil"/>
              <w:bottom w:val="single" w:sz="4" w:space="0" w:color="auto"/>
              <w:right w:val="single" w:sz="8" w:space="0" w:color="auto"/>
            </w:tcBorders>
            <w:shd w:val="clear" w:color="000000" w:fill="FFFFFF"/>
            <w:noWrap/>
            <w:vAlign w:val="bottom"/>
          </w:tcPr>
          <w:p w14:paraId="7C7D9740" w14:textId="77777777" w:rsidR="00BF2CEF" w:rsidRPr="002A18FB" w:rsidRDefault="00BF2CEF" w:rsidP="0030250D">
            <w:pPr>
              <w:jc w:val="right"/>
              <w:rPr>
                <w:rFonts w:eastAsia="Times New Roman"/>
                <w:color w:val="000000"/>
                <w:lang w:val="en-IN" w:eastAsia="en-IN"/>
              </w:rPr>
            </w:pPr>
            <w:r w:rsidRPr="002A18FB">
              <w:rPr>
                <w:color w:val="000000"/>
              </w:rPr>
              <w:t>99.54</w:t>
            </w:r>
          </w:p>
        </w:tc>
        <w:tc>
          <w:tcPr>
            <w:tcW w:w="851" w:type="dxa"/>
            <w:tcBorders>
              <w:top w:val="nil"/>
              <w:left w:val="nil"/>
              <w:bottom w:val="single" w:sz="4" w:space="0" w:color="auto"/>
              <w:right w:val="single" w:sz="4" w:space="0" w:color="auto"/>
            </w:tcBorders>
            <w:shd w:val="clear" w:color="000000" w:fill="FFFFFF"/>
            <w:noWrap/>
            <w:vAlign w:val="bottom"/>
          </w:tcPr>
          <w:p w14:paraId="79207CA4" w14:textId="77777777" w:rsidR="00BF2CEF" w:rsidRPr="002A18FB" w:rsidRDefault="00BF2CEF" w:rsidP="0030250D">
            <w:pPr>
              <w:jc w:val="right"/>
              <w:rPr>
                <w:rFonts w:eastAsia="Times New Roman"/>
                <w:color w:val="000000"/>
                <w:lang w:val="en-IN" w:eastAsia="en-IN"/>
              </w:rPr>
            </w:pPr>
            <w:r w:rsidRPr="002A18FB">
              <w:rPr>
                <w:color w:val="000000"/>
              </w:rPr>
              <w:t>86.39</w:t>
            </w:r>
          </w:p>
        </w:tc>
        <w:tc>
          <w:tcPr>
            <w:tcW w:w="718" w:type="dxa"/>
            <w:tcBorders>
              <w:top w:val="nil"/>
              <w:left w:val="nil"/>
              <w:bottom w:val="single" w:sz="4" w:space="0" w:color="auto"/>
              <w:right w:val="single" w:sz="4" w:space="0" w:color="auto"/>
            </w:tcBorders>
            <w:shd w:val="clear" w:color="000000" w:fill="FFFFFF"/>
            <w:noWrap/>
            <w:vAlign w:val="bottom"/>
          </w:tcPr>
          <w:p w14:paraId="6E5A8C4C" w14:textId="77777777" w:rsidR="00BF2CEF" w:rsidRPr="002A18FB" w:rsidRDefault="00BF2CEF" w:rsidP="0030250D">
            <w:pPr>
              <w:jc w:val="right"/>
              <w:rPr>
                <w:rFonts w:eastAsia="Times New Roman"/>
                <w:color w:val="000000"/>
                <w:lang w:val="en-IN" w:eastAsia="en-IN"/>
              </w:rPr>
            </w:pPr>
            <w:r w:rsidRPr="002A18FB">
              <w:rPr>
                <w:color w:val="000000"/>
              </w:rPr>
              <w:t>90.16</w:t>
            </w:r>
          </w:p>
        </w:tc>
        <w:tc>
          <w:tcPr>
            <w:tcW w:w="718" w:type="dxa"/>
            <w:tcBorders>
              <w:top w:val="nil"/>
              <w:left w:val="nil"/>
              <w:bottom w:val="single" w:sz="4" w:space="0" w:color="auto"/>
              <w:right w:val="single" w:sz="8" w:space="0" w:color="auto"/>
            </w:tcBorders>
            <w:shd w:val="clear" w:color="000000" w:fill="FFFFFF"/>
            <w:noWrap/>
            <w:vAlign w:val="bottom"/>
          </w:tcPr>
          <w:p w14:paraId="22C52F08" w14:textId="77777777" w:rsidR="00BF2CEF" w:rsidRPr="002A18FB" w:rsidRDefault="00BF2CEF" w:rsidP="0030250D">
            <w:pPr>
              <w:jc w:val="right"/>
              <w:rPr>
                <w:rFonts w:eastAsia="Times New Roman"/>
                <w:color w:val="000000"/>
                <w:lang w:val="en-IN" w:eastAsia="en-IN"/>
              </w:rPr>
            </w:pPr>
            <w:r w:rsidRPr="002A18FB">
              <w:rPr>
                <w:color w:val="000000"/>
              </w:rPr>
              <w:t>99.58</w:t>
            </w:r>
          </w:p>
        </w:tc>
      </w:tr>
      <w:tr w:rsidR="00BF2CEF" w:rsidRPr="002A18FB" w14:paraId="230D475A" w14:textId="77777777" w:rsidTr="0030250D">
        <w:trPr>
          <w:trHeight w:val="187"/>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71666F8C" w14:textId="77777777" w:rsidR="00BF2CEF" w:rsidRPr="002A18FB" w:rsidRDefault="00BF2CEF" w:rsidP="0030250D">
            <w:pPr>
              <w:rPr>
                <w:rFonts w:eastAsia="Times New Roman"/>
                <w:color w:val="000000"/>
                <w:lang w:val="en-IN" w:eastAsia="en-IN"/>
              </w:rPr>
            </w:pPr>
            <w:r w:rsidRPr="002A18FB">
              <w:rPr>
                <w:rFonts w:eastAsia="Times New Roman"/>
                <w:color w:val="000000"/>
                <w:lang w:val="en-IN" w:eastAsia="en-IN"/>
              </w:rPr>
              <w:t>Top 1/3</w:t>
            </w:r>
          </w:p>
        </w:tc>
        <w:tc>
          <w:tcPr>
            <w:tcW w:w="851" w:type="dxa"/>
            <w:tcBorders>
              <w:top w:val="nil"/>
              <w:left w:val="nil"/>
              <w:bottom w:val="single" w:sz="4" w:space="0" w:color="auto"/>
              <w:right w:val="single" w:sz="4" w:space="0" w:color="auto"/>
            </w:tcBorders>
            <w:shd w:val="clear" w:color="DDEBF7" w:fill="FFFFFF"/>
            <w:noWrap/>
            <w:vAlign w:val="bottom"/>
          </w:tcPr>
          <w:p w14:paraId="01D23724" w14:textId="77777777" w:rsidR="00BF2CEF" w:rsidRPr="002A18FB" w:rsidRDefault="00BF2CEF" w:rsidP="0030250D">
            <w:pPr>
              <w:jc w:val="right"/>
              <w:rPr>
                <w:rFonts w:eastAsia="Times New Roman"/>
                <w:color w:val="000000"/>
                <w:lang w:val="en-IN" w:eastAsia="en-IN"/>
              </w:rPr>
            </w:pPr>
            <w:r w:rsidRPr="002A18FB">
              <w:rPr>
                <w:color w:val="000000"/>
              </w:rPr>
              <w:t>93.16</w:t>
            </w:r>
          </w:p>
        </w:tc>
        <w:tc>
          <w:tcPr>
            <w:tcW w:w="718" w:type="dxa"/>
            <w:tcBorders>
              <w:top w:val="nil"/>
              <w:left w:val="nil"/>
              <w:bottom w:val="single" w:sz="4" w:space="0" w:color="auto"/>
              <w:right w:val="single" w:sz="4" w:space="0" w:color="auto"/>
            </w:tcBorders>
            <w:shd w:val="clear" w:color="DDEBF7" w:fill="FFFFFF"/>
            <w:noWrap/>
            <w:vAlign w:val="bottom"/>
          </w:tcPr>
          <w:p w14:paraId="789A00AB" w14:textId="77777777" w:rsidR="00BF2CEF" w:rsidRPr="002A18FB" w:rsidRDefault="00BF2CEF" w:rsidP="0030250D">
            <w:pPr>
              <w:jc w:val="right"/>
              <w:rPr>
                <w:rFonts w:eastAsia="Times New Roman"/>
                <w:color w:val="000000"/>
                <w:lang w:val="en-IN" w:eastAsia="en-IN"/>
              </w:rPr>
            </w:pPr>
            <w:r w:rsidRPr="002A18FB">
              <w:rPr>
                <w:color w:val="000000"/>
              </w:rPr>
              <w:t>95.29</w:t>
            </w:r>
          </w:p>
        </w:tc>
        <w:tc>
          <w:tcPr>
            <w:tcW w:w="718" w:type="dxa"/>
            <w:tcBorders>
              <w:top w:val="nil"/>
              <w:left w:val="nil"/>
              <w:bottom w:val="single" w:sz="4" w:space="0" w:color="auto"/>
              <w:right w:val="single" w:sz="8" w:space="0" w:color="auto"/>
            </w:tcBorders>
            <w:shd w:val="clear" w:color="000000" w:fill="FFFFFF"/>
            <w:noWrap/>
            <w:vAlign w:val="bottom"/>
          </w:tcPr>
          <w:p w14:paraId="4718A0DA" w14:textId="77777777" w:rsidR="00BF2CEF" w:rsidRPr="002A18FB" w:rsidRDefault="00BF2CEF" w:rsidP="0030250D">
            <w:pPr>
              <w:jc w:val="right"/>
              <w:rPr>
                <w:rFonts w:eastAsia="Times New Roman"/>
                <w:color w:val="000000"/>
                <w:lang w:val="en-IN" w:eastAsia="en-IN"/>
              </w:rPr>
            </w:pPr>
            <w:r w:rsidRPr="002A18FB">
              <w:rPr>
                <w:color w:val="000000"/>
              </w:rPr>
              <w:t>99.97</w:t>
            </w:r>
          </w:p>
        </w:tc>
        <w:tc>
          <w:tcPr>
            <w:tcW w:w="832" w:type="dxa"/>
            <w:tcBorders>
              <w:top w:val="nil"/>
              <w:left w:val="nil"/>
              <w:bottom w:val="single" w:sz="4" w:space="0" w:color="auto"/>
              <w:right w:val="single" w:sz="4" w:space="0" w:color="auto"/>
            </w:tcBorders>
            <w:shd w:val="clear" w:color="DDEBF7" w:fill="FFFFFF"/>
            <w:noWrap/>
            <w:vAlign w:val="bottom"/>
          </w:tcPr>
          <w:p w14:paraId="16DF9800" w14:textId="77777777" w:rsidR="00BF2CEF" w:rsidRPr="002A18FB" w:rsidRDefault="00BF2CEF" w:rsidP="0030250D">
            <w:pPr>
              <w:jc w:val="right"/>
              <w:rPr>
                <w:rFonts w:eastAsia="Times New Roman"/>
                <w:color w:val="000000"/>
                <w:lang w:val="en-IN" w:eastAsia="en-IN"/>
              </w:rPr>
            </w:pPr>
            <w:r w:rsidRPr="002A18FB">
              <w:rPr>
                <w:color w:val="000000"/>
              </w:rPr>
              <w:t>93.42</w:t>
            </w:r>
          </w:p>
        </w:tc>
        <w:tc>
          <w:tcPr>
            <w:tcW w:w="718" w:type="dxa"/>
            <w:tcBorders>
              <w:top w:val="nil"/>
              <w:left w:val="nil"/>
              <w:bottom w:val="single" w:sz="4" w:space="0" w:color="auto"/>
              <w:right w:val="single" w:sz="4" w:space="0" w:color="auto"/>
            </w:tcBorders>
            <w:shd w:val="clear" w:color="000000" w:fill="FFFFFF"/>
            <w:noWrap/>
            <w:vAlign w:val="bottom"/>
          </w:tcPr>
          <w:p w14:paraId="1AD6F272" w14:textId="77777777" w:rsidR="00BF2CEF" w:rsidRPr="002A18FB" w:rsidRDefault="00BF2CEF" w:rsidP="0030250D">
            <w:pPr>
              <w:jc w:val="right"/>
              <w:rPr>
                <w:rFonts w:eastAsia="Times New Roman"/>
                <w:color w:val="000000"/>
                <w:lang w:val="en-IN" w:eastAsia="en-IN"/>
              </w:rPr>
            </w:pPr>
            <w:r w:rsidRPr="002A18FB">
              <w:rPr>
                <w:color w:val="000000"/>
              </w:rPr>
              <w:t>96.04</w:t>
            </w:r>
          </w:p>
        </w:tc>
        <w:tc>
          <w:tcPr>
            <w:tcW w:w="718" w:type="dxa"/>
            <w:tcBorders>
              <w:top w:val="nil"/>
              <w:left w:val="nil"/>
              <w:bottom w:val="single" w:sz="4" w:space="0" w:color="auto"/>
              <w:right w:val="single" w:sz="8" w:space="0" w:color="auto"/>
            </w:tcBorders>
            <w:shd w:val="clear" w:color="000000" w:fill="FFFFFF"/>
            <w:noWrap/>
            <w:vAlign w:val="bottom"/>
          </w:tcPr>
          <w:p w14:paraId="431FCCF7" w14:textId="77777777" w:rsidR="00BF2CEF" w:rsidRPr="002A18FB" w:rsidRDefault="00BF2CEF" w:rsidP="0030250D">
            <w:pPr>
              <w:jc w:val="right"/>
              <w:rPr>
                <w:rFonts w:eastAsia="Times New Roman"/>
                <w:color w:val="000000"/>
                <w:lang w:val="en-IN" w:eastAsia="en-IN"/>
              </w:rPr>
            </w:pPr>
            <w:r w:rsidRPr="002A18FB">
              <w:rPr>
                <w:color w:val="000000"/>
              </w:rPr>
              <w:t>99.91</w:t>
            </w:r>
          </w:p>
        </w:tc>
        <w:tc>
          <w:tcPr>
            <w:tcW w:w="832" w:type="dxa"/>
            <w:tcBorders>
              <w:top w:val="nil"/>
              <w:left w:val="nil"/>
              <w:bottom w:val="single" w:sz="4" w:space="0" w:color="auto"/>
              <w:right w:val="single" w:sz="4" w:space="0" w:color="auto"/>
            </w:tcBorders>
            <w:shd w:val="clear" w:color="DDEBF7" w:fill="FFFFFF"/>
            <w:noWrap/>
            <w:vAlign w:val="bottom"/>
          </w:tcPr>
          <w:p w14:paraId="3606F97F" w14:textId="77777777" w:rsidR="00BF2CEF" w:rsidRPr="002A18FB" w:rsidRDefault="00BF2CEF" w:rsidP="0030250D">
            <w:pPr>
              <w:jc w:val="right"/>
              <w:rPr>
                <w:rFonts w:eastAsia="Times New Roman"/>
                <w:color w:val="000000"/>
                <w:lang w:val="en-IN" w:eastAsia="en-IN"/>
              </w:rPr>
            </w:pPr>
            <w:r w:rsidRPr="002A18FB">
              <w:rPr>
                <w:color w:val="000000"/>
              </w:rPr>
              <w:t>93.28</w:t>
            </w:r>
          </w:p>
        </w:tc>
        <w:tc>
          <w:tcPr>
            <w:tcW w:w="718" w:type="dxa"/>
            <w:tcBorders>
              <w:top w:val="nil"/>
              <w:left w:val="nil"/>
              <w:bottom w:val="single" w:sz="4" w:space="0" w:color="auto"/>
              <w:right w:val="single" w:sz="4" w:space="0" w:color="auto"/>
            </w:tcBorders>
            <w:shd w:val="clear" w:color="DDEBF7" w:fill="FFFFFF"/>
            <w:noWrap/>
            <w:vAlign w:val="bottom"/>
          </w:tcPr>
          <w:p w14:paraId="449E47D7" w14:textId="77777777" w:rsidR="00BF2CEF" w:rsidRPr="002A18FB" w:rsidRDefault="00BF2CEF" w:rsidP="0030250D">
            <w:pPr>
              <w:jc w:val="right"/>
              <w:rPr>
                <w:rFonts w:eastAsia="Times New Roman"/>
                <w:color w:val="000000"/>
                <w:lang w:val="en-IN" w:eastAsia="en-IN"/>
              </w:rPr>
            </w:pPr>
            <w:r w:rsidRPr="002A18FB">
              <w:rPr>
                <w:color w:val="000000"/>
              </w:rPr>
              <w:t>95.82</w:t>
            </w:r>
          </w:p>
        </w:tc>
        <w:tc>
          <w:tcPr>
            <w:tcW w:w="841" w:type="dxa"/>
            <w:tcBorders>
              <w:top w:val="nil"/>
              <w:left w:val="nil"/>
              <w:bottom w:val="single" w:sz="4" w:space="0" w:color="auto"/>
              <w:right w:val="single" w:sz="8" w:space="0" w:color="auto"/>
            </w:tcBorders>
            <w:shd w:val="clear" w:color="DDEBF7" w:fill="FFFFFF"/>
            <w:noWrap/>
            <w:vAlign w:val="bottom"/>
          </w:tcPr>
          <w:p w14:paraId="0736E09F" w14:textId="77777777" w:rsidR="00BF2CEF" w:rsidRPr="002A18FB" w:rsidRDefault="00BF2CEF" w:rsidP="0030250D">
            <w:pPr>
              <w:jc w:val="right"/>
              <w:rPr>
                <w:rFonts w:eastAsia="Times New Roman"/>
                <w:color w:val="000000"/>
                <w:lang w:val="en-IN" w:eastAsia="en-IN"/>
              </w:rPr>
            </w:pPr>
            <w:r w:rsidRPr="002A18FB">
              <w:rPr>
                <w:color w:val="000000"/>
              </w:rPr>
              <w:t>99.91</w:t>
            </w:r>
          </w:p>
        </w:tc>
        <w:tc>
          <w:tcPr>
            <w:tcW w:w="851" w:type="dxa"/>
            <w:tcBorders>
              <w:top w:val="nil"/>
              <w:left w:val="nil"/>
              <w:bottom w:val="single" w:sz="4" w:space="0" w:color="auto"/>
              <w:right w:val="single" w:sz="4" w:space="0" w:color="auto"/>
            </w:tcBorders>
            <w:shd w:val="clear" w:color="DDEBF7" w:fill="FFFFFF"/>
            <w:noWrap/>
            <w:vAlign w:val="bottom"/>
          </w:tcPr>
          <w:p w14:paraId="5F53DB3F" w14:textId="77777777" w:rsidR="00BF2CEF" w:rsidRPr="002A18FB" w:rsidRDefault="00BF2CEF" w:rsidP="0030250D">
            <w:pPr>
              <w:jc w:val="right"/>
              <w:rPr>
                <w:rFonts w:eastAsia="Times New Roman"/>
                <w:color w:val="000000"/>
                <w:lang w:val="en-IN" w:eastAsia="en-IN"/>
              </w:rPr>
            </w:pPr>
            <w:r w:rsidRPr="002A18FB">
              <w:rPr>
                <w:color w:val="000000"/>
              </w:rPr>
              <w:t>93.37</w:t>
            </w:r>
          </w:p>
        </w:tc>
        <w:tc>
          <w:tcPr>
            <w:tcW w:w="718" w:type="dxa"/>
            <w:tcBorders>
              <w:top w:val="nil"/>
              <w:left w:val="nil"/>
              <w:bottom w:val="single" w:sz="4" w:space="0" w:color="auto"/>
              <w:right w:val="single" w:sz="4" w:space="0" w:color="auto"/>
            </w:tcBorders>
            <w:shd w:val="clear" w:color="DDEBF7" w:fill="FFFFFF"/>
            <w:noWrap/>
            <w:vAlign w:val="bottom"/>
          </w:tcPr>
          <w:p w14:paraId="2F0EF587" w14:textId="77777777" w:rsidR="00BF2CEF" w:rsidRPr="002A18FB" w:rsidRDefault="00BF2CEF" w:rsidP="0030250D">
            <w:pPr>
              <w:jc w:val="right"/>
              <w:rPr>
                <w:rFonts w:eastAsia="Times New Roman"/>
                <w:color w:val="000000"/>
                <w:lang w:val="en-IN" w:eastAsia="en-IN"/>
              </w:rPr>
            </w:pPr>
            <w:r w:rsidRPr="002A18FB">
              <w:rPr>
                <w:color w:val="000000"/>
              </w:rPr>
              <w:t>95.55</w:t>
            </w:r>
          </w:p>
        </w:tc>
        <w:tc>
          <w:tcPr>
            <w:tcW w:w="718" w:type="dxa"/>
            <w:tcBorders>
              <w:top w:val="nil"/>
              <w:left w:val="nil"/>
              <w:bottom w:val="single" w:sz="4" w:space="0" w:color="auto"/>
              <w:right w:val="single" w:sz="8" w:space="0" w:color="auto"/>
            </w:tcBorders>
            <w:shd w:val="clear" w:color="000000" w:fill="FFFFFF"/>
            <w:noWrap/>
            <w:vAlign w:val="bottom"/>
          </w:tcPr>
          <w:p w14:paraId="6BEDF643" w14:textId="77777777" w:rsidR="00BF2CEF" w:rsidRPr="002A18FB" w:rsidRDefault="00BF2CEF" w:rsidP="0030250D">
            <w:pPr>
              <w:jc w:val="right"/>
              <w:rPr>
                <w:rFonts w:eastAsia="Times New Roman"/>
                <w:color w:val="000000"/>
                <w:lang w:val="en-IN" w:eastAsia="en-IN"/>
              </w:rPr>
            </w:pPr>
            <w:r w:rsidRPr="002A18FB">
              <w:rPr>
                <w:color w:val="000000"/>
              </w:rPr>
              <w:t>99.97</w:t>
            </w:r>
          </w:p>
        </w:tc>
      </w:tr>
      <w:tr w:rsidR="00BF2CEF" w:rsidRPr="002A18FB" w14:paraId="6A0F9E4E" w14:textId="77777777" w:rsidTr="0030250D">
        <w:trPr>
          <w:trHeight w:val="34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4F770775" w14:textId="77777777" w:rsidR="00BF2CEF" w:rsidRPr="002A18FB" w:rsidRDefault="00BF2CEF" w:rsidP="0030250D">
            <w:pPr>
              <w:rPr>
                <w:rFonts w:eastAsia="Times New Roman"/>
                <w:color w:val="000000"/>
                <w:lang w:val="en-IN" w:eastAsia="en-IN"/>
              </w:rPr>
            </w:pPr>
            <w:r w:rsidRPr="002A18FB">
              <w:rPr>
                <w:rFonts w:eastAsia="Times New Roman"/>
                <w:color w:val="000000"/>
                <w:lang w:val="en-IN" w:eastAsia="en-IN"/>
              </w:rPr>
              <w:lastRenderedPageBreak/>
              <w:t>Top 1/4</w:t>
            </w:r>
          </w:p>
        </w:tc>
        <w:tc>
          <w:tcPr>
            <w:tcW w:w="851" w:type="dxa"/>
            <w:tcBorders>
              <w:top w:val="nil"/>
              <w:left w:val="nil"/>
              <w:bottom w:val="single" w:sz="4" w:space="0" w:color="auto"/>
              <w:right w:val="single" w:sz="4" w:space="0" w:color="auto"/>
            </w:tcBorders>
            <w:shd w:val="clear" w:color="000000" w:fill="FFFFFF"/>
            <w:noWrap/>
            <w:vAlign w:val="bottom"/>
          </w:tcPr>
          <w:p w14:paraId="24660373" w14:textId="77777777" w:rsidR="00BF2CEF" w:rsidRPr="002A18FB" w:rsidRDefault="00BF2CEF" w:rsidP="0030250D">
            <w:pPr>
              <w:jc w:val="right"/>
              <w:rPr>
                <w:rFonts w:eastAsia="Times New Roman"/>
                <w:color w:val="000000"/>
                <w:lang w:val="en-IN" w:eastAsia="en-IN"/>
              </w:rPr>
            </w:pPr>
            <w:r w:rsidRPr="002A18FB">
              <w:rPr>
                <w:color w:val="000000"/>
              </w:rPr>
              <w:t>96.33</w:t>
            </w:r>
          </w:p>
        </w:tc>
        <w:tc>
          <w:tcPr>
            <w:tcW w:w="718" w:type="dxa"/>
            <w:tcBorders>
              <w:top w:val="nil"/>
              <w:left w:val="nil"/>
              <w:bottom w:val="single" w:sz="4" w:space="0" w:color="auto"/>
              <w:right w:val="single" w:sz="4" w:space="0" w:color="auto"/>
            </w:tcBorders>
            <w:shd w:val="clear" w:color="000000" w:fill="FFFFFF"/>
            <w:noWrap/>
            <w:vAlign w:val="bottom"/>
          </w:tcPr>
          <w:p w14:paraId="789F147D" w14:textId="77777777" w:rsidR="00BF2CEF" w:rsidRPr="002A18FB" w:rsidRDefault="00BF2CEF" w:rsidP="0030250D">
            <w:pPr>
              <w:jc w:val="right"/>
              <w:rPr>
                <w:rFonts w:eastAsia="Times New Roman"/>
                <w:color w:val="000000"/>
                <w:lang w:val="en-IN" w:eastAsia="en-IN"/>
              </w:rPr>
            </w:pPr>
            <w:r w:rsidRPr="002A18FB">
              <w:rPr>
                <w:color w:val="000000"/>
              </w:rPr>
              <w:t>97.98</w:t>
            </w:r>
          </w:p>
        </w:tc>
        <w:tc>
          <w:tcPr>
            <w:tcW w:w="718" w:type="dxa"/>
            <w:tcBorders>
              <w:top w:val="nil"/>
              <w:left w:val="nil"/>
              <w:bottom w:val="single" w:sz="4" w:space="0" w:color="auto"/>
              <w:right w:val="single" w:sz="8" w:space="0" w:color="auto"/>
            </w:tcBorders>
            <w:shd w:val="clear" w:color="000000" w:fill="FFFFFF"/>
            <w:noWrap/>
            <w:vAlign w:val="bottom"/>
          </w:tcPr>
          <w:p w14:paraId="09E1E4B8" w14:textId="77777777" w:rsidR="00BF2CEF" w:rsidRPr="002A18FB" w:rsidRDefault="00BF2CEF" w:rsidP="0030250D">
            <w:pPr>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3A100A23" w14:textId="77777777" w:rsidR="00BF2CEF" w:rsidRPr="002A18FB" w:rsidRDefault="00BF2CEF" w:rsidP="0030250D">
            <w:pPr>
              <w:jc w:val="right"/>
              <w:rPr>
                <w:rFonts w:eastAsia="Times New Roman"/>
                <w:color w:val="000000"/>
                <w:lang w:val="en-IN" w:eastAsia="en-IN"/>
              </w:rPr>
            </w:pPr>
            <w:r w:rsidRPr="002A18FB">
              <w:rPr>
                <w:color w:val="000000"/>
              </w:rPr>
              <w:t>96.35</w:t>
            </w:r>
          </w:p>
        </w:tc>
        <w:tc>
          <w:tcPr>
            <w:tcW w:w="718" w:type="dxa"/>
            <w:tcBorders>
              <w:top w:val="nil"/>
              <w:left w:val="nil"/>
              <w:bottom w:val="single" w:sz="4" w:space="0" w:color="auto"/>
              <w:right w:val="single" w:sz="4" w:space="0" w:color="auto"/>
            </w:tcBorders>
            <w:shd w:val="clear" w:color="000000" w:fill="FFFFFF"/>
            <w:noWrap/>
            <w:vAlign w:val="bottom"/>
          </w:tcPr>
          <w:p w14:paraId="1461A966" w14:textId="77777777" w:rsidR="00BF2CEF" w:rsidRPr="002A18FB" w:rsidRDefault="00BF2CEF" w:rsidP="0030250D">
            <w:pPr>
              <w:jc w:val="right"/>
              <w:rPr>
                <w:rFonts w:eastAsia="Times New Roman"/>
                <w:color w:val="000000"/>
                <w:lang w:val="en-IN" w:eastAsia="en-IN"/>
              </w:rPr>
            </w:pPr>
            <w:r w:rsidRPr="002A18FB">
              <w:rPr>
                <w:color w:val="000000"/>
              </w:rPr>
              <w:t>98.37</w:t>
            </w:r>
          </w:p>
        </w:tc>
        <w:tc>
          <w:tcPr>
            <w:tcW w:w="718" w:type="dxa"/>
            <w:tcBorders>
              <w:top w:val="nil"/>
              <w:left w:val="nil"/>
              <w:bottom w:val="single" w:sz="4" w:space="0" w:color="auto"/>
              <w:right w:val="single" w:sz="8" w:space="0" w:color="auto"/>
            </w:tcBorders>
            <w:shd w:val="clear" w:color="000000" w:fill="FFFFFF"/>
            <w:noWrap/>
            <w:vAlign w:val="bottom"/>
          </w:tcPr>
          <w:p w14:paraId="01AC68E1" w14:textId="77777777" w:rsidR="00BF2CEF" w:rsidRPr="002A18FB" w:rsidRDefault="00BF2CEF" w:rsidP="0030250D">
            <w:pPr>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4E402367" w14:textId="77777777" w:rsidR="00BF2CEF" w:rsidRPr="002A18FB" w:rsidRDefault="00BF2CEF" w:rsidP="0030250D">
            <w:pPr>
              <w:jc w:val="right"/>
              <w:rPr>
                <w:rFonts w:eastAsia="Times New Roman"/>
                <w:color w:val="000000"/>
                <w:lang w:val="en-IN" w:eastAsia="en-IN"/>
              </w:rPr>
            </w:pPr>
            <w:r w:rsidRPr="002A18FB">
              <w:rPr>
                <w:color w:val="000000"/>
              </w:rPr>
              <w:t>96.37</w:t>
            </w:r>
          </w:p>
        </w:tc>
        <w:tc>
          <w:tcPr>
            <w:tcW w:w="718" w:type="dxa"/>
            <w:tcBorders>
              <w:top w:val="nil"/>
              <w:left w:val="nil"/>
              <w:bottom w:val="single" w:sz="4" w:space="0" w:color="auto"/>
              <w:right w:val="single" w:sz="4" w:space="0" w:color="auto"/>
            </w:tcBorders>
            <w:shd w:val="clear" w:color="000000" w:fill="FFFFFF"/>
            <w:noWrap/>
            <w:vAlign w:val="bottom"/>
          </w:tcPr>
          <w:p w14:paraId="0D9B11F2" w14:textId="77777777" w:rsidR="00BF2CEF" w:rsidRPr="002A18FB" w:rsidRDefault="00BF2CEF" w:rsidP="0030250D">
            <w:pPr>
              <w:jc w:val="right"/>
              <w:rPr>
                <w:rFonts w:eastAsia="Times New Roman"/>
                <w:color w:val="000000"/>
                <w:lang w:val="en-IN" w:eastAsia="en-IN"/>
              </w:rPr>
            </w:pPr>
            <w:r w:rsidRPr="002A18FB">
              <w:rPr>
                <w:color w:val="000000"/>
              </w:rPr>
              <w:t>98.34</w:t>
            </w:r>
          </w:p>
        </w:tc>
        <w:tc>
          <w:tcPr>
            <w:tcW w:w="841" w:type="dxa"/>
            <w:tcBorders>
              <w:top w:val="nil"/>
              <w:left w:val="nil"/>
              <w:bottom w:val="single" w:sz="4" w:space="0" w:color="auto"/>
              <w:right w:val="single" w:sz="8" w:space="0" w:color="auto"/>
            </w:tcBorders>
            <w:shd w:val="clear" w:color="000000" w:fill="FFFFFF"/>
            <w:noWrap/>
            <w:vAlign w:val="bottom"/>
          </w:tcPr>
          <w:p w14:paraId="110C2E22" w14:textId="77777777" w:rsidR="00BF2CEF" w:rsidRPr="002A18FB" w:rsidRDefault="00BF2CEF" w:rsidP="0030250D">
            <w:pPr>
              <w:jc w:val="right"/>
              <w:rPr>
                <w:rFonts w:eastAsia="Times New Roman"/>
                <w:color w:val="000000"/>
                <w:lang w:val="en-IN" w:eastAsia="en-IN"/>
              </w:rPr>
            </w:pPr>
            <w:r w:rsidRPr="002A18FB">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1B529131" w14:textId="77777777" w:rsidR="00BF2CEF" w:rsidRPr="002A18FB" w:rsidRDefault="00BF2CEF" w:rsidP="0030250D">
            <w:pPr>
              <w:jc w:val="right"/>
              <w:rPr>
                <w:rFonts w:eastAsia="Times New Roman"/>
                <w:color w:val="000000"/>
                <w:lang w:val="en-IN" w:eastAsia="en-IN"/>
              </w:rPr>
            </w:pPr>
            <w:r w:rsidRPr="002A18FB">
              <w:rPr>
                <w:color w:val="000000"/>
              </w:rPr>
              <w:t>96.45</w:t>
            </w:r>
          </w:p>
        </w:tc>
        <w:tc>
          <w:tcPr>
            <w:tcW w:w="718" w:type="dxa"/>
            <w:tcBorders>
              <w:top w:val="nil"/>
              <w:left w:val="nil"/>
              <w:bottom w:val="single" w:sz="4" w:space="0" w:color="auto"/>
              <w:right w:val="single" w:sz="4" w:space="0" w:color="auto"/>
            </w:tcBorders>
            <w:shd w:val="clear" w:color="000000" w:fill="FFFFFF"/>
            <w:noWrap/>
            <w:vAlign w:val="bottom"/>
          </w:tcPr>
          <w:p w14:paraId="4998B92D" w14:textId="77777777" w:rsidR="00BF2CEF" w:rsidRPr="002A18FB" w:rsidRDefault="00BF2CEF" w:rsidP="0030250D">
            <w:pPr>
              <w:jc w:val="right"/>
              <w:rPr>
                <w:rFonts w:eastAsia="Times New Roman"/>
                <w:color w:val="000000"/>
                <w:lang w:val="en-IN" w:eastAsia="en-IN"/>
              </w:rPr>
            </w:pPr>
            <w:r w:rsidRPr="002A18FB">
              <w:rPr>
                <w:color w:val="000000"/>
              </w:rPr>
              <w:t>97.87</w:t>
            </w:r>
          </w:p>
        </w:tc>
        <w:tc>
          <w:tcPr>
            <w:tcW w:w="718" w:type="dxa"/>
            <w:tcBorders>
              <w:top w:val="nil"/>
              <w:left w:val="nil"/>
              <w:bottom w:val="single" w:sz="4" w:space="0" w:color="auto"/>
              <w:right w:val="single" w:sz="8" w:space="0" w:color="auto"/>
            </w:tcBorders>
            <w:shd w:val="clear" w:color="000000" w:fill="FFFFFF"/>
            <w:noWrap/>
            <w:vAlign w:val="bottom"/>
          </w:tcPr>
          <w:p w14:paraId="0304CBEB" w14:textId="77777777" w:rsidR="00BF2CEF" w:rsidRPr="002A18FB" w:rsidRDefault="00BF2CEF" w:rsidP="0030250D">
            <w:pPr>
              <w:jc w:val="right"/>
              <w:rPr>
                <w:rFonts w:eastAsia="Times New Roman"/>
                <w:color w:val="000000"/>
                <w:lang w:val="en-IN" w:eastAsia="en-IN"/>
              </w:rPr>
            </w:pPr>
            <w:r w:rsidRPr="002A18FB">
              <w:rPr>
                <w:color w:val="000000"/>
              </w:rPr>
              <w:t>100</w:t>
            </w:r>
          </w:p>
        </w:tc>
      </w:tr>
      <w:tr w:rsidR="00BF2CEF" w:rsidRPr="002A18FB" w14:paraId="6BC452AC" w14:textId="77777777" w:rsidTr="0030250D">
        <w:trPr>
          <w:trHeight w:val="306"/>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74390F6B" w14:textId="77777777" w:rsidR="00BF2CEF" w:rsidRPr="002A18FB" w:rsidRDefault="00BF2CEF" w:rsidP="0030250D">
            <w:pPr>
              <w:rPr>
                <w:rFonts w:eastAsia="Times New Roman"/>
                <w:color w:val="000000"/>
                <w:lang w:val="en-IN" w:eastAsia="en-IN"/>
              </w:rPr>
            </w:pPr>
            <w:r w:rsidRPr="002A18FB">
              <w:rPr>
                <w:rFonts w:eastAsia="Times New Roman"/>
                <w:color w:val="000000"/>
                <w:lang w:val="en-IN" w:eastAsia="en-IN"/>
              </w:rPr>
              <w:t>Top 1~1dB</w:t>
            </w: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4C118118" w14:textId="77777777" w:rsidR="00BF2CEF" w:rsidRPr="002A18FB" w:rsidRDefault="00BF2CEF" w:rsidP="0030250D">
            <w:pPr>
              <w:jc w:val="right"/>
              <w:rPr>
                <w:rFonts w:eastAsia="Times New Roman"/>
                <w:color w:val="000000"/>
                <w:lang w:val="en-IN" w:eastAsia="en-IN"/>
              </w:rPr>
            </w:pPr>
            <w:r w:rsidRPr="002A18FB">
              <w:rPr>
                <w:rFonts w:eastAsia="Times New Roman"/>
                <w:color w:val="000000"/>
                <w:lang w:val="en-IN" w:eastAsia="en-IN"/>
              </w:rPr>
              <w:t>85.04</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56924E0F" w14:textId="77777777" w:rsidR="00BF2CEF" w:rsidRPr="002A18FB" w:rsidRDefault="00BF2CEF" w:rsidP="0030250D">
            <w:pPr>
              <w:rPr>
                <w:rFonts w:eastAsia="Times New Roman"/>
                <w:color w:val="000000"/>
                <w:lang w:val="en-IN" w:eastAsia="en-IN"/>
              </w:rPr>
            </w:pPr>
          </w:p>
        </w:tc>
        <w:tc>
          <w:tcPr>
            <w:tcW w:w="832" w:type="dxa"/>
            <w:tcBorders>
              <w:top w:val="single" w:sz="4" w:space="0" w:color="auto"/>
              <w:left w:val="nil"/>
              <w:bottom w:val="single" w:sz="8" w:space="0" w:color="auto"/>
              <w:right w:val="single" w:sz="8" w:space="0" w:color="auto"/>
            </w:tcBorders>
            <w:shd w:val="clear" w:color="000000" w:fill="FFFFFF"/>
            <w:noWrap/>
            <w:vAlign w:val="bottom"/>
          </w:tcPr>
          <w:p w14:paraId="45C97535" w14:textId="77777777" w:rsidR="00BF2CEF" w:rsidRPr="002A18FB" w:rsidRDefault="00BF2CEF" w:rsidP="0030250D">
            <w:pPr>
              <w:jc w:val="right"/>
              <w:rPr>
                <w:rFonts w:eastAsia="Times New Roman"/>
                <w:color w:val="000000"/>
                <w:lang w:val="en-IN" w:eastAsia="en-IN"/>
              </w:rPr>
            </w:pPr>
            <w:r w:rsidRPr="002A18FB">
              <w:rPr>
                <w:rFonts w:eastAsia="Times New Roman"/>
                <w:color w:val="000000"/>
                <w:lang w:val="en-IN" w:eastAsia="en-IN"/>
              </w:rPr>
              <w:t>85.68</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5CA25156" w14:textId="77777777" w:rsidR="00BF2CEF" w:rsidRPr="002A18FB" w:rsidRDefault="00BF2CEF" w:rsidP="0030250D">
            <w:pPr>
              <w:rPr>
                <w:rFonts w:eastAsia="Times New Roman"/>
                <w:color w:val="000000"/>
                <w:lang w:val="en-IN" w:eastAsia="en-IN"/>
              </w:rPr>
            </w:pPr>
          </w:p>
        </w:tc>
        <w:tc>
          <w:tcPr>
            <w:tcW w:w="832" w:type="dxa"/>
            <w:tcBorders>
              <w:top w:val="single" w:sz="4" w:space="0" w:color="auto"/>
              <w:left w:val="nil"/>
              <w:bottom w:val="single" w:sz="8" w:space="0" w:color="auto"/>
              <w:right w:val="single" w:sz="4" w:space="0" w:color="auto"/>
            </w:tcBorders>
            <w:shd w:val="clear" w:color="000000" w:fill="FFFFFF"/>
            <w:noWrap/>
            <w:vAlign w:val="bottom"/>
          </w:tcPr>
          <w:p w14:paraId="5A173D56" w14:textId="77777777" w:rsidR="00BF2CEF" w:rsidRPr="002A18FB" w:rsidRDefault="00BF2CEF" w:rsidP="0030250D">
            <w:pPr>
              <w:jc w:val="right"/>
              <w:rPr>
                <w:rFonts w:eastAsia="Times New Roman"/>
                <w:color w:val="000000"/>
                <w:lang w:val="en-IN" w:eastAsia="en-IN"/>
              </w:rPr>
            </w:pPr>
            <w:r w:rsidRPr="002A18FB">
              <w:rPr>
                <w:rFonts w:eastAsia="Times New Roman"/>
                <w:color w:val="000000"/>
                <w:lang w:val="en-IN" w:eastAsia="en-IN"/>
              </w:rPr>
              <w:t>85.57</w:t>
            </w:r>
          </w:p>
        </w:tc>
        <w:tc>
          <w:tcPr>
            <w:tcW w:w="1559" w:type="dxa"/>
            <w:gridSpan w:val="2"/>
            <w:tcBorders>
              <w:top w:val="single" w:sz="4" w:space="0" w:color="auto"/>
              <w:left w:val="nil"/>
              <w:bottom w:val="single" w:sz="8" w:space="0" w:color="auto"/>
              <w:right w:val="single" w:sz="8" w:space="0" w:color="auto"/>
            </w:tcBorders>
            <w:shd w:val="clear" w:color="000000" w:fill="FFFFFF"/>
            <w:noWrap/>
            <w:vAlign w:val="bottom"/>
          </w:tcPr>
          <w:p w14:paraId="4898F810" w14:textId="77777777" w:rsidR="00BF2CEF" w:rsidRPr="002A18FB" w:rsidRDefault="00BF2CEF" w:rsidP="0030250D">
            <w:pPr>
              <w:rPr>
                <w:rFonts w:eastAsia="Times New Roman"/>
                <w:color w:val="000000"/>
                <w:lang w:val="en-IN" w:eastAsia="en-IN"/>
              </w:rPr>
            </w:pP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2F716644" w14:textId="77777777" w:rsidR="00BF2CEF" w:rsidRPr="002A18FB" w:rsidRDefault="00BF2CEF" w:rsidP="0030250D">
            <w:pPr>
              <w:jc w:val="right"/>
              <w:rPr>
                <w:rFonts w:eastAsia="Times New Roman"/>
                <w:color w:val="000000"/>
                <w:lang w:val="en-IN" w:eastAsia="en-IN"/>
              </w:rPr>
            </w:pPr>
            <w:r w:rsidRPr="002A18FB">
              <w:rPr>
                <w:rFonts w:eastAsia="Times New Roman"/>
                <w:color w:val="000000"/>
                <w:lang w:val="en-IN" w:eastAsia="en-IN"/>
              </w:rPr>
              <w:t>85.22</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2C6CFA1F" w14:textId="77777777" w:rsidR="00BF2CEF" w:rsidRPr="002A18FB" w:rsidRDefault="00BF2CEF" w:rsidP="0030250D">
            <w:pPr>
              <w:rPr>
                <w:rFonts w:eastAsia="Times New Roman"/>
                <w:color w:val="000000"/>
                <w:lang w:val="en-IN" w:eastAsia="en-IN"/>
              </w:rPr>
            </w:pPr>
          </w:p>
        </w:tc>
      </w:tr>
    </w:tbl>
    <w:p w14:paraId="65A48166" w14:textId="77777777" w:rsidR="00BF2CEF" w:rsidRPr="002A18FB" w:rsidRDefault="00BF2CEF" w:rsidP="00BF2CEF">
      <w:pPr>
        <w:rPr>
          <w:b/>
          <w:u w:val="single"/>
        </w:rPr>
      </w:pPr>
    </w:p>
    <w:p w14:paraId="73051C10" w14:textId="1D3EA014" w:rsidR="00BF2CEF" w:rsidRPr="002A18FB" w:rsidRDefault="00BF2CEF" w:rsidP="00BF2CEF">
      <w:r w:rsidRPr="002A18FB">
        <w:t xml:space="preserve">Results for legacy Non-AI scheme are shown in </w:t>
      </w:r>
      <w:r w:rsidRPr="002A18FB">
        <w:fldChar w:fldCharType="begin"/>
      </w:r>
      <w:r w:rsidRPr="002A18FB">
        <w:instrText xml:space="preserve"> REF _Ref127387385 \h </w:instrText>
      </w:r>
      <w:r>
        <w:instrText xml:space="preserve"> \* MERGEFORMAT </w:instrText>
      </w:r>
      <w:r w:rsidRPr="002A18FB">
        <w:fldChar w:fldCharType="separate"/>
      </w:r>
      <w:r w:rsidR="004B4FD4" w:rsidRPr="00814209">
        <w:t xml:space="preserve">Table </w:t>
      </w:r>
      <w:r w:rsidR="004B4FD4">
        <w:rPr>
          <w:noProof/>
        </w:rPr>
        <w:t>55</w:t>
      </w:r>
      <w:r w:rsidRPr="002A18FB">
        <w:fldChar w:fldCharType="end"/>
      </w:r>
      <w:r w:rsidRPr="002A18FB">
        <w:t xml:space="preserve"> and </w:t>
      </w:r>
      <w:r w:rsidRPr="002A18FB">
        <w:fldChar w:fldCharType="begin"/>
      </w:r>
      <w:r w:rsidRPr="002A18FB">
        <w:instrText xml:space="preserve"> REF _Ref127387400 \h </w:instrText>
      </w:r>
      <w:r>
        <w:instrText xml:space="preserve"> \* MERGEFORMAT </w:instrText>
      </w:r>
      <w:r w:rsidRPr="002A18FB">
        <w:fldChar w:fldCharType="separate"/>
      </w:r>
      <w:r w:rsidR="004B4FD4" w:rsidRPr="00814209">
        <w:t xml:space="preserve">Table </w:t>
      </w:r>
      <w:r w:rsidR="004B4FD4">
        <w:rPr>
          <w:noProof/>
        </w:rPr>
        <w:t>56</w:t>
      </w:r>
      <w:r w:rsidRPr="002A18FB">
        <w:fldChar w:fldCharType="end"/>
      </w:r>
      <w:r w:rsidRPr="002A18FB">
        <w:t xml:space="preserve">, where </w:t>
      </w:r>
      <w:r w:rsidRPr="002A18FB">
        <w:fldChar w:fldCharType="begin"/>
      </w:r>
      <w:r w:rsidRPr="002A18FB">
        <w:instrText xml:space="preserve"> REF _Ref115388554 \h </w:instrText>
      </w:r>
      <w:r>
        <w:instrText xml:space="preserve"> \* MERGEFORMAT </w:instrText>
      </w:r>
      <w:r w:rsidRPr="002A18FB">
        <w:fldChar w:fldCharType="separate"/>
      </w:r>
      <w:r w:rsidR="004B4FD4">
        <w:t xml:space="preserve">Table </w:t>
      </w:r>
      <w:r w:rsidR="004B4FD4">
        <w:rPr>
          <w:noProof/>
        </w:rPr>
        <w:t>58</w:t>
      </w:r>
      <w:r w:rsidRPr="002A18FB">
        <w:fldChar w:fldCharType="end"/>
      </w:r>
      <w:r w:rsidRPr="002A18FB">
        <w:t xml:space="preserve"> shows the generalization performance for legacy scheme where measurements of Set-B of BS beams are used to obtain the best beam. Note that, there are 8 beams in Set-B of BS beams, which are measured with 4 UE beams and thus 32 beam pairs are measured to obtain the best beam.  </w:t>
      </w:r>
    </w:p>
    <w:p w14:paraId="2612953D" w14:textId="3C5B0814" w:rsidR="00BF2CEF" w:rsidRPr="00000ED2" w:rsidRDefault="00BF2CEF" w:rsidP="00BF2CEF">
      <w:r w:rsidRPr="002A18FB">
        <w:fldChar w:fldCharType="begin"/>
      </w:r>
      <w:r w:rsidRPr="002A18FB">
        <w:instrText xml:space="preserve"> REF _Ref115388554 \h </w:instrText>
      </w:r>
      <w:r>
        <w:instrText xml:space="preserve"> \* MERGEFORMAT </w:instrText>
      </w:r>
      <w:r w:rsidRPr="002A18FB">
        <w:fldChar w:fldCharType="separate"/>
      </w:r>
      <w:r w:rsidR="004B4FD4">
        <w:t xml:space="preserve">Table </w:t>
      </w:r>
      <w:r w:rsidR="004B4FD4">
        <w:rPr>
          <w:noProof/>
        </w:rPr>
        <w:t>58</w:t>
      </w:r>
      <w:r w:rsidRPr="002A18FB">
        <w:fldChar w:fldCharType="end"/>
      </w:r>
      <w:r w:rsidRPr="002A18FB">
        <w:t xml:space="preserve"> shows the generalization performance using Legacy scheme based on</w:t>
      </w:r>
      <w:r>
        <w:t xml:space="preserve"> measurements of set-A beams of BS</w:t>
      </w:r>
      <w:r w:rsidRPr="00814209">
        <w:t xml:space="preserve">. Legacy scheme in this evaluation is based on measurement of beam pairs (total 128) and the Top-1 beam is compared with genie-added Top-K beams 320 </w:t>
      </w:r>
      <w:proofErr w:type="spellStart"/>
      <w:r w:rsidRPr="00814209">
        <w:t>ms</w:t>
      </w:r>
      <w:proofErr w:type="spellEnd"/>
      <w:r w:rsidRPr="00814209">
        <w:t xml:space="preserve"> ahead in time.</w:t>
      </w:r>
    </w:p>
    <w:p w14:paraId="31F40FB7" w14:textId="195EBA47" w:rsidR="00BF2CEF" w:rsidRPr="00814209" w:rsidRDefault="00BF2CEF" w:rsidP="00C73614">
      <w:pPr>
        <w:pStyle w:val="a4"/>
        <w:keepNext/>
        <w:jc w:val="center"/>
      </w:pPr>
      <w:bookmarkStart w:id="108" w:name="_Ref127387385"/>
      <w:r w:rsidRPr="00814209">
        <w:t xml:space="preserve">Table </w:t>
      </w:r>
      <w:fldSimple w:instr=" SEQ Table \* ARABIC ">
        <w:r w:rsidR="004B4FD4">
          <w:rPr>
            <w:noProof/>
          </w:rPr>
          <w:t>55</w:t>
        </w:r>
      </w:fldSimple>
      <w:bookmarkEnd w:id="108"/>
      <w:r w:rsidRPr="00814209">
        <w:t xml:space="preserve">: Generalization performance for Legacy scheme where 32 beam pairs are measured and compared with the genie added Top beams 320 </w:t>
      </w:r>
      <w:proofErr w:type="spellStart"/>
      <w:r w:rsidRPr="00814209">
        <w:t>ms</w:t>
      </w:r>
      <w:proofErr w:type="spellEnd"/>
      <w:r w:rsidRPr="00814209">
        <w:t xml:space="preserve"> ahead in time.</w:t>
      </w:r>
    </w:p>
    <w:tbl>
      <w:tblPr>
        <w:tblW w:w="10460" w:type="dxa"/>
        <w:tblInd w:w="-10" w:type="dxa"/>
        <w:tblLook w:val="04A0" w:firstRow="1" w:lastRow="0" w:firstColumn="1" w:lastColumn="0" w:noHBand="0" w:noVBand="1"/>
      </w:tblPr>
      <w:tblGrid>
        <w:gridCol w:w="1227"/>
        <w:gridCol w:w="851"/>
        <w:gridCol w:w="718"/>
        <w:gridCol w:w="718"/>
        <w:gridCol w:w="832"/>
        <w:gridCol w:w="718"/>
        <w:gridCol w:w="718"/>
        <w:gridCol w:w="832"/>
        <w:gridCol w:w="718"/>
        <w:gridCol w:w="841"/>
        <w:gridCol w:w="851"/>
        <w:gridCol w:w="718"/>
        <w:gridCol w:w="718"/>
      </w:tblGrid>
      <w:tr w:rsidR="00BF2CEF" w:rsidRPr="00814209" w14:paraId="0A47822F" w14:textId="77777777" w:rsidTr="0030250D">
        <w:trPr>
          <w:trHeight w:val="153"/>
        </w:trPr>
        <w:tc>
          <w:tcPr>
            <w:tcW w:w="1046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7B0BAF0D" w14:textId="77777777" w:rsidR="00BF2CEF" w:rsidRPr="00814209" w:rsidRDefault="00BF2CEF" w:rsidP="0030250D">
            <w:pPr>
              <w:jc w:val="center"/>
              <w:rPr>
                <w:rFonts w:eastAsia="Times New Roman"/>
                <w:b/>
                <w:color w:val="000000"/>
                <w:lang w:val="en-IN" w:eastAsia="en-IN"/>
              </w:rPr>
            </w:pPr>
            <w:r w:rsidRPr="00814209">
              <w:rPr>
                <w:rFonts w:eastAsia="Times New Roman"/>
                <w:b/>
                <w:color w:val="000000"/>
                <w:lang w:val="en-IN" w:eastAsia="en-IN"/>
              </w:rPr>
              <w:t>Legacy Scheme based on Set-B measurements (</w:t>
            </w:r>
            <w:proofErr w:type="gramStart"/>
            <w:r w:rsidRPr="00814209">
              <w:rPr>
                <w:rFonts w:eastAsia="Times New Roman"/>
                <w:b/>
                <w:color w:val="000000"/>
                <w:lang w:val="en-IN" w:eastAsia="en-IN"/>
              </w:rPr>
              <w:t>Non-AI</w:t>
            </w:r>
            <w:proofErr w:type="gramEnd"/>
            <w:r w:rsidRPr="00814209">
              <w:rPr>
                <w:rFonts w:eastAsia="Times New Roman"/>
                <w:b/>
                <w:color w:val="000000"/>
                <w:lang w:val="en-IN" w:eastAsia="en-IN"/>
              </w:rPr>
              <w:t>)</w:t>
            </w:r>
          </w:p>
        </w:tc>
      </w:tr>
      <w:tr w:rsidR="00BF2CEF" w:rsidRPr="00C966E8" w14:paraId="01AA26CC" w14:textId="77777777" w:rsidTr="0030250D">
        <w:trPr>
          <w:trHeight w:val="302"/>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7459ED4F" w14:textId="77777777" w:rsidR="00BF2CEF" w:rsidRPr="00814209" w:rsidRDefault="00BF2CEF" w:rsidP="0030250D">
            <w:pPr>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38F1DE4B" w14:textId="77777777" w:rsidR="00BF2CEF" w:rsidRPr="00814209" w:rsidRDefault="00BF2CEF" w:rsidP="0030250D">
            <w:pPr>
              <w:rPr>
                <w:rFonts w:eastAsia="Times New Roman"/>
                <w:b/>
                <w:bCs/>
                <w:lang w:val="en-IN" w:eastAsia="en-IN"/>
              </w:rPr>
            </w:pPr>
            <w:r w:rsidRPr="00814209">
              <w:rPr>
                <w:rFonts w:eastAsia="Times New Roman"/>
                <w:b/>
                <w:bCs/>
                <w:lang w:val="en-IN" w:eastAsia="en-IN"/>
              </w:rPr>
              <w:t> </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1E9C0FC" w14:textId="77777777" w:rsidR="00BF2CEF" w:rsidRPr="00814209" w:rsidRDefault="00BF2CEF" w:rsidP="0030250D">
            <w:pPr>
              <w:jc w:val="center"/>
              <w:rPr>
                <w:rFonts w:eastAsia="Times New Roman"/>
                <w:b/>
                <w:bCs/>
                <w:lang w:val="en-IN" w:eastAsia="en-IN"/>
              </w:rPr>
            </w:pPr>
            <w:r w:rsidRPr="00814209">
              <w:rPr>
                <w:rFonts w:eastAsia="Times New Roman"/>
                <w:b/>
                <w:color w:val="000000"/>
                <w:lang w:val="en-IN" w:eastAsia="en-IN"/>
              </w:rPr>
              <w:t>Single Antenna HPBW Configuration-A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F9D3FF0" w14:textId="77777777" w:rsidR="00BF2CEF" w:rsidRPr="00814209" w:rsidRDefault="00BF2CEF" w:rsidP="0030250D">
            <w:pPr>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rPr>
              <w:t>B</w:t>
            </w:r>
          </w:p>
        </w:tc>
        <w:tc>
          <w:tcPr>
            <w:tcW w:w="239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EAAC375" w14:textId="77777777" w:rsidR="00BF2CEF" w:rsidRPr="00814209" w:rsidRDefault="00BF2CEF" w:rsidP="0030250D">
            <w:pPr>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rPr>
              <w:t>C</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81967A5" w14:textId="77777777" w:rsidR="00BF2CEF" w:rsidRPr="00814209" w:rsidRDefault="00BF2CEF" w:rsidP="0030250D">
            <w:pPr>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rPr>
              <w:t>D</w:t>
            </w:r>
          </w:p>
        </w:tc>
      </w:tr>
      <w:tr w:rsidR="00BF2CEF" w:rsidRPr="00814209" w14:paraId="24B4011B" w14:textId="77777777" w:rsidTr="0030250D">
        <w:trPr>
          <w:trHeight w:val="153"/>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779F0B57" w14:textId="77777777" w:rsidR="00BF2CEF" w:rsidRPr="00814209" w:rsidRDefault="00BF2CEF" w:rsidP="0030250D">
            <w:pPr>
              <w:rPr>
                <w:rFonts w:eastAsia="Times New Roman"/>
                <w:b/>
                <w:bCs/>
                <w:lang w:val="en-IN" w:eastAsia="en-IN"/>
              </w:rPr>
            </w:pPr>
          </w:p>
        </w:tc>
        <w:tc>
          <w:tcPr>
            <w:tcW w:w="851"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2B830165"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BD93736"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728034F"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513CEBC"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3EEBE64"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90ACFBA"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ED004C2"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D537FC8"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84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75A1EC8"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75BB3B4"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409BA16"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434B295"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r>
      <w:tr w:rsidR="00BF2CEF" w:rsidRPr="00814209" w14:paraId="5593C3CB" w14:textId="77777777" w:rsidTr="0030250D">
        <w:trPr>
          <w:trHeight w:val="147"/>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289B2FC4"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1/1</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64844C91" w14:textId="77777777" w:rsidR="00BF2CEF" w:rsidRPr="00814209" w:rsidRDefault="00BF2CEF" w:rsidP="0030250D">
            <w:pPr>
              <w:jc w:val="right"/>
              <w:rPr>
                <w:rFonts w:eastAsia="Times New Roman"/>
                <w:color w:val="000000"/>
                <w:lang w:val="en-IN" w:eastAsia="en-IN"/>
              </w:rPr>
            </w:pPr>
            <w:r>
              <w:rPr>
                <w:color w:val="000000"/>
              </w:rPr>
              <w:t>19.52</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427A32C3" w14:textId="77777777" w:rsidR="00BF2CEF" w:rsidRPr="00814209" w:rsidRDefault="00BF2CEF" w:rsidP="0030250D">
            <w:pPr>
              <w:jc w:val="right"/>
              <w:rPr>
                <w:rFonts w:eastAsia="Times New Roman"/>
                <w:color w:val="000000"/>
                <w:lang w:val="en-IN" w:eastAsia="en-IN"/>
              </w:rPr>
            </w:pPr>
            <w:r>
              <w:rPr>
                <w:color w:val="000000"/>
              </w:rPr>
              <w:t>21</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64FA45BE" w14:textId="77777777" w:rsidR="00BF2CEF" w:rsidRPr="00814209" w:rsidRDefault="00BF2CEF" w:rsidP="0030250D">
            <w:pPr>
              <w:jc w:val="right"/>
              <w:rPr>
                <w:rFonts w:eastAsia="Times New Roman"/>
                <w:color w:val="000000"/>
                <w:lang w:val="en-IN" w:eastAsia="en-IN"/>
              </w:rPr>
            </w:pPr>
            <w:r>
              <w:rPr>
                <w:color w:val="000000"/>
              </w:rPr>
              <w:t>84.9</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7052813B" w14:textId="77777777" w:rsidR="00BF2CEF" w:rsidRPr="00814209" w:rsidRDefault="00BF2CEF" w:rsidP="0030250D">
            <w:pPr>
              <w:jc w:val="right"/>
              <w:rPr>
                <w:rFonts w:eastAsia="Times New Roman"/>
                <w:color w:val="000000"/>
                <w:lang w:val="en-IN" w:eastAsia="en-IN"/>
              </w:rPr>
            </w:pPr>
            <w:r>
              <w:rPr>
                <w:color w:val="000000"/>
              </w:rPr>
              <w:t>19.43</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2834B443" w14:textId="77777777" w:rsidR="00BF2CEF" w:rsidRPr="00814209" w:rsidRDefault="00BF2CEF" w:rsidP="0030250D">
            <w:pPr>
              <w:jc w:val="right"/>
              <w:rPr>
                <w:rFonts w:eastAsia="Times New Roman"/>
                <w:color w:val="000000"/>
                <w:lang w:val="en-IN" w:eastAsia="en-IN"/>
              </w:rPr>
            </w:pPr>
            <w:r>
              <w:rPr>
                <w:color w:val="000000"/>
              </w:rPr>
              <w:t>21.2</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08F443B0" w14:textId="77777777" w:rsidR="00BF2CEF" w:rsidRPr="00814209" w:rsidRDefault="00BF2CEF" w:rsidP="0030250D">
            <w:pPr>
              <w:jc w:val="right"/>
              <w:rPr>
                <w:rFonts w:eastAsia="Times New Roman"/>
                <w:color w:val="000000"/>
                <w:lang w:val="en-IN" w:eastAsia="en-IN"/>
              </w:rPr>
            </w:pPr>
            <w:r>
              <w:rPr>
                <w:color w:val="000000"/>
              </w:rPr>
              <w:t>84.12</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1DD56625" w14:textId="77777777" w:rsidR="00BF2CEF" w:rsidRPr="00814209" w:rsidRDefault="00BF2CEF" w:rsidP="0030250D">
            <w:pPr>
              <w:jc w:val="right"/>
              <w:rPr>
                <w:rFonts w:eastAsia="Times New Roman"/>
                <w:color w:val="000000"/>
                <w:lang w:val="en-IN" w:eastAsia="en-IN"/>
              </w:rPr>
            </w:pPr>
            <w:r>
              <w:rPr>
                <w:color w:val="000000"/>
              </w:rPr>
              <w:t>19.22</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1EBC5D8E" w14:textId="77777777" w:rsidR="00BF2CEF" w:rsidRPr="00814209" w:rsidRDefault="00BF2CEF" w:rsidP="0030250D">
            <w:pPr>
              <w:jc w:val="right"/>
              <w:rPr>
                <w:rFonts w:eastAsia="Times New Roman"/>
                <w:color w:val="000000"/>
                <w:lang w:val="en-IN" w:eastAsia="en-IN"/>
              </w:rPr>
            </w:pPr>
            <w:r>
              <w:rPr>
                <w:color w:val="000000"/>
              </w:rPr>
              <w:t>21.02</w:t>
            </w:r>
          </w:p>
        </w:tc>
        <w:tc>
          <w:tcPr>
            <w:tcW w:w="841" w:type="dxa"/>
            <w:tcBorders>
              <w:top w:val="single" w:sz="8" w:space="0" w:color="auto"/>
              <w:left w:val="nil"/>
              <w:bottom w:val="single" w:sz="4" w:space="0" w:color="auto"/>
              <w:right w:val="single" w:sz="8" w:space="0" w:color="auto"/>
            </w:tcBorders>
            <w:shd w:val="clear" w:color="DDEBF7" w:fill="FFFFFF"/>
            <w:noWrap/>
            <w:vAlign w:val="bottom"/>
          </w:tcPr>
          <w:p w14:paraId="3B5DC855" w14:textId="77777777" w:rsidR="00BF2CEF" w:rsidRPr="00814209" w:rsidRDefault="00BF2CEF" w:rsidP="0030250D">
            <w:pPr>
              <w:jc w:val="right"/>
              <w:rPr>
                <w:rFonts w:eastAsia="Times New Roman"/>
                <w:color w:val="000000"/>
                <w:lang w:val="en-IN" w:eastAsia="en-IN"/>
              </w:rPr>
            </w:pPr>
            <w:r>
              <w:rPr>
                <w:color w:val="000000"/>
              </w:rPr>
              <w:t>84.6</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17DB441E" w14:textId="77777777" w:rsidR="00BF2CEF" w:rsidRPr="00814209" w:rsidRDefault="00BF2CEF" w:rsidP="0030250D">
            <w:pPr>
              <w:jc w:val="right"/>
              <w:rPr>
                <w:rFonts w:eastAsia="Times New Roman"/>
                <w:color w:val="000000"/>
                <w:lang w:val="en-IN" w:eastAsia="en-IN"/>
              </w:rPr>
            </w:pPr>
            <w:r>
              <w:rPr>
                <w:color w:val="000000"/>
              </w:rPr>
              <w:t>19.49</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51D0E134" w14:textId="77777777" w:rsidR="00BF2CEF" w:rsidRPr="00814209" w:rsidRDefault="00BF2CEF" w:rsidP="0030250D">
            <w:pPr>
              <w:jc w:val="right"/>
              <w:rPr>
                <w:rFonts w:eastAsia="Times New Roman"/>
                <w:color w:val="000000"/>
                <w:lang w:val="en-IN" w:eastAsia="en-IN"/>
              </w:rPr>
            </w:pPr>
            <w:r>
              <w:rPr>
                <w:color w:val="000000"/>
              </w:rPr>
              <w:t>21</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555C6B78" w14:textId="77777777" w:rsidR="00BF2CEF" w:rsidRPr="00814209" w:rsidRDefault="00BF2CEF" w:rsidP="0030250D">
            <w:pPr>
              <w:jc w:val="right"/>
              <w:rPr>
                <w:rFonts w:eastAsia="Times New Roman"/>
                <w:color w:val="000000"/>
                <w:lang w:val="en-IN" w:eastAsia="en-IN"/>
              </w:rPr>
            </w:pPr>
            <w:r>
              <w:rPr>
                <w:color w:val="000000"/>
              </w:rPr>
              <w:t>84.46</w:t>
            </w:r>
          </w:p>
        </w:tc>
      </w:tr>
      <w:tr w:rsidR="00BF2CEF" w:rsidRPr="00814209" w14:paraId="1E449EDE" w14:textId="77777777" w:rsidTr="0030250D">
        <w:trPr>
          <w:trHeight w:val="14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20CB1D7D"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1/2</w:t>
            </w:r>
          </w:p>
        </w:tc>
        <w:tc>
          <w:tcPr>
            <w:tcW w:w="851" w:type="dxa"/>
            <w:tcBorders>
              <w:top w:val="nil"/>
              <w:left w:val="nil"/>
              <w:bottom w:val="single" w:sz="4" w:space="0" w:color="auto"/>
              <w:right w:val="single" w:sz="4" w:space="0" w:color="auto"/>
            </w:tcBorders>
            <w:shd w:val="clear" w:color="000000" w:fill="FFFFFF"/>
            <w:noWrap/>
            <w:vAlign w:val="bottom"/>
          </w:tcPr>
          <w:p w14:paraId="2B36F69D" w14:textId="77777777" w:rsidR="00BF2CEF" w:rsidRPr="00814209" w:rsidRDefault="00BF2CEF" w:rsidP="0030250D">
            <w:pPr>
              <w:jc w:val="right"/>
              <w:rPr>
                <w:rFonts w:eastAsia="Times New Roman"/>
                <w:color w:val="000000"/>
                <w:lang w:val="en-IN" w:eastAsia="en-IN"/>
              </w:rPr>
            </w:pPr>
            <w:r>
              <w:rPr>
                <w:color w:val="000000"/>
              </w:rPr>
              <w:t>48.12</w:t>
            </w:r>
          </w:p>
        </w:tc>
        <w:tc>
          <w:tcPr>
            <w:tcW w:w="718" w:type="dxa"/>
            <w:tcBorders>
              <w:top w:val="nil"/>
              <w:left w:val="nil"/>
              <w:bottom w:val="single" w:sz="4" w:space="0" w:color="auto"/>
              <w:right w:val="single" w:sz="4" w:space="0" w:color="auto"/>
            </w:tcBorders>
            <w:shd w:val="clear" w:color="000000" w:fill="FFFFFF"/>
            <w:noWrap/>
            <w:vAlign w:val="bottom"/>
          </w:tcPr>
          <w:p w14:paraId="769FB355" w14:textId="77777777" w:rsidR="00BF2CEF" w:rsidRPr="00814209" w:rsidRDefault="00BF2CEF" w:rsidP="0030250D">
            <w:pPr>
              <w:jc w:val="right"/>
              <w:rPr>
                <w:rFonts w:eastAsia="Times New Roman"/>
                <w:color w:val="000000"/>
                <w:lang w:val="en-IN" w:eastAsia="en-IN"/>
              </w:rPr>
            </w:pPr>
            <w:r>
              <w:rPr>
                <w:color w:val="000000"/>
              </w:rPr>
              <w:t>53.86</w:t>
            </w:r>
          </w:p>
        </w:tc>
        <w:tc>
          <w:tcPr>
            <w:tcW w:w="718" w:type="dxa"/>
            <w:tcBorders>
              <w:top w:val="nil"/>
              <w:left w:val="nil"/>
              <w:bottom w:val="single" w:sz="4" w:space="0" w:color="auto"/>
              <w:right w:val="single" w:sz="8" w:space="0" w:color="auto"/>
            </w:tcBorders>
            <w:shd w:val="clear" w:color="000000" w:fill="FFFFFF"/>
            <w:noWrap/>
            <w:vAlign w:val="bottom"/>
          </w:tcPr>
          <w:p w14:paraId="67AFBCF6" w14:textId="77777777" w:rsidR="00BF2CEF" w:rsidRPr="00814209" w:rsidRDefault="00BF2CEF" w:rsidP="0030250D">
            <w:pPr>
              <w:jc w:val="right"/>
              <w:rPr>
                <w:rFonts w:eastAsia="Times New Roman"/>
                <w:color w:val="000000"/>
                <w:lang w:val="en-IN" w:eastAsia="en-IN"/>
              </w:rPr>
            </w:pPr>
            <w:r>
              <w:rPr>
                <w:color w:val="000000"/>
              </w:rPr>
              <w:t>96.83</w:t>
            </w:r>
          </w:p>
        </w:tc>
        <w:tc>
          <w:tcPr>
            <w:tcW w:w="832" w:type="dxa"/>
            <w:tcBorders>
              <w:top w:val="nil"/>
              <w:left w:val="nil"/>
              <w:bottom w:val="single" w:sz="4" w:space="0" w:color="auto"/>
              <w:right w:val="single" w:sz="4" w:space="0" w:color="auto"/>
            </w:tcBorders>
            <w:shd w:val="clear" w:color="000000" w:fill="FFFFFF"/>
            <w:noWrap/>
            <w:vAlign w:val="bottom"/>
          </w:tcPr>
          <w:p w14:paraId="5BF11796" w14:textId="77777777" w:rsidR="00BF2CEF" w:rsidRPr="00814209" w:rsidRDefault="00BF2CEF" w:rsidP="0030250D">
            <w:pPr>
              <w:jc w:val="right"/>
              <w:rPr>
                <w:rFonts w:eastAsia="Times New Roman"/>
                <w:color w:val="000000"/>
                <w:lang w:val="en-IN" w:eastAsia="en-IN"/>
              </w:rPr>
            </w:pPr>
            <w:r>
              <w:rPr>
                <w:color w:val="000000"/>
              </w:rPr>
              <w:t>48.36</w:t>
            </w:r>
          </w:p>
        </w:tc>
        <w:tc>
          <w:tcPr>
            <w:tcW w:w="718" w:type="dxa"/>
            <w:tcBorders>
              <w:top w:val="nil"/>
              <w:left w:val="nil"/>
              <w:bottom w:val="single" w:sz="4" w:space="0" w:color="auto"/>
              <w:right w:val="single" w:sz="4" w:space="0" w:color="auto"/>
            </w:tcBorders>
            <w:shd w:val="clear" w:color="000000" w:fill="FFFFFF"/>
            <w:noWrap/>
            <w:vAlign w:val="bottom"/>
          </w:tcPr>
          <w:p w14:paraId="4B22B6C0" w14:textId="77777777" w:rsidR="00BF2CEF" w:rsidRPr="00814209" w:rsidRDefault="00BF2CEF" w:rsidP="0030250D">
            <w:pPr>
              <w:jc w:val="right"/>
              <w:rPr>
                <w:rFonts w:eastAsia="Times New Roman"/>
                <w:color w:val="000000"/>
                <w:lang w:val="en-IN" w:eastAsia="en-IN"/>
              </w:rPr>
            </w:pPr>
            <w:r>
              <w:rPr>
                <w:color w:val="000000"/>
              </w:rPr>
              <w:t>54.22</w:t>
            </w:r>
          </w:p>
        </w:tc>
        <w:tc>
          <w:tcPr>
            <w:tcW w:w="718" w:type="dxa"/>
            <w:tcBorders>
              <w:top w:val="nil"/>
              <w:left w:val="nil"/>
              <w:bottom w:val="single" w:sz="4" w:space="0" w:color="auto"/>
              <w:right w:val="single" w:sz="8" w:space="0" w:color="auto"/>
            </w:tcBorders>
            <w:shd w:val="clear" w:color="000000" w:fill="FFFFFF"/>
            <w:noWrap/>
            <w:vAlign w:val="bottom"/>
          </w:tcPr>
          <w:p w14:paraId="0DC9B4C0" w14:textId="77777777" w:rsidR="00BF2CEF" w:rsidRPr="00814209" w:rsidRDefault="00BF2CEF" w:rsidP="0030250D">
            <w:pPr>
              <w:jc w:val="right"/>
              <w:rPr>
                <w:rFonts w:eastAsia="Times New Roman"/>
                <w:color w:val="000000"/>
                <w:lang w:val="en-IN" w:eastAsia="en-IN"/>
              </w:rPr>
            </w:pPr>
            <w:r>
              <w:rPr>
                <w:color w:val="000000"/>
              </w:rPr>
              <w:t>96.55</w:t>
            </w:r>
          </w:p>
        </w:tc>
        <w:tc>
          <w:tcPr>
            <w:tcW w:w="832" w:type="dxa"/>
            <w:tcBorders>
              <w:top w:val="nil"/>
              <w:left w:val="nil"/>
              <w:bottom w:val="single" w:sz="4" w:space="0" w:color="auto"/>
              <w:right w:val="single" w:sz="4" w:space="0" w:color="auto"/>
            </w:tcBorders>
            <w:shd w:val="clear" w:color="000000" w:fill="FFFFFF"/>
            <w:noWrap/>
            <w:vAlign w:val="bottom"/>
          </w:tcPr>
          <w:p w14:paraId="0E27EACB" w14:textId="77777777" w:rsidR="00BF2CEF" w:rsidRPr="00814209" w:rsidRDefault="00BF2CEF" w:rsidP="0030250D">
            <w:pPr>
              <w:jc w:val="right"/>
              <w:rPr>
                <w:rFonts w:eastAsia="Times New Roman"/>
                <w:color w:val="000000"/>
                <w:lang w:val="en-IN" w:eastAsia="en-IN"/>
              </w:rPr>
            </w:pPr>
            <w:r>
              <w:rPr>
                <w:color w:val="000000"/>
              </w:rPr>
              <w:t>48.74</w:t>
            </w:r>
          </w:p>
        </w:tc>
        <w:tc>
          <w:tcPr>
            <w:tcW w:w="718" w:type="dxa"/>
            <w:tcBorders>
              <w:top w:val="nil"/>
              <w:left w:val="nil"/>
              <w:bottom w:val="single" w:sz="4" w:space="0" w:color="auto"/>
              <w:right w:val="single" w:sz="4" w:space="0" w:color="auto"/>
            </w:tcBorders>
            <w:shd w:val="clear" w:color="000000" w:fill="FFFFFF"/>
            <w:noWrap/>
            <w:vAlign w:val="bottom"/>
          </w:tcPr>
          <w:p w14:paraId="2C671456" w14:textId="77777777" w:rsidR="00BF2CEF" w:rsidRPr="00814209" w:rsidRDefault="00BF2CEF" w:rsidP="0030250D">
            <w:pPr>
              <w:jc w:val="right"/>
              <w:rPr>
                <w:rFonts w:eastAsia="Times New Roman"/>
                <w:color w:val="000000"/>
                <w:lang w:val="en-IN" w:eastAsia="en-IN"/>
              </w:rPr>
            </w:pPr>
            <w:r>
              <w:rPr>
                <w:color w:val="000000"/>
              </w:rPr>
              <w:t>54.42</w:t>
            </w:r>
          </w:p>
        </w:tc>
        <w:tc>
          <w:tcPr>
            <w:tcW w:w="841" w:type="dxa"/>
            <w:tcBorders>
              <w:top w:val="nil"/>
              <w:left w:val="nil"/>
              <w:bottom w:val="single" w:sz="4" w:space="0" w:color="auto"/>
              <w:right w:val="single" w:sz="8" w:space="0" w:color="auto"/>
            </w:tcBorders>
            <w:shd w:val="clear" w:color="000000" w:fill="FFFFFF"/>
            <w:noWrap/>
            <w:vAlign w:val="bottom"/>
          </w:tcPr>
          <w:p w14:paraId="0983EFA0" w14:textId="77777777" w:rsidR="00BF2CEF" w:rsidRPr="00814209" w:rsidRDefault="00BF2CEF" w:rsidP="0030250D">
            <w:pPr>
              <w:jc w:val="right"/>
              <w:rPr>
                <w:rFonts w:eastAsia="Times New Roman"/>
                <w:color w:val="000000"/>
                <w:lang w:val="en-IN" w:eastAsia="en-IN"/>
              </w:rPr>
            </w:pPr>
            <w:r>
              <w:rPr>
                <w:color w:val="000000"/>
              </w:rPr>
              <w:t>97.08</w:t>
            </w:r>
          </w:p>
        </w:tc>
        <w:tc>
          <w:tcPr>
            <w:tcW w:w="851" w:type="dxa"/>
            <w:tcBorders>
              <w:top w:val="nil"/>
              <w:left w:val="nil"/>
              <w:bottom w:val="single" w:sz="4" w:space="0" w:color="auto"/>
              <w:right w:val="single" w:sz="4" w:space="0" w:color="auto"/>
            </w:tcBorders>
            <w:shd w:val="clear" w:color="000000" w:fill="FFFFFF"/>
            <w:noWrap/>
            <w:vAlign w:val="bottom"/>
          </w:tcPr>
          <w:p w14:paraId="258C9270" w14:textId="77777777" w:rsidR="00BF2CEF" w:rsidRPr="00814209" w:rsidRDefault="00BF2CEF" w:rsidP="0030250D">
            <w:pPr>
              <w:jc w:val="right"/>
              <w:rPr>
                <w:rFonts w:eastAsia="Times New Roman"/>
                <w:color w:val="000000"/>
                <w:lang w:val="en-IN" w:eastAsia="en-IN"/>
              </w:rPr>
            </w:pPr>
            <w:r>
              <w:rPr>
                <w:color w:val="000000"/>
              </w:rPr>
              <w:t>47.9</w:t>
            </w:r>
          </w:p>
        </w:tc>
        <w:tc>
          <w:tcPr>
            <w:tcW w:w="718" w:type="dxa"/>
            <w:tcBorders>
              <w:top w:val="nil"/>
              <w:left w:val="nil"/>
              <w:bottom w:val="single" w:sz="4" w:space="0" w:color="auto"/>
              <w:right w:val="single" w:sz="4" w:space="0" w:color="auto"/>
            </w:tcBorders>
            <w:shd w:val="clear" w:color="000000" w:fill="FFFFFF"/>
            <w:noWrap/>
            <w:vAlign w:val="bottom"/>
          </w:tcPr>
          <w:p w14:paraId="1CDA86D7" w14:textId="77777777" w:rsidR="00BF2CEF" w:rsidRPr="00814209" w:rsidRDefault="00BF2CEF" w:rsidP="0030250D">
            <w:pPr>
              <w:jc w:val="right"/>
              <w:rPr>
                <w:rFonts w:eastAsia="Times New Roman"/>
                <w:color w:val="000000"/>
                <w:lang w:val="en-IN" w:eastAsia="en-IN"/>
              </w:rPr>
            </w:pPr>
            <w:r>
              <w:rPr>
                <w:color w:val="000000"/>
              </w:rPr>
              <w:t>53.79</w:t>
            </w:r>
          </w:p>
        </w:tc>
        <w:tc>
          <w:tcPr>
            <w:tcW w:w="718" w:type="dxa"/>
            <w:tcBorders>
              <w:top w:val="nil"/>
              <w:left w:val="nil"/>
              <w:bottom w:val="single" w:sz="4" w:space="0" w:color="auto"/>
              <w:right w:val="single" w:sz="8" w:space="0" w:color="auto"/>
            </w:tcBorders>
            <w:shd w:val="clear" w:color="000000" w:fill="FFFFFF"/>
            <w:noWrap/>
            <w:vAlign w:val="bottom"/>
          </w:tcPr>
          <w:p w14:paraId="0673A9C5" w14:textId="77777777" w:rsidR="00BF2CEF" w:rsidRPr="00814209" w:rsidRDefault="00BF2CEF" w:rsidP="0030250D">
            <w:pPr>
              <w:jc w:val="right"/>
              <w:rPr>
                <w:rFonts w:eastAsia="Times New Roman"/>
                <w:color w:val="000000"/>
                <w:lang w:val="en-IN" w:eastAsia="en-IN"/>
              </w:rPr>
            </w:pPr>
            <w:r>
              <w:rPr>
                <w:color w:val="000000"/>
              </w:rPr>
              <w:t>96.89</w:t>
            </w:r>
          </w:p>
        </w:tc>
      </w:tr>
      <w:tr w:rsidR="00BF2CEF" w:rsidRPr="00814209" w14:paraId="031BA999" w14:textId="77777777" w:rsidTr="0030250D">
        <w:trPr>
          <w:trHeight w:val="147"/>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498F7C3F"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1/3</w:t>
            </w:r>
          </w:p>
        </w:tc>
        <w:tc>
          <w:tcPr>
            <w:tcW w:w="851" w:type="dxa"/>
            <w:tcBorders>
              <w:top w:val="nil"/>
              <w:left w:val="nil"/>
              <w:bottom w:val="single" w:sz="4" w:space="0" w:color="auto"/>
              <w:right w:val="single" w:sz="4" w:space="0" w:color="auto"/>
            </w:tcBorders>
            <w:shd w:val="clear" w:color="DDEBF7" w:fill="FFFFFF"/>
            <w:noWrap/>
            <w:vAlign w:val="bottom"/>
          </w:tcPr>
          <w:p w14:paraId="209E4F4F" w14:textId="77777777" w:rsidR="00BF2CEF" w:rsidRPr="00814209" w:rsidRDefault="00BF2CEF" w:rsidP="0030250D">
            <w:pPr>
              <w:jc w:val="right"/>
              <w:rPr>
                <w:rFonts w:eastAsia="Times New Roman"/>
                <w:color w:val="000000"/>
                <w:lang w:val="en-IN" w:eastAsia="en-IN"/>
              </w:rPr>
            </w:pPr>
            <w:r>
              <w:rPr>
                <w:color w:val="000000"/>
              </w:rPr>
              <w:t>64.59</w:t>
            </w:r>
          </w:p>
        </w:tc>
        <w:tc>
          <w:tcPr>
            <w:tcW w:w="718" w:type="dxa"/>
            <w:tcBorders>
              <w:top w:val="nil"/>
              <w:left w:val="nil"/>
              <w:bottom w:val="single" w:sz="4" w:space="0" w:color="auto"/>
              <w:right w:val="single" w:sz="4" w:space="0" w:color="auto"/>
            </w:tcBorders>
            <w:shd w:val="clear" w:color="DDEBF7" w:fill="FFFFFF"/>
            <w:noWrap/>
            <w:vAlign w:val="bottom"/>
          </w:tcPr>
          <w:p w14:paraId="74555C0B" w14:textId="77777777" w:rsidR="00BF2CEF" w:rsidRPr="00814209" w:rsidRDefault="00BF2CEF" w:rsidP="0030250D">
            <w:pPr>
              <w:jc w:val="right"/>
              <w:rPr>
                <w:rFonts w:eastAsia="Times New Roman"/>
                <w:color w:val="000000"/>
                <w:lang w:val="en-IN" w:eastAsia="en-IN"/>
              </w:rPr>
            </w:pPr>
            <w:r>
              <w:rPr>
                <w:color w:val="000000"/>
              </w:rPr>
              <w:t>72.54</w:t>
            </w:r>
          </w:p>
        </w:tc>
        <w:tc>
          <w:tcPr>
            <w:tcW w:w="718" w:type="dxa"/>
            <w:tcBorders>
              <w:top w:val="nil"/>
              <w:left w:val="nil"/>
              <w:bottom w:val="single" w:sz="4" w:space="0" w:color="auto"/>
              <w:right w:val="single" w:sz="8" w:space="0" w:color="auto"/>
            </w:tcBorders>
            <w:shd w:val="clear" w:color="000000" w:fill="FFFFFF"/>
            <w:noWrap/>
            <w:vAlign w:val="bottom"/>
          </w:tcPr>
          <w:p w14:paraId="09B903BE" w14:textId="77777777" w:rsidR="00BF2CEF" w:rsidRPr="00814209" w:rsidRDefault="00BF2CEF" w:rsidP="0030250D">
            <w:pPr>
              <w:jc w:val="right"/>
              <w:rPr>
                <w:rFonts w:eastAsia="Times New Roman"/>
                <w:color w:val="000000"/>
                <w:lang w:val="en-IN" w:eastAsia="en-IN"/>
              </w:rPr>
            </w:pPr>
            <w:r>
              <w:rPr>
                <w:color w:val="000000"/>
              </w:rPr>
              <w:t>99.52</w:t>
            </w:r>
          </w:p>
        </w:tc>
        <w:tc>
          <w:tcPr>
            <w:tcW w:w="832" w:type="dxa"/>
            <w:tcBorders>
              <w:top w:val="nil"/>
              <w:left w:val="nil"/>
              <w:bottom w:val="single" w:sz="4" w:space="0" w:color="auto"/>
              <w:right w:val="single" w:sz="4" w:space="0" w:color="auto"/>
            </w:tcBorders>
            <w:shd w:val="clear" w:color="DDEBF7" w:fill="FFFFFF"/>
            <w:noWrap/>
            <w:vAlign w:val="bottom"/>
          </w:tcPr>
          <w:p w14:paraId="19D13950" w14:textId="77777777" w:rsidR="00BF2CEF" w:rsidRPr="00814209" w:rsidRDefault="00BF2CEF" w:rsidP="0030250D">
            <w:pPr>
              <w:jc w:val="right"/>
              <w:rPr>
                <w:rFonts w:eastAsia="Times New Roman"/>
                <w:color w:val="000000"/>
                <w:lang w:val="en-IN" w:eastAsia="en-IN"/>
              </w:rPr>
            </w:pPr>
            <w:r>
              <w:rPr>
                <w:color w:val="000000"/>
              </w:rPr>
              <w:t>64.21</w:t>
            </w:r>
          </w:p>
        </w:tc>
        <w:tc>
          <w:tcPr>
            <w:tcW w:w="718" w:type="dxa"/>
            <w:tcBorders>
              <w:top w:val="nil"/>
              <w:left w:val="nil"/>
              <w:bottom w:val="single" w:sz="4" w:space="0" w:color="auto"/>
              <w:right w:val="single" w:sz="4" w:space="0" w:color="auto"/>
            </w:tcBorders>
            <w:shd w:val="clear" w:color="000000" w:fill="FFFFFF"/>
            <w:noWrap/>
            <w:vAlign w:val="bottom"/>
          </w:tcPr>
          <w:p w14:paraId="0A9068C4" w14:textId="77777777" w:rsidR="00BF2CEF" w:rsidRPr="00814209" w:rsidRDefault="00BF2CEF" w:rsidP="0030250D">
            <w:pPr>
              <w:jc w:val="right"/>
              <w:rPr>
                <w:rFonts w:eastAsia="Times New Roman"/>
                <w:color w:val="000000"/>
                <w:lang w:val="en-IN" w:eastAsia="en-IN"/>
              </w:rPr>
            </w:pPr>
            <w:r>
              <w:rPr>
                <w:color w:val="000000"/>
              </w:rPr>
              <w:t>72.03</w:t>
            </w:r>
          </w:p>
        </w:tc>
        <w:tc>
          <w:tcPr>
            <w:tcW w:w="718" w:type="dxa"/>
            <w:tcBorders>
              <w:top w:val="nil"/>
              <w:left w:val="nil"/>
              <w:bottom w:val="single" w:sz="4" w:space="0" w:color="auto"/>
              <w:right w:val="single" w:sz="8" w:space="0" w:color="auto"/>
            </w:tcBorders>
            <w:shd w:val="clear" w:color="000000" w:fill="FFFFFF"/>
            <w:noWrap/>
            <w:vAlign w:val="bottom"/>
          </w:tcPr>
          <w:p w14:paraId="610FCB3E" w14:textId="77777777" w:rsidR="00BF2CEF" w:rsidRPr="00814209" w:rsidRDefault="00BF2CEF" w:rsidP="0030250D">
            <w:pPr>
              <w:jc w:val="right"/>
              <w:rPr>
                <w:rFonts w:eastAsia="Times New Roman"/>
                <w:color w:val="000000"/>
                <w:lang w:val="en-IN" w:eastAsia="en-IN"/>
              </w:rPr>
            </w:pPr>
            <w:r>
              <w:rPr>
                <w:color w:val="000000"/>
              </w:rPr>
              <w:t>99.34</w:t>
            </w:r>
          </w:p>
        </w:tc>
        <w:tc>
          <w:tcPr>
            <w:tcW w:w="832" w:type="dxa"/>
            <w:tcBorders>
              <w:top w:val="nil"/>
              <w:left w:val="nil"/>
              <w:bottom w:val="single" w:sz="4" w:space="0" w:color="auto"/>
              <w:right w:val="single" w:sz="4" w:space="0" w:color="auto"/>
            </w:tcBorders>
            <w:shd w:val="clear" w:color="DDEBF7" w:fill="FFFFFF"/>
            <w:noWrap/>
            <w:vAlign w:val="bottom"/>
          </w:tcPr>
          <w:p w14:paraId="35F4F186" w14:textId="77777777" w:rsidR="00BF2CEF" w:rsidRPr="00814209" w:rsidRDefault="00BF2CEF" w:rsidP="0030250D">
            <w:pPr>
              <w:jc w:val="right"/>
              <w:rPr>
                <w:rFonts w:eastAsia="Times New Roman"/>
                <w:color w:val="000000"/>
                <w:lang w:val="en-IN" w:eastAsia="en-IN"/>
              </w:rPr>
            </w:pPr>
            <w:r>
              <w:rPr>
                <w:color w:val="000000"/>
              </w:rPr>
              <w:t>64.2</w:t>
            </w:r>
          </w:p>
        </w:tc>
        <w:tc>
          <w:tcPr>
            <w:tcW w:w="718" w:type="dxa"/>
            <w:tcBorders>
              <w:top w:val="nil"/>
              <w:left w:val="nil"/>
              <w:bottom w:val="single" w:sz="4" w:space="0" w:color="auto"/>
              <w:right w:val="single" w:sz="4" w:space="0" w:color="auto"/>
            </w:tcBorders>
            <w:shd w:val="clear" w:color="DDEBF7" w:fill="FFFFFF"/>
            <w:noWrap/>
            <w:vAlign w:val="bottom"/>
          </w:tcPr>
          <w:p w14:paraId="10E28005" w14:textId="77777777" w:rsidR="00BF2CEF" w:rsidRPr="00814209" w:rsidRDefault="00BF2CEF" w:rsidP="0030250D">
            <w:pPr>
              <w:jc w:val="right"/>
              <w:rPr>
                <w:rFonts w:eastAsia="Times New Roman"/>
                <w:color w:val="000000"/>
                <w:lang w:val="en-IN" w:eastAsia="en-IN"/>
              </w:rPr>
            </w:pPr>
            <w:r>
              <w:rPr>
                <w:color w:val="000000"/>
              </w:rPr>
              <w:t>71.74</w:t>
            </w:r>
          </w:p>
        </w:tc>
        <w:tc>
          <w:tcPr>
            <w:tcW w:w="841" w:type="dxa"/>
            <w:tcBorders>
              <w:top w:val="nil"/>
              <w:left w:val="nil"/>
              <w:bottom w:val="single" w:sz="4" w:space="0" w:color="auto"/>
              <w:right w:val="single" w:sz="8" w:space="0" w:color="auto"/>
            </w:tcBorders>
            <w:shd w:val="clear" w:color="DDEBF7" w:fill="FFFFFF"/>
            <w:noWrap/>
            <w:vAlign w:val="bottom"/>
          </w:tcPr>
          <w:p w14:paraId="5C55E73A" w14:textId="77777777" w:rsidR="00BF2CEF" w:rsidRPr="00814209" w:rsidRDefault="00BF2CEF" w:rsidP="0030250D">
            <w:pPr>
              <w:jc w:val="right"/>
              <w:rPr>
                <w:rFonts w:eastAsia="Times New Roman"/>
                <w:color w:val="000000"/>
                <w:lang w:val="en-IN" w:eastAsia="en-IN"/>
              </w:rPr>
            </w:pPr>
            <w:r>
              <w:rPr>
                <w:color w:val="000000"/>
              </w:rPr>
              <w:t>99.4</w:t>
            </w:r>
          </w:p>
        </w:tc>
        <w:tc>
          <w:tcPr>
            <w:tcW w:w="851" w:type="dxa"/>
            <w:tcBorders>
              <w:top w:val="nil"/>
              <w:left w:val="nil"/>
              <w:bottom w:val="single" w:sz="4" w:space="0" w:color="auto"/>
              <w:right w:val="single" w:sz="4" w:space="0" w:color="auto"/>
            </w:tcBorders>
            <w:shd w:val="clear" w:color="DDEBF7" w:fill="FFFFFF"/>
            <w:noWrap/>
            <w:vAlign w:val="bottom"/>
          </w:tcPr>
          <w:p w14:paraId="66948ABD" w14:textId="77777777" w:rsidR="00BF2CEF" w:rsidRPr="00814209" w:rsidRDefault="00BF2CEF" w:rsidP="0030250D">
            <w:pPr>
              <w:jc w:val="right"/>
              <w:rPr>
                <w:rFonts w:eastAsia="Times New Roman"/>
                <w:color w:val="000000"/>
                <w:lang w:val="en-IN" w:eastAsia="en-IN"/>
              </w:rPr>
            </w:pPr>
            <w:r>
              <w:rPr>
                <w:color w:val="000000"/>
              </w:rPr>
              <w:t>64.6</w:t>
            </w:r>
          </w:p>
        </w:tc>
        <w:tc>
          <w:tcPr>
            <w:tcW w:w="718" w:type="dxa"/>
            <w:tcBorders>
              <w:top w:val="nil"/>
              <w:left w:val="nil"/>
              <w:bottom w:val="single" w:sz="4" w:space="0" w:color="auto"/>
              <w:right w:val="single" w:sz="4" w:space="0" w:color="auto"/>
            </w:tcBorders>
            <w:shd w:val="clear" w:color="DDEBF7" w:fill="FFFFFF"/>
            <w:noWrap/>
            <w:vAlign w:val="bottom"/>
          </w:tcPr>
          <w:p w14:paraId="6B9B595D" w14:textId="77777777" w:rsidR="00BF2CEF" w:rsidRPr="00814209" w:rsidRDefault="00BF2CEF" w:rsidP="0030250D">
            <w:pPr>
              <w:jc w:val="right"/>
              <w:rPr>
                <w:rFonts w:eastAsia="Times New Roman"/>
                <w:color w:val="000000"/>
                <w:lang w:val="en-IN" w:eastAsia="en-IN"/>
              </w:rPr>
            </w:pPr>
            <w:r>
              <w:rPr>
                <w:color w:val="000000"/>
              </w:rPr>
              <w:t>72.68</w:t>
            </w:r>
          </w:p>
        </w:tc>
        <w:tc>
          <w:tcPr>
            <w:tcW w:w="718" w:type="dxa"/>
            <w:tcBorders>
              <w:top w:val="nil"/>
              <w:left w:val="nil"/>
              <w:bottom w:val="single" w:sz="4" w:space="0" w:color="auto"/>
              <w:right w:val="single" w:sz="8" w:space="0" w:color="auto"/>
            </w:tcBorders>
            <w:shd w:val="clear" w:color="000000" w:fill="FFFFFF"/>
            <w:noWrap/>
            <w:vAlign w:val="bottom"/>
          </w:tcPr>
          <w:p w14:paraId="41C0236B" w14:textId="77777777" w:rsidR="00BF2CEF" w:rsidRPr="00814209" w:rsidRDefault="00BF2CEF" w:rsidP="0030250D">
            <w:pPr>
              <w:jc w:val="right"/>
              <w:rPr>
                <w:rFonts w:eastAsia="Times New Roman"/>
                <w:color w:val="000000"/>
                <w:lang w:val="en-IN" w:eastAsia="en-IN"/>
              </w:rPr>
            </w:pPr>
            <w:r>
              <w:rPr>
                <w:color w:val="000000"/>
              </w:rPr>
              <w:t>99.49</w:t>
            </w:r>
          </w:p>
        </w:tc>
      </w:tr>
      <w:tr w:rsidR="00BF2CEF" w:rsidRPr="00814209" w14:paraId="4E851A2A" w14:textId="77777777" w:rsidTr="0030250D">
        <w:trPr>
          <w:trHeight w:val="273"/>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5746115F"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1/4</w:t>
            </w:r>
          </w:p>
        </w:tc>
        <w:tc>
          <w:tcPr>
            <w:tcW w:w="851" w:type="dxa"/>
            <w:tcBorders>
              <w:top w:val="nil"/>
              <w:left w:val="nil"/>
              <w:bottom w:val="single" w:sz="4" w:space="0" w:color="auto"/>
              <w:right w:val="single" w:sz="4" w:space="0" w:color="auto"/>
            </w:tcBorders>
            <w:shd w:val="clear" w:color="000000" w:fill="FFFFFF"/>
            <w:noWrap/>
            <w:vAlign w:val="bottom"/>
          </w:tcPr>
          <w:p w14:paraId="36154B99" w14:textId="77777777" w:rsidR="00BF2CEF" w:rsidRPr="00814209" w:rsidRDefault="00BF2CEF" w:rsidP="0030250D">
            <w:pPr>
              <w:jc w:val="right"/>
              <w:rPr>
                <w:rFonts w:eastAsia="Times New Roman"/>
                <w:color w:val="000000"/>
                <w:lang w:val="en-IN" w:eastAsia="en-IN"/>
              </w:rPr>
            </w:pPr>
            <w:r>
              <w:rPr>
                <w:color w:val="000000"/>
              </w:rPr>
              <w:t>74.25</w:t>
            </w:r>
          </w:p>
        </w:tc>
        <w:tc>
          <w:tcPr>
            <w:tcW w:w="718" w:type="dxa"/>
            <w:tcBorders>
              <w:top w:val="nil"/>
              <w:left w:val="nil"/>
              <w:bottom w:val="single" w:sz="4" w:space="0" w:color="auto"/>
              <w:right w:val="single" w:sz="4" w:space="0" w:color="auto"/>
            </w:tcBorders>
            <w:shd w:val="clear" w:color="000000" w:fill="FFFFFF"/>
            <w:noWrap/>
            <w:vAlign w:val="bottom"/>
          </w:tcPr>
          <w:p w14:paraId="6A01EE24" w14:textId="77777777" w:rsidR="00BF2CEF" w:rsidRPr="00814209" w:rsidRDefault="00BF2CEF" w:rsidP="0030250D">
            <w:pPr>
              <w:jc w:val="right"/>
              <w:rPr>
                <w:rFonts w:eastAsia="Times New Roman"/>
                <w:color w:val="000000"/>
                <w:lang w:val="en-IN" w:eastAsia="en-IN"/>
              </w:rPr>
            </w:pPr>
            <w:r>
              <w:rPr>
                <w:color w:val="000000"/>
              </w:rPr>
              <w:t>83.83</w:t>
            </w:r>
          </w:p>
        </w:tc>
        <w:tc>
          <w:tcPr>
            <w:tcW w:w="718" w:type="dxa"/>
            <w:tcBorders>
              <w:top w:val="nil"/>
              <w:left w:val="nil"/>
              <w:bottom w:val="single" w:sz="4" w:space="0" w:color="auto"/>
              <w:right w:val="single" w:sz="8" w:space="0" w:color="auto"/>
            </w:tcBorders>
            <w:shd w:val="clear" w:color="000000" w:fill="FFFFFF"/>
            <w:noWrap/>
            <w:vAlign w:val="bottom"/>
          </w:tcPr>
          <w:p w14:paraId="6719D8CE" w14:textId="77777777" w:rsidR="00BF2CEF" w:rsidRPr="00814209" w:rsidRDefault="00BF2CEF" w:rsidP="0030250D">
            <w:pPr>
              <w:jc w:val="right"/>
              <w:rPr>
                <w:rFonts w:eastAsia="Times New Roman"/>
                <w:color w:val="000000"/>
                <w:lang w:val="en-IN" w:eastAsia="en-IN"/>
              </w:rPr>
            </w:pPr>
            <w:r>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659F4F18" w14:textId="77777777" w:rsidR="00BF2CEF" w:rsidRPr="00814209" w:rsidRDefault="00BF2CEF" w:rsidP="0030250D">
            <w:pPr>
              <w:jc w:val="right"/>
              <w:rPr>
                <w:rFonts w:eastAsia="Times New Roman"/>
                <w:color w:val="000000"/>
                <w:lang w:val="en-IN" w:eastAsia="en-IN"/>
              </w:rPr>
            </w:pPr>
            <w:r>
              <w:rPr>
                <w:color w:val="000000"/>
              </w:rPr>
              <w:t>73.91</w:t>
            </w:r>
          </w:p>
        </w:tc>
        <w:tc>
          <w:tcPr>
            <w:tcW w:w="718" w:type="dxa"/>
            <w:tcBorders>
              <w:top w:val="nil"/>
              <w:left w:val="nil"/>
              <w:bottom w:val="single" w:sz="4" w:space="0" w:color="auto"/>
              <w:right w:val="single" w:sz="4" w:space="0" w:color="auto"/>
            </w:tcBorders>
            <w:shd w:val="clear" w:color="000000" w:fill="FFFFFF"/>
            <w:noWrap/>
            <w:vAlign w:val="bottom"/>
          </w:tcPr>
          <w:p w14:paraId="2BAA3A04" w14:textId="77777777" w:rsidR="00BF2CEF" w:rsidRPr="00814209" w:rsidRDefault="00BF2CEF" w:rsidP="0030250D">
            <w:pPr>
              <w:jc w:val="right"/>
              <w:rPr>
                <w:rFonts w:eastAsia="Times New Roman"/>
                <w:color w:val="000000"/>
                <w:lang w:val="en-IN" w:eastAsia="en-IN"/>
              </w:rPr>
            </w:pPr>
            <w:r>
              <w:rPr>
                <w:color w:val="000000"/>
              </w:rPr>
              <w:t>84.21</w:t>
            </w:r>
          </w:p>
        </w:tc>
        <w:tc>
          <w:tcPr>
            <w:tcW w:w="718" w:type="dxa"/>
            <w:tcBorders>
              <w:top w:val="nil"/>
              <w:left w:val="nil"/>
              <w:bottom w:val="single" w:sz="4" w:space="0" w:color="auto"/>
              <w:right w:val="single" w:sz="8" w:space="0" w:color="auto"/>
            </w:tcBorders>
            <w:shd w:val="clear" w:color="000000" w:fill="FFFFFF"/>
            <w:noWrap/>
            <w:vAlign w:val="bottom"/>
          </w:tcPr>
          <w:p w14:paraId="3C806D51" w14:textId="77777777" w:rsidR="00BF2CEF" w:rsidRPr="00814209" w:rsidRDefault="00BF2CEF" w:rsidP="0030250D">
            <w:pPr>
              <w:jc w:val="right"/>
              <w:rPr>
                <w:rFonts w:eastAsia="Times New Roman"/>
                <w:color w:val="000000"/>
                <w:lang w:val="en-IN" w:eastAsia="en-IN"/>
              </w:rPr>
            </w:pPr>
            <w:r>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25EE894E" w14:textId="77777777" w:rsidR="00BF2CEF" w:rsidRPr="00814209" w:rsidRDefault="00BF2CEF" w:rsidP="0030250D">
            <w:pPr>
              <w:jc w:val="right"/>
              <w:rPr>
                <w:rFonts w:eastAsia="Times New Roman"/>
                <w:color w:val="000000"/>
                <w:lang w:val="en-IN" w:eastAsia="en-IN"/>
              </w:rPr>
            </w:pPr>
            <w:r>
              <w:rPr>
                <w:color w:val="000000"/>
              </w:rPr>
              <w:t>73.77</w:t>
            </w:r>
          </w:p>
        </w:tc>
        <w:tc>
          <w:tcPr>
            <w:tcW w:w="718" w:type="dxa"/>
            <w:tcBorders>
              <w:top w:val="nil"/>
              <w:left w:val="nil"/>
              <w:bottom w:val="single" w:sz="4" w:space="0" w:color="auto"/>
              <w:right w:val="single" w:sz="4" w:space="0" w:color="auto"/>
            </w:tcBorders>
            <w:shd w:val="clear" w:color="000000" w:fill="FFFFFF"/>
            <w:noWrap/>
            <w:vAlign w:val="bottom"/>
          </w:tcPr>
          <w:p w14:paraId="4B1636BF" w14:textId="77777777" w:rsidR="00BF2CEF" w:rsidRPr="00814209" w:rsidRDefault="00BF2CEF" w:rsidP="0030250D">
            <w:pPr>
              <w:jc w:val="right"/>
              <w:rPr>
                <w:rFonts w:eastAsia="Times New Roman"/>
                <w:color w:val="000000"/>
                <w:lang w:val="en-IN" w:eastAsia="en-IN"/>
              </w:rPr>
            </w:pPr>
            <w:r>
              <w:rPr>
                <w:color w:val="000000"/>
              </w:rPr>
              <w:t>84.11</w:t>
            </w:r>
          </w:p>
        </w:tc>
        <w:tc>
          <w:tcPr>
            <w:tcW w:w="841" w:type="dxa"/>
            <w:tcBorders>
              <w:top w:val="nil"/>
              <w:left w:val="nil"/>
              <w:bottom w:val="single" w:sz="4" w:space="0" w:color="auto"/>
              <w:right w:val="single" w:sz="8" w:space="0" w:color="auto"/>
            </w:tcBorders>
            <w:shd w:val="clear" w:color="000000" w:fill="FFFFFF"/>
            <w:noWrap/>
            <w:vAlign w:val="bottom"/>
          </w:tcPr>
          <w:p w14:paraId="2E3F2D2E" w14:textId="77777777" w:rsidR="00BF2CEF" w:rsidRPr="00814209" w:rsidRDefault="00BF2CEF" w:rsidP="0030250D">
            <w:pPr>
              <w:jc w:val="right"/>
              <w:rPr>
                <w:rFonts w:eastAsia="Times New Roman"/>
                <w:color w:val="000000"/>
                <w:lang w:val="en-IN" w:eastAsia="en-IN"/>
              </w:rPr>
            </w:pPr>
            <w:r>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48B517D9" w14:textId="77777777" w:rsidR="00BF2CEF" w:rsidRPr="00814209" w:rsidRDefault="00BF2CEF" w:rsidP="0030250D">
            <w:pPr>
              <w:jc w:val="right"/>
              <w:rPr>
                <w:rFonts w:eastAsia="Times New Roman"/>
                <w:color w:val="000000"/>
                <w:lang w:val="en-IN" w:eastAsia="en-IN"/>
              </w:rPr>
            </w:pPr>
            <w:r>
              <w:rPr>
                <w:color w:val="000000"/>
              </w:rPr>
              <w:t>74.32</w:t>
            </w:r>
          </w:p>
        </w:tc>
        <w:tc>
          <w:tcPr>
            <w:tcW w:w="718" w:type="dxa"/>
            <w:tcBorders>
              <w:top w:val="nil"/>
              <w:left w:val="nil"/>
              <w:bottom w:val="single" w:sz="4" w:space="0" w:color="auto"/>
              <w:right w:val="single" w:sz="4" w:space="0" w:color="auto"/>
            </w:tcBorders>
            <w:shd w:val="clear" w:color="000000" w:fill="FFFFFF"/>
            <w:noWrap/>
            <w:vAlign w:val="bottom"/>
          </w:tcPr>
          <w:p w14:paraId="6660CD60" w14:textId="77777777" w:rsidR="00BF2CEF" w:rsidRPr="00814209" w:rsidRDefault="00BF2CEF" w:rsidP="0030250D">
            <w:pPr>
              <w:jc w:val="right"/>
              <w:rPr>
                <w:rFonts w:eastAsia="Times New Roman"/>
                <w:color w:val="000000"/>
                <w:lang w:val="en-IN" w:eastAsia="en-IN"/>
              </w:rPr>
            </w:pPr>
            <w:r>
              <w:rPr>
                <w:color w:val="000000"/>
              </w:rPr>
              <w:t>83.93</w:t>
            </w:r>
          </w:p>
        </w:tc>
        <w:tc>
          <w:tcPr>
            <w:tcW w:w="718" w:type="dxa"/>
            <w:tcBorders>
              <w:top w:val="nil"/>
              <w:left w:val="nil"/>
              <w:bottom w:val="single" w:sz="4" w:space="0" w:color="auto"/>
              <w:right w:val="single" w:sz="8" w:space="0" w:color="auto"/>
            </w:tcBorders>
            <w:shd w:val="clear" w:color="000000" w:fill="FFFFFF"/>
            <w:noWrap/>
            <w:vAlign w:val="bottom"/>
          </w:tcPr>
          <w:p w14:paraId="2AB3CB25" w14:textId="77777777" w:rsidR="00BF2CEF" w:rsidRPr="00814209" w:rsidRDefault="00BF2CEF" w:rsidP="0030250D">
            <w:pPr>
              <w:jc w:val="right"/>
              <w:rPr>
                <w:rFonts w:eastAsia="Times New Roman"/>
                <w:color w:val="000000"/>
                <w:lang w:val="en-IN" w:eastAsia="en-IN"/>
              </w:rPr>
            </w:pPr>
            <w:r>
              <w:rPr>
                <w:color w:val="000000"/>
              </w:rPr>
              <w:t>100</w:t>
            </w:r>
          </w:p>
        </w:tc>
      </w:tr>
      <w:tr w:rsidR="00BF2CEF" w:rsidRPr="00814209" w14:paraId="495B948A" w14:textId="77777777" w:rsidTr="0030250D">
        <w:trPr>
          <w:trHeight w:val="241"/>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6349A149"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1~1dB</w:t>
            </w: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1ABD5A2B" w14:textId="77777777" w:rsidR="00BF2CEF" w:rsidRPr="00814209" w:rsidRDefault="00BF2CEF" w:rsidP="0030250D">
            <w:pPr>
              <w:jc w:val="right"/>
              <w:rPr>
                <w:rFonts w:eastAsia="Times New Roman"/>
                <w:color w:val="000000"/>
                <w:lang w:val="en-IN" w:eastAsia="en-IN"/>
              </w:rPr>
            </w:pPr>
            <w:r>
              <w:rPr>
                <w:rFonts w:eastAsia="Times New Roman"/>
                <w:color w:val="000000"/>
                <w:lang w:val="en-IN" w:eastAsia="en-IN"/>
              </w:rPr>
              <w:t>36.3</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6D38E5A1" w14:textId="77777777" w:rsidR="00BF2CEF" w:rsidRPr="00814209" w:rsidRDefault="00BF2CEF" w:rsidP="0030250D">
            <w:pPr>
              <w:rPr>
                <w:rFonts w:eastAsia="Times New Roman"/>
                <w:color w:val="000000"/>
                <w:lang w:val="en-IN" w:eastAsia="en-IN"/>
              </w:rPr>
            </w:pPr>
          </w:p>
        </w:tc>
        <w:tc>
          <w:tcPr>
            <w:tcW w:w="832" w:type="dxa"/>
            <w:tcBorders>
              <w:top w:val="single" w:sz="4" w:space="0" w:color="auto"/>
              <w:left w:val="nil"/>
              <w:bottom w:val="single" w:sz="8" w:space="0" w:color="auto"/>
              <w:right w:val="single" w:sz="8" w:space="0" w:color="auto"/>
            </w:tcBorders>
            <w:shd w:val="clear" w:color="000000" w:fill="FFFFFF"/>
            <w:noWrap/>
            <w:vAlign w:val="bottom"/>
          </w:tcPr>
          <w:p w14:paraId="3ACE52AA" w14:textId="77777777" w:rsidR="00BF2CEF" w:rsidRPr="00814209" w:rsidRDefault="00BF2CEF" w:rsidP="0030250D">
            <w:pPr>
              <w:jc w:val="right"/>
              <w:rPr>
                <w:rFonts w:eastAsia="Times New Roman"/>
                <w:color w:val="000000"/>
                <w:lang w:val="en-IN" w:eastAsia="en-IN"/>
              </w:rPr>
            </w:pPr>
            <w:r>
              <w:rPr>
                <w:rFonts w:eastAsia="Times New Roman"/>
                <w:color w:val="000000"/>
                <w:lang w:val="en-IN" w:eastAsia="en-IN"/>
              </w:rPr>
              <w:t>36.67</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1846234B" w14:textId="77777777" w:rsidR="00BF2CEF" w:rsidRPr="00814209" w:rsidRDefault="00BF2CEF" w:rsidP="0030250D">
            <w:pPr>
              <w:rPr>
                <w:rFonts w:eastAsia="Times New Roman"/>
                <w:color w:val="000000"/>
                <w:lang w:val="en-IN" w:eastAsia="en-IN"/>
              </w:rPr>
            </w:pPr>
          </w:p>
        </w:tc>
        <w:tc>
          <w:tcPr>
            <w:tcW w:w="832" w:type="dxa"/>
            <w:tcBorders>
              <w:top w:val="single" w:sz="4" w:space="0" w:color="auto"/>
              <w:left w:val="nil"/>
              <w:bottom w:val="single" w:sz="8" w:space="0" w:color="auto"/>
              <w:right w:val="single" w:sz="4" w:space="0" w:color="auto"/>
            </w:tcBorders>
            <w:shd w:val="clear" w:color="000000" w:fill="FFFFFF"/>
            <w:noWrap/>
            <w:vAlign w:val="bottom"/>
          </w:tcPr>
          <w:p w14:paraId="55C4BE6D" w14:textId="77777777" w:rsidR="00BF2CEF" w:rsidRPr="00814209" w:rsidRDefault="00BF2CEF" w:rsidP="0030250D">
            <w:pPr>
              <w:jc w:val="right"/>
              <w:rPr>
                <w:rFonts w:eastAsia="Times New Roman"/>
                <w:color w:val="000000"/>
                <w:lang w:val="en-IN" w:eastAsia="en-IN"/>
              </w:rPr>
            </w:pPr>
            <w:r>
              <w:rPr>
                <w:rFonts w:eastAsia="Times New Roman"/>
                <w:color w:val="000000"/>
                <w:lang w:val="en-IN" w:eastAsia="en-IN"/>
              </w:rPr>
              <w:t>36.54</w:t>
            </w:r>
          </w:p>
        </w:tc>
        <w:tc>
          <w:tcPr>
            <w:tcW w:w="1559" w:type="dxa"/>
            <w:gridSpan w:val="2"/>
            <w:tcBorders>
              <w:top w:val="single" w:sz="4" w:space="0" w:color="auto"/>
              <w:left w:val="nil"/>
              <w:bottom w:val="single" w:sz="8" w:space="0" w:color="auto"/>
              <w:right w:val="single" w:sz="8" w:space="0" w:color="auto"/>
            </w:tcBorders>
            <w:shd w:val="clear" w:color="000000" w:fill="FFFFFF"/>
            <w:noWrap/>
            <w:vAlign w:val="bottom"/>
          </w:tcPr>
          <w:p w14:paraId="77CA2EB1" w14:textId="77777777" w:rsidR="00BF2CEF" w:rsidRPr="00814209" w:rsidRDefault="00BF2CEF" w:rsidP="0030250D">
            <w:pPr>
              <w:rPr>
                <w:rFonts w:eastAsia="Times New Roman"/>
                <w:color w:val="000000"/>
                <w:lang w:val="en-IN" w:eastAsia="en-IN"/>
              </w:rPr>
            </w:pP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226E2700" w14:textId="77777777" w:rsidR="00BF2CEF" w:rsidRPr="00814209" w:rsidRDefault="00BF2CEF" w:rsidP="0030250D">
            <w:pPr>
              <w:jc w:val="right"/>
              <w:rPr>
                <w:rFonts w:eastAsia="Times New Roman"/>
                <w:color w:val="000000"/>
                <w:lang w:val="en-IN" w:eastAsia="en-IN"/>
              </w:rPr>
            </w:pPr>
            <w:r>
              <w:rPr>
                <w:rFonts w:eastAsia="Times New Roman"/>
                <w:color w:val="000000"/>
                <w:lang w:val="en-IN" w:eastAsia="en-IN"/>
              </w:rPr>
              <w:t>36.7</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76DAF7A6" w14:textId="77777777" w:rsidR="00BF2CEF" w:rsidRPr="00814209" w:rsidRDefault="00BF2CEF" w:rsidP="0030250D">
            <w:pPr>
              <w:rPr>
                <w:rFonts w:eastAsia="Times New Roman"/>
                <w:color w:val="000000"/>
                <w:lang w:val="en-IN" w:eastAsia="en-IN"/>
              </w:rPr>
            </w:pPr>
          </w:p>
        </w:tc>
      </w:tr>
    </w:tbl>
    <w:p w14:paraId="595E4813" w14:textId="77777777" w:rsidR="00BF2CEF" w:rsidRPr="00814209" w:rsidRDefault="00BF2CEF" w:rsidP="00C73614">
      <w:pPr>
        <w:spacing w:line="276" w:lineRule="auto"/>
        <w:contextualSpacing/>
        <w:jc w:val="center"/>
        <w:rPr>
          <w:b/>
          <w:bCs/>
        </w:rPr>
      </w:pPr>
    </w:p>
    <w:p w14:paraId="10FFE7DB" w14:textId="7376FD26" w:rsidR="00BF2CEF" w:rsidRPr="00814209" w:rsidRDefault="00BF2CEF" w:rsidP="00BF2CEF">
      <w:pPr>
        <w:pStyle w:val="a4"/>
        <w:keepNext/>
      </w:pPr>
      <w:bookmarkStart w:id="109" w:name="_Ref127387400"/>
      <w:r w:rsidRPr="00814209">
        <w:t xml:space="preserve">Table </w:t>
      </w:r>
      <w:fldSimple w:instr=" SEQ Table \* ARABIC ">
        <w:r w:rsidR="004B4FD4">
          <w:rPr>
            <w:noProof/>
          </w:rPr>
          <w:t>56</w:t>
        </w:r>
      </w:fldSimple>
      <w:bookmarkEnd w:id="109"/>
      <w:r w:rsidRPr="00814209">
        <w:t xml:space="preserve">: Generalization performance for Legacy scheme where 128 beam pairs are measured and compared with the genie added Top beams 320 </w:t>
      </w:r>
      <w:proofErr w:type="spellStart"/>
      <w:r w:rsidRPr="00814209">
        <w:t>ms</w:t>
      </w:r>
      <w:proofErr w:type="spellEnd"/>
      <w:r w:rsidRPr="00814209">
        <w:t xml:space="preserve"> ahead in time.</w:t>
      </w:r>
    </w:p>
    <w:tbl>
      <w:tblPr>
        <w:tblW w:w="10460" w:type="dxa"/>
        <w:tblInd w:w="-10" w:type="dxa"/>
        <w:tblLook w:val="04A0" w:firstRow="1" w:lastRow="0" w:firstColumn="1" w:lastColumn="0" w:noHBand="0" w:noVBand="1"/>
      </w:tblPr>
      <w:tblGrid>
        <w:gridCol w:w="1227"/>
        <w:gridCol w:w="851"/>
        <w:gridCol w:w="718"/>
        <w:gridCol w:w="718"/>
        <w:gridCol w:w="832"/>
        <w:gridCol w:w="718"/>
        <w:gridCol w:w="718"/>
        <w:gridCol w:w="832"/>
        <w:gridCol w:w="718"/>
        <w:gridCol w:w="841"/>
        <w:gridCol w:w="851"/>
        <w:gridCol w:w="718"/>
        <w:gridCol w:w="718"/>
      </w:tblGrid>
      <w:tr w:rsidR="00BF2CEF" w:rsidRPr="00814209" w14:paraId="5F19F4EB" w14:textId="77777777" w:rsidTr="0030250D">
        <w:trPr>
          <w:trHeight w:val="153"/>
        </w:trPr>
        <w:tc>
          <w:tcPr>
            <w:tcW w:w="1046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446E8610" w14:textId="77777777" w:rsidR="00BF2CEF" w:rsidRPr="00814209" w:rsidRDefault="00BF2CEF" w:rsidP="0030250D">
            <w:pPr>
              <w:jc w:val="center"/>
              <w:rPr>
                <w:rFonts w:eastAsia="Times New Roman"/>
                <w:b/>
                <w:color w:val="000000"/>
                <w:lang w:val="en-IN" w:eastAsia="en-IN"/>
              </w:rPr>
            </w:pPr>
            <w:r w:rsidRPr="00814209">
              <w:rPr>
                <w:rFonts w:eastAsia="Times New Roman"/>
                <w:b/>
                <w:color w:val="000000"/>
                <w:lang w:val="en-IN" w:eastAsia="en-IN"/>
              </w:rPr>
              <w:t>Legacy Scheme based on Set-A measurements (</w:t>
            </w:r>
            <w:proofErr w:type="gramStart"/>
            <w:r w:rsidRPr="00814209">
              <w:rPr>
                <w:rFonts w:eastAsia="Times New Roman"/>
                <w:b/>
                <w:color w:val="000000"/>
                <w:lang w:val="en-IN" w:eastAsia="en-IN"/>
              </w:rPr>
              <w:t>Non-AI</w:t>
            </w:r>
            <w:proofErr w:type="gramEnd"/>
            <w:r w:rsidRPr="00814209">
              <w:rPr>
                <w:rFonts w:eastAsia="Times New Roman"/>
                <w:b/>
                <w:color w:val="000000"/>
                <w:lang w:val="en-IN" w:eastAsia="en-IN"/>
              </w:rPr>
              <w:t>)</w:t>
            </w:r>
          </w:p>
        </w:tc>
      </w:tr>
      <w:tr w:rsidR="00BF2CEF" w:rsidRPr="00814209" w14:paraId="3A64A6C2" w14:textId="77777777" w:rsidTr="0030250D">
        <w:trPr>
          <w:trHeight w:val="302"/>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01D5C4CD" w14:textId="77777777" w:rsidR="00BF2CEF" w:rsidRPr="00814209" w:rsidRDefault="00BF2CEF" w:rsidP="0030250D">
            <w:pPr>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00EB8F65" w14:textId="77777777" w:rsidR="00BF2CEF" w:rsidRPr="00814209" w:rsidRDefault="00BF2CEF" w:rsidP="0030250D">
            <w:pPr>
              <w:rPr>
                <w:rFonts w:eastAsia="Times New Roman"/>
                <w:b/>
                <w:bCs/>
                <w:lang w:val="en-IN" w:eastAsia="en-IN"/>
              </w:rPr>
            </w:pPr>
            <w:r w:rsidRPr="00814209">
              <w:rPr>
                <w:rFonts w:eastAsia="Times New Roman"/>
                <w:b/>
                <w:bCs/>
                <w:lang w:val="en-IN" w:eastAsia="en-IN"/>
              </w:rPr>
              <w:t> </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7E8BB88" w14:textId="77777777" w:rsidR="00BF2CEF" w:rsidRPr="00814209" w:rsidRDefault="00BF2CEF" w:rsidP="0030250D">
            <w:pPr>
              <w:jc w:val="center"/>
              <w:rPr>
                <w:rFonts w:eastAsia="Times New Roman"/>
                <w:b/>
                <w:bCs/>
                <w:lang w:val="en-IN" w:eastAsia="en-IN"/>
              </w:rPr>
            </w:pPr>
            <w:r w:rsidRPr="00814209">
              <w:rPr>
                <w:rFonts w:eastAsia="Times New Roman"/>
                <w:b/>
                <w:color w:val="000000"/>
                <w:lang w:val="en-IN" w:eastAsia="en-IN"/>
              </w:rPr>
              <w:t>Single Antenna HPBW Configuration-A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66F36D3" w14:textId="77777777" w:rsidR="00BF2CEF" w:rsidRPr="00814209" w:rsidRDefault="00BF2CEF" w:rsidP="0030250D">
            <w:pPr>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rPr>
              <w:t>B</w:t>
            </w:r>
          </w:p>
        </w:tc>
        <w:tc>
          <w:tcPr>
            <w:tcW w:w="239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5397355C" w14:textId="77777777" w:rsidR="00BF2CEF" w:rsidRPr="00814209" w:rsidRDefault="00BF2CEF" w:rsidP="0030250D">
            <w:pPr>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rPr>
              <w:t>C</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AE6FC29" w14:textId="77777777" w:rsidR="00BF2CEF" w:rsidRPr="00814209" w:rsidRDefault="00BF2CEF" w:rsidP="0030250D">
            <w:pPr>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rPr>
              <w:t>D</w:t>
            </w:r>
          </w:p>
        </w:tc>
      </w:tr>
      <w:tr w:rsidR="00BF2CEF" w:rsidRPr="00814209" w14:paraId="45C1E3B2" w14:textId="77777777" w:rsidTr="0030250D">
        <w:trPr>
          <w:trHeight w:val="153"/>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425E2FAD" w14:textId="77777777" w:rsidR="00BF2CEF" w:rsidRPr="00814209" w:rsidRDefault="00BF2CEF" w:rsidP="0030250D">
            <w:pPr>
              <w:rPr>
                <w:rFonts w:eastAsia="Times New Roman"/>
                <w:b/>
                <w:bCs/>
                <w:lang w:val="en-IN" w:eastAsia="en-IN"/>
              </w:rPr>
            </w:pPr>
          </w:p>
        </w:tc>
        <w:tc>
          <w:tcPr>
            <w:tcW w:w="851"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3257D977"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F3E66FF"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8022A64"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6210B95"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CC61106"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587C802"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510AA60"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B6500D0"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84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CDD0087"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56A3A7F"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752F2EE"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43E514D" w14:textId="77777777" w:rsidR="00BF2CEF" w:rsidRPr="00814209" w:rsidRDefault="00BF2CEF" w:rsidP="0030250D">
            <w:pPr>
              <w:jc w:val="center"/>
              <w:rPr>
                <w:rFonts w:eastAsia="Times New Roman"/>
                <w:bCs/>
                <w:lang w:val="en-IN" w:eastAsia="en-IN"/>
              </w:rPr>
            </w:pPr>
            <w:r w:rsidRPr="00814209">
              <w:rPr>
                <w:rFonts w:eastAsia="Times New Roman"/>
                <w:bCs/>
                <w:lang w:val="en-IN" w:eastAsia="en-IN"/>
              </w:rPr>
              <w:t>Rx</w:t>
            </w:r>
          </w:p>
        </w:tc>
      </w:tr>
      <w:tr w:rsidR="00BF2CEF" w:rsidRPr="00814209" w14:paraId="48F365F9" w14:textId="77777777" w:rsidTr="0030250D">
        <w:trPr>
          <w:trHeight w:val="147"/>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3A48ECA5"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1/1</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1AAB4CA3" w14:textId="77777777" w:rsidR="00BF2CEF" w:rsidRPr="00814209" w:rsidRDefault="00BF2CEF" w:rsidP="0030250D">
            <w:pPr>
              <w:jc w:val="right"/>
              <w:rPr>
                <w:rFonts w:eastAsia="Times New Roman"/>
                <w:color w:val="000000"/>
                <w:lang w:val="en-IN" w:eastAsia="en-IN"/>
              </w:rPr>
            </w:pPr>
            <w:r>
              <w:rPr>
                <w:color w:val="000000"/>
              </w:rPr>
              <w:t>74.14</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38A7C2C3" w14:textId="77777777" w:rsidR="00BF2CEF" w:rsidRPr="00814209" w:rsidRDefault="00BF2CEF" w:rsidP="0030250D">
            <w:pPr>
              <w:jc w:val="right"/>
              <w:rPr>
                <w:rFonts w:eastAsia="Times New Roman"/>
                <w:color w:val="000000"/>
                <w:lang w:val="en-IN" w:eastAsia="en-IN"/>
              </w:rPr>
            </w:pPr>
            <w:r>
              <w:rPr>
                <w:color w:val="000000"/>
              </w:rPr>
              <w:t>78.37</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16E77980" w14:textId="77777777" w:rsidR="00BF2CEF" w:rsidRPr="00814209" w:rsidRDefault="00BF2CEF" w:rsidP="0030250D">
            <w:pPr>
              <w:jc w:val="right"/>
              <w:rPr>
                <w:rFonts w:eastAsia="Times New Roman"/>
                <w:color w:val="000000"/>
                <w:lang w:val="en-IN" w:eastAsia="en-IN"/>
              </w:rPr>
            </w:pPr>
            <w:r>
              <w:rPr>
                <w:color w:val="000000"/>
              </w:rPr>
              <w:t>87.89</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492CE1FD" w14:textId="77777777" w:rsidR="00BF2CEF" w:rsidRPr="00814209" w:rsidRDefault="00BF2CEF" w:rsidP="0030250D">
            <w:pPr>
              <w:jc w:val="right"/>
              <w:rPr>
                <w:rFonts w:eastAsia="Times New Roman"/>
                <w:color w:val="000000"/>
                <w:lang w:val="en-IN" w:eastAsia="en-IN"/>
              </w:rPr>
            </w:pPr>
            <w:r>
              <w:rPr>
                <w:color w:val="000000"/>
              </w:rPr>
              <w:t>73.31</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59E6937B" w14:textId="77777777" w:rsidR="00BF2CEF" w:rsidRPr="00814209" w:rsidRDefault="00BF2CEF" w:rsidP="0030250D">
            <w:pPr>
              <w:jc w:val="right"/>
              <w:rPr>
                <w:rFonts w:eastAsia="Times New Roman"/>
                <w:color w:val="000000"/>
                <w:lang w:val="en-IN" w:eastAsia="en-IN"/>
              </w:rPr>
            </w:pPr>
            <w:r>
              <w:rPr>
                <w:color w:val="000000"/>
              </w:rPr>
              <w:t>77.49</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7DB4B716" w14:textId="77777777" w:rsidR="00BF2CEF" w:rsidRPr="00814209" w:rsidRDefault="00BF2CEF" w:rsidP="0030250D">
            <w:pPr>
              <w:jc w:val="right"/>
              <w:rPr>
                <w:rFonts w:eastAsia="Times New Roman"/>
                <w:color w:val="000000"/>
                <w:lang w:val="en-IN" w:eastAsia="en-IN"/>
              </w:rPr>
            </w:pPr>
            <w:r>
              <w:rPr>
                <w:color w:val="000000"/>
              </w:rPr>
              <w:t>87.53</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18E0CC4B" w14:textId="77777777" w:rsidR="00BF2CEF" w:rsidRPr="00814209" w:rsidRDefault="00BF2CEF" w:rsidP="0030250D">
            <w:pPr>
              <w:jc w:val="right"/>
              <w:rPr>
                <w:rFonts w:eastAsia="Times New Roman"/>
                <w:color w:val="000000"/>
                <w:lang w:val="en-IN" w:eastAsia="en-IN"/>
              </w:rPr>
            </w:pPr>
            <w:r>
              <w:rPr>
                <w:color w:val="000000"/>
              </w:rPr>
              <w:t>73.48</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030A121F" w14:textId="77777777" w:rsidR="00BF2CEF" w:rsidRPr="00814209" w:rsidRDefault="00BF2CEF" w:rsidP="0030250D">
            <w:pPr>
              <w:jc w:val="right"/>
              <w:rPr>
                <w:rFonts w:eastAsia="Times New Roman"/>
                <w:color w:val="000000"/>
                <w:lang w:val="en-IN" w:eastAsia="en-IN"/>
              </w:rPr>
            </w:pPr>
            <w:r>
              <w:rPr>
                <w:color w:val="000000"/>
              </w:rPr>
              <w:t>77.62</w:t>
            </w:r>
          </w:p>
        </w:tc>
        <w:tc>
          <w:tcPr>
            <w:tcW w:w="841" w:type="dxa"/>
            <w:tcBorders>
              <w:top w:val="single" w:sz="8" w:space="0" w:color="auto"/>
              <w:left w:val="nil"/>
              <w:bottom w:val="single" w:sz="4" w:space="0" w:color="auto"/>
              <w:right w:val="single" w:sz="8" w:space="0" w:color="auto"/>
            </w:tcBorders>
            <w:shd w:val="clear" w:color="DDEBF7" w:fill="FFFFFF"/>
            <w:noWrap/>
            <w:vAlign w:val="bottom"/>
          </w:tcPr>
          <w:p w14:paraId="3465DD92" w14:textId="77777777" w:rsidR="00BF2CEF" w:rsidRPr="00814209" w:rsidRDefault="00BF2CEF" w:rsidP="0030250D">
            <w:pPr>
              <w:jc w:val="right"/>
              <w:rPr>
                <w:rFonts w:eastAsia="Times New Roman"/>
                <w:color w:val="000000"/>
                <w:lang w:val="en-IN" w:eastAsia="en-IN"/>
              </w:rPr>
            </w:pPr>
            <w:r>
              <w:rPr>
                <w:color w:val="000000"/>
              </w:rPr>
              <w:t>88.05</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42F1E742" w14:textId="77777777" w:rsidR="00BF2CEF" w:rsidRPr="00814209" w:rsidRDefault="00BF2CEF" w:rsidP="0030250D">
            <w:pPr>
              <w:jc w:val="right"/>
              <w:rPr>
                <w:rFonts w:eastAsia="Times New Roman"/>
                <w:color w:val="000000"/>
                <w:lang w:val="en-IN" w:eastAsia="en-IN"/>
              </w:rPr>
            </w:pPr>
            <w:r>
              <w:rPr>
                <w:color w:val="000000"/>
              </w:rPr>
              <w:t>73.99</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5541A8D1" w14:textId="77777777" w:rsidR="00BF2CEF" w:rsidRPr="00814209" w:rsidRDefault="00BF2CEF" w:rsidP="0030250D">
            <w:pPr>
              <w:jc w:val="right"/>
              <w:rPr>
                <w:rFonts w:eastAsia="Times New Roman"/>
                <w:color w:val="000000"/>
                <w:lang w:val="en-IN" w:eastAsia="en-IN"/>
              </w:rPr>
            </w:pPr>
            <w:r>
              <w:rPr>
                <w:color w:val="000000"/>
              </w:rPr>
              <w:t>78.18</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52F62B99" w14:textId="77777777" w:rsidR="00BF2CEF" w:rsidRPr="00814209" w:rsidRDefault="00BF2CEF" w:rsidP="0030250D">
            <w:pPr>
              <w:jc w:val="right"/>
              <w:rPr>
                <w:rFonts w:eastAsia="Times New Roman"/>
                <w:color w:val="000000"/>
                <w:lang w:val="en-IN" w:eastAsia="en-IN"/>
              </w:rPr>
            </w:pPr>
            <w:r>
              <w:rPr>
                <w:color w:val="000000"/>
              </w:rPr>
              <w:t>87.79</w:t>
            </w:r>
          </w:p>
        </w:tc>
      </w:tr>
      <w:tr w:rsidR="00BF2CEF" w:rsidRPr="00814209" w14:paraId="21994E6D" w14:textId="77777777" w:rsidTr="0030250D">
        <w:trPr>
          <w:trHeight w:val="14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3C9BCFAF"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1/2</w:t>
            </w:r>
          </w:p>
        </w:tc>
        <w:tc>
          <w:tcPr>
            <w:tcW w:w="851" w:type="dxa"/>
            <w:tcBorders>
              <w:top w:val="nil"/>
              <w:left w:val="nil"/>
              <w:bottom w:val="single" w:sz="4" w:space="0" w:color="auto"/>
              <w:right w:val="single" w:sz="4" w:space="0" w:color="auto"/>
            </w:tcBorders>
            <w:shd w:val="clear" w:color="000000" w:fill="FFFFFF"/>
            <w:noWrap/>
            <w:vAlign w:val="bottom"/>
          </w:tcPr>
          <w:p w14:paraId="407B3854" w14:textId="77777777" w:rsidR="00BF2CEF" w:rsidRPr="00814209" w:rsidRDefault="00BF2CEF" w:rsidP="0030250D">
            <w:pPr>
              <w:jc w:val="right"/>
              <w:rPr>
                <w:rFonts w:eastAsia="Times New Roman"/>
                <w:color w:val="000000"/>
                <w:lang w:val="en-IN" w:eastAsia="en-IN"/>
              </w:rPr>
            </w:pPr>
            <w:r>
              <w:rPr>
                <w:color w:val="000000"/>
              </w:rPr>
              <w:t>84.64</w:t>
            </w:r>
          </w:p>
        </w:tc>
        <w:tc>
          <w:tcPr>
            <w:tcW w:w="718" w:type="dxa"/>
            <w:tcBorders>
              <w:top w:val="nil"/>
              <w:left w:val="nil"/>
              <w:bottom w:val="single" w:sz="4" w:space="0" w:color="auto"/>
              <w:right w:val="single" w:sz="4" w:space="0" w:color="auto"/>
            </w:tcBorders>
            <w:shd w:val="clear" w:color="000000" w:fill="FFFFFF"/>
            <w:noWrap/>
            <w:vAlign w:val="bottom"/>
          </w:tcPr>
          <w:p w14:paraId="522CBA7E" w14:textId="77777777" w:rsidR="00BF2CEF" w:rsidRPr="00814209" w:rsidRDefault="00BF2CEF" w:rsidP="0030250D">
            <w:pPr>
              <w:jc w:val="right"/>
              <w:rPr>
                <w:rFonts w:eastAsia="Times New Roman"/>
                <w:color w:val="000000"/>
                <w:lang w:val="en-IN" w:eastAsia="en-IN"/>
              </w:rPr>
            </w:pPr>
            <w:r>
              <w:rPr>
                <w:color w:val="000000"/>
              </w:rPr>
              <w:t>89.83</w:t>
            </w:r>
          </w:p>
        </w:tc>
        <w:tc>
          <w:tcPr>
            <w:tcW w:w="718" w:type="dxa"/>
            <w:tcBorders>
              <w:top w:val="nil"/>
              <w:left w:val="nil"/>
              <w:bottom w:val="single" w:sz="4" w:space="0" w:color="auto"/>
              <w:right w:val="single" w:sz="8" w:space="0" w:color="auto"/>
            </w:tcBorders>
            <w:shd w:val="clear" w:color="000000" w:fill="FFFFFF"/>
            <w:noWrap/>
            <w:vAlign w:val="bottom"/>
          </w:tcPr>
          <w:p w14:paraId="18FB54A9" w14:textId="77777777" w:rsidR="00BF2CEF" w:rsidRPr="00814209" w:rsidRDefault="00BF2CEF" w:rsidP="0030250D">
            <w:pPr>
              <w:jc w:val="right"/>
              <w:rPr>
                <w:rFonts w:eastAsia="Times New Roman"/>
                <w:color w:val="000000"/>
                <w:lang w:val="en-IN" w:eastAsia="en-IN"/>
              </w:rPr>
            </w:pPr>
            <w:r>
              <w:rPr>
                <w:color w:val="000000"/>
              </w:rPr>
              <w:t>97.95</w:t>
            </w:r>
          </w:p>
        </w:tc>
        <w:tc>
          <w:tcPr>
            <w:tcW w:w="832" w:type="dxa"/>
            <w:tcBorders>
              <w:top w:val="nil"/>
              <w:left w:val="nil"/>
              <w:bottom w:val="single" w:sz="4" w:space="0" w:color="auto"/>
              <w:right w:val="single" w:sz="4" w:space="0" w:color="auto"/>
            </w:tcBorders>
            <w:shd w:val="clear" w:color="000000" w:fill="FFFFFF"/>
            <w:noWrap/>
            <w:vAlign w:val="bottom"/>
          </w:tcPr>
          <w:p w14:paraId="7CEB858C" w14:textId="77777777" w:rsidR="00BF2CEF" w:rsidRPr="00814209" w:rsidRDefault="00BF2CEF" w:rsidP="0030250D">
            <w:pPr>
              <w:jc w:val="right"/>
              <w:rPr>
                <w:rFonts w:eastAsia="Times New Roman"/>
                <w:color w:val="000000"/>
                <w:lang w:val="en-IN" w:eastAsia="en-IN"/>
              </w:rPr>
            </w:pPr>
            <w:r>
              <w:rPr>
                <w:color w:val="000000"/>
              </w:rPr>
              <w:t>85.17</w:t>
            </w:r>
          </w:p>
        </w:tc>
        <w:tc>
          <w:tcPr>
            <w:tcW w:w="718" w:type="dxa"/>
            <w:tcBorders>
              <w:top w:val="nil"/>
              <w:left w:val="nil"/>
              <w:bottom w:val="single" w:sz="4" w:space="0" w:color="auto"/>
              <w:right w:val="single" w:sz="4" w:space="0" w:color="auto"/>
            </w:tcBorders>
            <w:shd w:val="clear" w:color="000000" w:fill="FFFFFF"/>
            <w:noWrap/>
            <w:vAlign w:val="bottom"/>
          </w:tcPr>
          <w:p w14:paraId="726F47DD" w14:textId="77777777" w:rsidR="00BF2CEF" w:rsidRPr="00814209" w:rsidRDefault="00BF2CEF" w:rsidP="0030250D">
            <w:pPr>
              <w:jc w:val="right"/>
              <w:rPr>
                <w:rFonts w:eastAsia="Times New Roman"/>
                <w:color w:val="000000"/>
                <w:lang w:val="en-IN" w:eastAsia="en-IN"/>
              </w:rPr>
            </w:pPr>
            <w:r>
              <w:rPr>
                <w:color w:val="000000"/>
              </w:rPr>
              <w:t>90.38</w:t>
            </w:r>
          </w:p>
        </w:tc>
        <w:tc>
          <w:tcPr>
            <w:tcW w:w="718" w:type="dxa"/>
            <w:tcBorders>
              <w:top w:val="nil"/>
              <w:left w:val="nil"/>
              <w:bottom w:val="single" w:sz="4" w:space="0" w:color="auto"/>
              <w:right w:val="single" w:sz="8" w:space="0" w:color="auto"/>
            </w:tcBorders>
            <w:shd w:val="clear" w:color="000000" w:fill="FFFFFF"/>
            <w:noWrap/>
            <w:vAlign w:val="bottom"/>
          </w:tcPr>
          <w:p w14:paraId="3224DACD" w14:textId="77777777" w:rsidR="00BF2CEF" w:rsidRPr="00814209" w:rsidRDefault="00BF2CEF" w:rsidP="0030250D">
            <w:pPr>
              <w:jc w:val="right"/>
              <w:rPr>
                <w:rFonts w:eastAsia="Times New Roman"/>
                <w:color w:val="000000"/>
                <w:lang w:val="en-IN" w:eastAsia="en-IN"/>
              </w:rPr>
            </w:pPr>
            <w:r>
              <w:rPr>
                <w:color w:val="000000"/>
              </w:rPr>
              <w:t>97.66</w:t>
            </w:r>
          </w:p>
        </w:tc>
        <w:tc>
          <w:tcPr>
            <w:tcW w:w="832" w:type="dxa"/>
            <w:tcBorders>
              <w:top w:val="nil"/>
              <w:left w:val="nil"/>
              <w:bottom w:val="single" w:sz="4" w:space="0" w:color="auto"/>
              <w:right w:val="single" w:sz="4" w:space="0" w:color="auto"/>
            </w:tcBorders>
            <w:shd w:val="clear" w:color="000000" w:fill="FFFFFF"/>
            <w:noWrap/>
            <w:vAlign w:val="bottom"/>
          </w:tcPr>
          <w:p w14:paraId="4AEACB81" w14:textId="77777777" w:rsidR="00BF2CEF" w:rsidRPr="00814209" w:rsidRDefault="00BF2CEF" w:rsidP="0030250D">
            <w:pPr>
              <w:jc w:val="right"/>
              <w:rPr>
                <w:rFonts w:eastAsia="Times New Roman"/>
                <w:color w:val="000000"/>
                <w:lang w:val="en-IN" w:eastAsia="en-IN"/>
              </w:rPr>
            </w:pPr>
            <w:r>
              <w:rPr>
                <w:color w:val="000000"/>
              </w:rPr>
              <w:t>85.4</w:t>
            </w:r>
          </w:p>
        </w:tc>
        <w:tc>
          <w:tcPr>
            <w:tcW w:w="718" w:type="dxa"/>
            <w:tcBorders>
              <w:top w:val="nil"/>
              <w:left w:val="nil"/>
              <w:bottom w:val="single" w:sz="4" w:space="0" w:color="auto"/>
              <w:right w:val="single" w:sz="4" w:space="0" w:color="auto"/>
            </w:tcBorders>
            <w:shd w:val="clear" w:color="000000" w:fill="FFFFFF"/>
            <w:noWrap/>
            <w:vAlign w:val="bottom"/>
          </w:tcPr>
          <w:p w14:paraId="2C8DF652" w14:textId="77777777" w:rsidR="00BF2CEF" w:rsidRPr="00814209" w:rsidRDefault="00BF2CEF" w:rsidP="0030250D">
            <w:pPr>
              <w:jc w:val="right"/>
              <w:rPr>
                <w:rFonts w:eastAsia="Times New Roman"/>
                <w:color w:val="000000"/>
                <w:lang w:val="en-IN" w:eastAsia="en-IN"/>
              </w:rPr>
            </w:pPr>
            <w:r>
              <w:rPr>
                <w:color w:val="000000"/>
              </w:rPr>
              <w:t>90.54</w:t>
            </w:r>
          </w:p>
        </w:tc>
        <w:tc>
          <w:tcPr>
            <w:tcW w:w="841" w:type="dxa"/>
            <w:tcBorders>
              <w:top w:val="nil"/>
              <w:left w:val="nil"/>
              <w:bottom w:val="single" w:sz="4" w:space="0" w:color="auto"/>
              <w:right w:val="single" w:sz="8" w:space="0" w:color="auto"/>
            </w:tcBorders>
            <w:shd w:val="clear" w:color="000000" w:fill="FFFFFF"/>
            <w:noWrap/>
            <w:vAlign w:val="bottom"/>
          </w:tcPr>
          <w:p w14:paraId="5D2F7530" w14:textId="77777777" w:rsidR="00BF2CEF" w:rsidRPr="00814209" w:rsidRDefault="00BF2CEF" w:rsidP="0030250D">
            <w:pPr>
              <w:jc w:val="right"/>
              <w:rPr>
                <w:rFonts w:eastAsia="Times New Roman"/>
                <w:color w:val="000000"/>
                <w:lang w:val="en-IN" w:eastAsia="en-IN"/>
              </w:rPr>
            </w:pPr>
            <w:r>
              <w:rPr>
                <w:color w:val="000000"/>
              </w:rPr>
              <w:t>97.68</w:t>
            </w:r>
          </w:p>
        </w:tc>
        <w:tc>
          <w:tcPr>
            <w:tcW w:w="851" w:type="dxa"/>
            <w:tcBorders>
              <w:top w:val="nil"/>
              <w:left w:val="nil"/>
              <w:bottom w:val="single" w:sz="4" w:space="0" w:color="auto"/>
              <w:right w:val="single" w:sz="4" w:space="0" w:color="auto"/>
            </w:tcBorders>
            <w:shd w:val="clear" w:color="000000" w:fill="FFFFFF"/>
            <w:noWrap/>
            <w:vAlign w:val="bottom"/>
          </w:tcPr>
          <w:p w14:paraId="00AFA4A2" w14:textId="77777777" w:rsidR="00BF2CEF" w:rsidRPr="00814209" w:rsidRDefault="00BF2CEF" w:rsidP="0030250D">
            <w:pPr>
              <w:jc w:val="right"/>
              <w:rPr>
                <w:rFonts w:eastAsia="Times New Roman"/>
                <w:color w:val="000000"/>
                <w:lang w:val="en-IN" w:eastAsia="en-IN"/>
              </w:rPr>
            </w:pPr>
            <w:r>
              <w:rPr>
                <w:color w:val="000000"/>
              </w:rPr>
              <w:t>84.8</w:t>
            </w:r>
          </w:p>
        </w:tc>
        <w:tc>
          <w:tcPr>
            <w:tcW w:w="718" w:type="dxa"/>
            <w:tcBorders>
              <w:top w:val="nil"/>
              <w:left w:val="nil"/>
              <w:bottom w:val="single" w:sz="4" w:space="0" w:color="auto"/>
              <w:right w:val="single" w:sz="4" w:space="0" w:color="auto"/>
            </w:tcBorders>
            <w:shd w:val="clear" w:color="000000" w:fill="FFFFFF"/>
            <w:noWrap/>
            <w:vAlign w:val="bottom"/>
          </w:tcPr>
          <w:p w14:paraId="6D4B876E" w14:textId="77777777" w:rsidR="00BF2CEF" w:rsidRPr="00814209" w:rsidRDefault="00BF2CEF" w:rsidP="0030250D">
            <w:pPr>
              <w:jc w:val="right"/>
              <w:rPr>
                <w:rFonts w:eastAsia="Times New Roman"/>
                <w:color w:val="000000"/>
                <w:lang w:val="en-IN" w:eastAsia="en-IN"/>
              </w:rPr>
            </w:pPr>
            <w:r>
              <w:rPr>
                <w:color w:val="000000"/>
              </w:rPr>
              <w:t>90.05</w:t>
            </w:r>
          </w:p>
        </w:tc>
        <w:tc>
          <w:tcPr>
            <w:tcW w:w="718" w:type="dxa"/>
            <w:tcBorders>
              <w:top w:val="nil"/>
              <w:left w:val="nil"/>
              <w:bottom w:val="single" w:sz="4" w:space="0" w:color="auto"/>
              <w:right w:val="single" w:sz="8" w:space="0" w:color="auto"/>
            </w:tcBorders>
            <w:shd w:val="clear" w:color="000000" w:fill="FFFFFF"/>
            <w:noWrap/>
            <w:vAlign w:val="bottom"/>
          </w:tcPr>
          <w:p w14:paraId="05978A17" w14:textId="77777777" w:rsidR="00BF2CEF" w:rsidRPr="00814209" w:rsidRDefault="00BF2CEF" w:rsidP="0030250D">
            <w:pPr>
              <w:jc w:val="right"/>
              <w:rPr>
                <w:rFonts w:eastAsia="Times New Roman"/>
                <w:color w:val="000000"/>
                <w:lang w:val="en-IN" w:eastAsia="en-IN"/>
              </w:rPr>
            </w:pPr>
            <w:r>
              <w:rPr>
                <w:color w:val="000000"/>
              </w:rPr>
              <w:t>98.04</w:t>
            </w:r>
          </w:p>
        </w:tc>
      </w:tr>
      <w:tr w:rsidR="00BF2CEF" w:rsidRPr="00814209" w14:paraId="2232E706" w14:textId="77777777" w:rsidTr="0030250D">
        <w:trPr>
          <w:trHeight w:val="147"/>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11627CAC"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1/3</w:t>
            </w:r>
          </w:p>
        </w:tc>
        <w:tc>
          <w:tcPr>
            <w:tcW w:w="851" w:type="dxa"/>
            <w:tcBorders>
              <w:top w:val="nil"/>
              <w:left w:val="nil"/>
              <w:bottom w:val="single" w:sz="4" w:space="0" w:color="auto"/>
              <w:right w:val="single" w:sz="4" w:space="0" w:color="auto"/>
            </w:tcBorders>
            <w:shd w:val="clear" w:color="DDEBF7" w:fill="FFFFFF"/>
            <w:noWrap/>
            <w:vAlign w:val="bottom"/>
          </w:tcPr>
          <w:p w14:paraId="0A559A7E" w14:textId="77777777" w:rsidR="00BF2CEF" w:rsidRPr="00814209" w:rsidRDefault="00BF2CEF" w:rsidP="0030250D">
            <w:pPr>
              <w:jc w:val="right"/>
              <w:rPr>
                <w:rFonts w:eastAsia="Times New Roman"/>
                <w:color w:val="000000"/>
                <w:lang w:val="en-IN" w:eastAsia="en-IN"/>
              </w:rPr>
            </w:pPr>
            <w:r>
              <w:rPr>
                <w:color w:val="000000"/>
              </w:rPr>
              <w:t>90.44</w:t>
            </w:r>
          </w:p>
        </w:tc>
        <w:tc>
          <w:tcPr>
            <w:tcW w:w="718" w:type="dxa"/>
            <w:tcBorders>
              <w:top w:val="nil"/>
              <w:left w:val="nil"/>
              <w:bottom w:val="single" w:sz="4" w:space="0" w:color="auto"/>
              <w:right w:val="single" w:sz="4" w:space="0" w:color="auto"/>
            </w:tcBorders>
            <w:shd w:val="clear" w:color="DDEBF7" w:fill="FFFFFF"/>
            <w:noWrap/>
            <w:vAlign w:val="bottom"/>
          </w:tcPr>
          <w:p w14:paraId="11149C9B" w14:textId="77777777" w:rsidR="00BF2CEF" w:rsidRPr="00814209" w:rsidRDefault="00BF2CEF" w:rsidP="0030250D">
            <w:pPr>
              <w:jc w:val="right"/>
              <w:rPr>
                <w:rFonts w:eastAsia="Times New Roman"/>
                <w:color w:val="000000"/>
                <w:lang w:val="en-IN" w:eastAsia="en-IN"/>
              </w:rPr>
            </w:pPr>
            <w:r>
              <w:rPr>
                <w:color w:val="000000"/>
              </w:rPr>
              <w:t>94.87</w:t>
            </w:r>
          </w:p>
        </w:tc>
        <w:tc>
          <w:tcPr>
            <w:tcW w:w="718" w:type="dxa"/>
            <w:tcBorders>
              <w:top w:val="nil"/>
              <w:left w:val="nil"/>
              <w:bottom w:val="single" w:sz="4" w:space="0" w:color="auto"/>
              <w:right w:val="single" w:sz="8" w:space="0" w:color="auto"/>
            </w:tcBorders>
            <w:shd w:val="clear" w:color="000000" w:fill="FFFFFF"/>
            <w:noWrap/>
            <w:vAlign w:val="bottom"/>
          </w:tcPr>
          <w:p w14:paraId="5EC8AF10" w14:textId="77777777" w:rsidR="00BF2CEF" w:rsidRPr="00814209" w:rsidRDefault="00BF2CEF" w:rsidP="0030250D">
            <w:pPr>
              <w:jc w:val="right"/>
              <w:rPr>
                <w:rFonts w:eastAsia="Times New Roman"/>
                <w:color w:val="000000"/>
                <w:lang w:val="en-IN" w:eastAsia="en-IN"/>
              </w:rPr>
            </w:pPr>
            <w:r>
              <w:rPr>
                <w:color w:val="000000"/>
              </w:rPr>
              <w:t>99.74</w:t>
            </w:r>
          </w:p>
        </w:tc>
        <w:tc>
          <w:tcPr>
            <w:tcW w:w="832" w:type="dxa"/>
            <w:tcBorders>
              <w:top w:val="nil"/>
              <w:left w:val="nil"/>
              <w:bottom w:val="single" w:sz="4" w:space="0" w:color="auto"/>
              <w:right w:val="single" w:sz="4" w:space="0" w:color="auto"/>
            </w:tcBorders>
            <w:shd w:val="clear" w:color="DDEBF7" w:fill="FFFFFF"/>
            <w:noWrap/>
            <w:vAlign w:val="bottom"/>
          </w:tcPr>
          <w:p w14:paraId="53F0E0F6" w14:textId="77777777" w:rsidR="00BF2CEF" w:rsidRPr="00814209" w:rsidRDefault="00BF2CEF" w:rsidP="0030250D">
            <w:pPr>
              <w:jc w:val="right"/>
              <w:rPr>
                <w:rFonts w:eastAsia="Times New Roman"/>
                <w:color w:val="000000"/>
                <w:lang w:val="en-IN" w:eastAsia="en-IN"/>
              </w:rPr>
            </w:pPr>
            <w:r>
              <w:rPr>
                <w:color w:val="000000"/>
              </w:rPr>
              <w:t>90.35</w:t>
            </w:r>
          </w:p>
        </w:tc>
        <w:tc>
          <w:tcPr>
            <w:tcW w:w="718" w:type="dxa"/>
            <w:tcBorders>
              <w:top w:val="nil"/>
              <w:left w:val="nil"/>
              <w:bottom w:val="single" w:sz="4" w:space="0" w:color="auto"/>
              <w:right w:val="single" w:sz="4" w:space="0" w:color="auto"/>
            </w:tcBorders>
            <w:shd w:val="clear" w:color="000000" w:fill="FFFFFF"/>
            <w:noWrap/>
            <w:vAlign w:val="bottom"/>
          </w:tcPr>
          <w:p w14:paraId="5AF329A3" w14:textId="77777777" w:rsidR="00BF2CEF" w:rsidRPr="00814209" w:rsidRDefault="00BF2CEF" w:rsidP="0030250D">
            <w:pPr>
              <w:jc w:val="right"/>
              <w:rPr>
                <w:rFonts w:eastAsia="Times New Roman"/>
                <w:color w:val="000000"/>
                <w:lang w:val="en-IN" w:eastAsia="en-IN"/>
              </w:rPr>
            </w:pPr>
            <w:r>
              <w:rPr>
                <w:color w:val="000000"/>
              </w:rPr>
              <w:t>95.33</w:t>
            </w:r>
          </w:p>
        </w:tc>
        <w:tc>
          <w:tcPr>
            <w:tcW w:w="718" w:type="dxa"/>
            <w:tcBorders>
              <w:top w:val="nil"/>
              <w:left w:val="nil"/>
              <w:bottom w:val="single" w:sz="4" w:space="0" w:color="auto"/>
              <w:right w:val="single" w:sz="8" w:space="0" w:color="auto"/>
            </w:tcBorders>
            <w:shd w:val="clear" w:color="000000" w:fill="FFFFFF"/>
            <w:noWrap/>
            <w:vAlign w:val="bottom"/>
          </w:tcPr>
          <w:p w14:paraId="3D913E1D" w14:textId="77777777" w:rsidR="00BF2CEF" w:rsidRPr="00814209" w:rsidRDefault="00BF2CEF" w:rsidP="0030250D">
            <w:pPr>
              <w:jc w:val="right"/>
              <w:rPr>
                <w:rFonts w:eastAsia="Times New Roman"/>
                <w:color w:val="000000"/>
                <w:lang w:val="en-IN" w:eastAsia="en-IN"/>
              </w:rPr>
            </w:pPr>
            <w:r>
              <w:rPr>
                <w:color w:val="000000"/>
              </w:rPr>
              <w:t>99.68</w:t>
            </w:r>
          </w:p>
        </w:tc>
        <w:tc>
          <w:tcPr>
            <w:tcW w:w="832" w:type="dxa"/>
            <w:tcBorders>
              <w:top w:val="nil"/>
              <w:left w:val="nil"/>
              <w:bottom w:val="single" w:sz="4" w:space="0" w:color="auto"/>
              <w:right w:val="single" w:sz="4" w:space="0" w:color="auto"/>
            </w:tcBorders>
            <w:shd w:val="clear" w:color="DDEBF7" w:fill="FFFFFF"/>
            <w:noWrap/>
            <w:vAlign w:val="bottom"/>
          </w:tcPr>
          <w:p w14:paraId="0808A798" w14:textId="77777777" w:rsidR="00BF2CEF" w:rsidRPr="00814209" w:rsidRDefault="00BF2CEF" w:rsidP="0030250D">
            <w:pPr>
              <w:jc w:val="right"/>
              <w:rPr>
                <w:rFonts w:eastAsia="Times New Roman"/>
                <w:color w:val="000000"/>
                <w:lang w:val="en-IN" w:eastAsia="en-IN"/>
              </w:rPr>
            </w:pPr>
            <w:r>
              <w:rPr>
                <w:color w:val="000000"/>
              </w:rPr>
              <w:t>90.6</w:t>
            </w:r>
          </w:p>
        </w:tc>
        <w:tc>
          <w:tcPr>
            <w:tcW w:w="718" w:type="dxa"/>
            <w:tcBorders>
              <w:top w:val="nil"/>
              <w:left w:val="nil"/>
              <w:bottom w:val="single" w:sz="4" w:space="0" w:color="auto"/>
              <w:right w:val="single" w:sz="4" w:space="0" w:color="auto"/>
            </w:tcBorders>
            <w:shd w:val="clear" w:color="DDEBF7" w:fill="FFFFFF"/>
            <w:noWrap/>
            <w:vAlign w:val="bottom"/>
          </w:tcPr>
          <w:p w14:paraId="4F122984" w14:textId="77777777" w:rsidR="00BF2CEF" w:rsidRPr="00814209" w:rsidRDefault="00BF2CEF" w:rsidP="0030250D">
            <w:pPr>
              <w:jc w:val="right"/>
              <w:rPr>
                <w:rFonts w:eastAsia="Times New Roman"/>
                <w:color w:val="000000"/>
                <w:lang w:val="en-IN" w:eastAsia="en-IN"/>
              </w:rPr>
            </w:pPr>
            <w:r>
              <w:rPr>
                <w:color w:val="000000"/>
              </w:rPr>
              <w:t>95.34</w:t>
            </w:r>
          </w:p>
        </w:tc>
        <w:tc>
          <w:tcPr>
            <w:tcW w:w="841" w:type="dxa"/>
            <w:tcBorders>
              <w:top w:val="nil"/>
              <w:left w:val="nil"/>
              <w:bottom w:val="single" w:sz="4" w:space="0" w:color="auto"/>
              <w:right w:val="single" w:sz="8" w:space="0" w:color="auto"/>
            </w:tcBorders>
            <w:shd w:val="clear" w:color="DDEBF7" w:fill="FFFFFF"/>
            <w:noWrap/>
            <w:vAlign w:val="bottom"/>
          </w:tcPr>
          <w:p w14:paraId="06CF88BE" w14:textId="77777777" w:rsidR="00BF2CEF" w:rsidRPr="00814209" w:rsidRDefault="00BF2CEF" w:rsidP="0030250D">
            <w:pPr>
              <w:jc w:val="right"/>
              <w:rPr>
                <w:rFonts w:eastAsia="Times New Roman"/>
                <w:color w:val="000000"/>
                <w:lang w:val="en-IN" w:eastAsia="en-IN"/>
              </w:rPr>
            </w:pPr>
            <w:r>
              <w:rPr>
                <w:color w:val="000000"/>
              </w:rPr>
              <w:t>99.65</w:t>
            </w:r>
          </w:p>
        </w:tc>
        <w:tc>
          <w:tcPr>
            <w:tcW w:w="851" w:type="dxa"/>
            <w:tcBorders>
              <w:top w:val="nil"/>
              <w:left w:val="nil"/>
              <w:bottom w:val="single" w:sz="4" w:space="0" w:color="auto"/>
              <w:right w:val="single" w:sz="4" w:space="0" w:color="auto"/>
            </w:tcBorders>
            <w:shd w:val="clear" w:color="DDEBF7" w:fill="FFFFFF"/>
            <w:noWrap/>
            <w:vAlign w:val="bottom"/>
          </w:tcPr>
          <w:p w14:paraId="62BDA80E" w14:textId="77777777" w:rsidR="00BF2CEF" w:rsidRPr="00814209" w:rsidRDefault="00BF2CEF" w:rsidP="0030250D">
            <w:pPr>
              <w:jc w:val="right"/>
              <w:rPr>
                <w:rFonts w:eastAsia="Times New Roman"/>
                <w:color w:val="000000"/>
                <w:lang w:val="en-IN" w:eastAsia="en-IN"/>
              </w:rPr>
            </w:pPr>
            <w:r>
              <w:rPr>
                <w:color w:val="000000"/>
              </w:rPr>
              <w:t>90.67</w:t>
            </w:r>
          </w:p>
        </w:tc>
        <w:tc>
          <w:tcPr>
            <w:tcW w:w="718" w:type="dxa"/>
            <w:tcBorders>
              <w:top w:val="nil"/>
              <w:left w:val="nil"/>
              <w:bottom w:val="single" w:sz="4" w:space="0" w:color="auto"/>
              <w:right w:val="single" w:sz="4" w:space="0" w:color="auto"/>
            </w:tcBorders>
            <w:shd w:val="clear" w:color="DDEBF7" w:fill="FFFFFF"/>
            <w:noWrap/>
            <w:vAlign w:val="bottom"/>
          </w:tcPr>
          <w:p w14:paraId="20E5026C" w14:textId="77777777" w:rsidR="00BF2CEF" w:rsidRPr="00814209" w:rsidRDefault="00BF2CEF" w:rsidP="0030250D">
            <w:pPr>
              <w:jc w:val="right"/>
              <w:rPr>
                <w:rFonts w:eastAsia="Times New Roman"/>
                <w:color w:val="000000"/>
                <w:lang w:val="en-IN" w:eastAsia="en-IN"/>
              </w:rPr>
            </w:pPr>
            <w:r>
              <w:rPr>
                <w:color w:val="000000"/>
              </w:rPr>
              <w:t>95.13</w:t>
            </w:r>
          </w:p>
        </w:tc>
        <w:tc>
          <w:tcPr>
            <w:tcW w:w="718" w:type="dxa"/>
            <w:tcBorders>
              <w:top w:val="nil"/>
              <w:left w:val="nil"/>
              <w:bottom w:val="single" w:sz="4" w:space="0" w:color="auto"/>
              <w:right w:val="single" w:sz="8" w:space="0" w:color="auto"/>
            </w:tcBorders>
            <w:shd w:val="clear" w:color="000000" w:fill="FFFFFF"/>
            <w:noWrap/>
            <w:vAlign w:val="bottom"/>
          </w:tcPr>
          <w:p w14:paraId="0C9A9AD7" w14:textId="77777777" w:rsidR="00BF2CEF" w:rsidRPr="00814209" w:rsidRDefault="00BF2CEF" w:rsidP="0030250D">
            <w:pPr>
              <w:jc w:val="right"/>
              <w:rPr>
                <w:rFonts w:eastAsia="Times New Roman"/>
                <w:color w:val="000000"/>
                <w:lang w:val="en-IN" w:eastAsia="en-IN"/>
              </w:rPr>
            </w:pPr>
            <w:r>
              <w:rPr>
                <w:color w:val="000000"/>
              </w:rPr>
              <w:t>99.69</w:t>
            </w:r>
          </w:p>
        </w:tc>
      </w:tr>
      <w:tr w:rsidR="00BF2CEF" w:rsidRPr="00814209" w14:paraId="7875B33D" w14:textId="77777777" w:rsidTr="0030250D">
        <w:trPr>
          <w:trHeight w:val="273"/>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15D59E82"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1/4</w:t>
            </w:r>
          </w:p>
        </w:tc>
        <w:tc>
          <w:tcPr>
            <w:tcW w:w="851" w:type="dxa"/>
            <w:tcBorders>
              <w:top w:val="nil"/>
              <w:left w:val="nil"/>
              <w:bottom w:val="single" w:sz="4" w:space="0" w:color="auto"/>
              <w:right w:val="single" w:sz="4" w:space="0" w:color="auto"/>
            </w:tcBorders>
            <w:shd w:val="clear" w:color="000000" w:fill="FFFFFF"/>
            <w:noWrap/>
            <w:vAlign w:val="bottom"/>
          </w:tcPr>
          <w:p w14:paraId="3F2EA616" w14:textId="77777777" w:rsidR="00BF2CEF" w:rsidRPr="00814209" w:rsidRDefault="00BF2CEF" w:rsidP="0030250D">
            <w:pPr>
              <w:jc w:val="right"/>
              <w:rPr>
                <w:rFonts w:eastAsia="Times New Roman"/>
                <w:color w:val="000000"/>
                <w:lang w:val="en-IN" w:eastAsia="en-IN"/>
              </w:rPr>
            </w:pPr>
            <w:r>
              <w:rPr>
                <w:color w:val="000000"/>
              </w:rPr>
              <w:t>93.16</w:t>
            </w:r>
          </w:p>
        </w:tc>
        <w:tc>
          <w:tcPr>
            <w:tcW w:w="718" w:type="dxa"/>
            <w:tcBorders>
              <w:top w:val="nil"/>
              <w:left w:val="nil"/>
              <w:bottom w:val="single" w:sz="4" w:space="0" w:color="auto"/>
              <w:right w:val="single" w:sz="4" w:space="0" w:color="auto"/>
            </w:tcBorders>
            <w:shd w:val="clear" w:color="000000" w:fill="FFFFFF"/>
            <w:noWrap/>
            <w:vAlign w:val="bottom"/>
          </w:tcPr>
          <w:p w14:paraId="7BA6710E" w14:textId="77777777" w:rsidR="00BF2CEF" w:rsidRPr="00814209" w:rsidRDefault="00BF2CEF" w:rsidP="0030250D">
            <w:pPr>
              <w:jc w:val="right"/>
              <w:rPr>
                <w:rFonts w:eastAsia="Times New Roman"/>
                <w:color w:val="000000"/>
                <w:lang w:val="en-IN" w:eastAsia="en-IN"/>
              </w:rPr>
            </w:pPr>
            <w:r>
              <w:rPr>
                <w:color w:val="000000"/>
              </w:rPr>
              <w:t>97.05</w:t>
            </w:r>
          </w:p>
        </w:tc>
        <w:tc>
          <w:tcPr>
            <w:tcW w:w="718" w:type="dxa"/>
            <w:tcBorders>
              <w:top w:val="nil"/>
              <w:left w:val="nil"/>
              <w:bottom w:val="single" w:sz="4" w:space="0" w:color="auto"/>
              <w:right w:val="single" w:sz="8" w:space="0" w:color="auto"/>
            </w:tcBorders>
            <w:shd w:val="clear" w:color="000000" w:fill="FFFFFF"/>
            <w:noWrap/>
            <w:vAlign w:val="bottom"/>
          </w:tcPr>
          <w:p w14:paraId="3B4C28D6" w14:textId="77777777" w:rsidR="00BF2CEF" w:rsidRPr="00814209" w:rsidRDefault="00BF2CEF" w:rsidP="0030250D">
            <w:pPr>
              <w:jc w:val="right"/>
              <w:rPr>
                <w:rFonts w:eastAsia="Times New Roman"/>
                <w:color w:val="000000"/>
                <w:lang w:val="en-IN" w:eastAsia="en-IN"/>
              </w:rPr>
            </w:pPr>
            <w:r>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73C7723B" w14:textId="77777777" w:rsidR="00BF2CEF" w:rsidRPr="00814209" w:rsidRDefault="00BF2CEF" w:rsidP="0030250D">
            <w:pPr>
              <w:jc w:val="right"/>
              <w:rPr>
                <w:rFonts w:eastAsia="Times New Roman"/>
                <w:color w:val="000000"/>
                <w:lang w:val="en-IN" w:eastAsia="en-IN"/>
              </w:rPr>
            </w:pPr>
            <w:r>
              <w:rPr>
                <w:color w:val="000000"/>
              </w:rPr>
              <w:t>92.91</w:t>
            </w:r>
          </w:p>
        </w:tc>
        <w:tc>
          <w:tcPr>
            <w:tcW w:w="718" w:type="dxa"/>
            <w:tcBorders>
              <w:top w:val="nil"/>
              <w:left w:val="nil"/>
              <w:bottom w:val="single" w:sz="4" w:space="0" w:color="auto"/>
              <w:right w:val="single" w:sz="4" w:space="0" w:color="auto"/>
            </w:tcBorders>
            <w:shd w:val="clear" w:color="000000" w:fill="FFFFFF"/>
            <w:noWrap/>
            <w:vAlign w:val="bottom"/>
          </w:tcPr>
          <w:p w14:paraId="45762F21" w14:textId="77777777" w:rsidR="00BF2CEF" w:rsidRPr="00814209" w:rsidRDefault="00BF2CEF" w:rsidP="0030250D">
            <w:pPr>
              <w:jc w:val="right"/>
              <w:rPr>
                <w:rFonts w:eastAsia="Times New Roman"/>
                <w:color w:val="000000"/>
                <w:lang w:val="en-IN" w:eastAsia="en-IN"/>
              </w:rPr>
            </w:pPr>
            <w:r>
              <w:rPr>
                <w:color w:val="000000"/>
              </w:rPr>
              <w:t>97.24</w:t>
            </w:r>
          </w:p>
        </w:tc>
        <w:tc>
          <w:tcPr>
            <w:tcW w:w="718" w:type="dxa"/>
            <w:tcBorders>
              <w:top w:val="nil"/>
              <w:left w:val="nil"/>
              <w:bottom w:val="single" w:sz="4" w:space="0" w:color="auto"/>
              <w:right w:val="single" w:sz="8" w:space="0" w:color="auto"/>
            </w:tcBorders>
            <w:shd w:val="clear" w:color="000000" w:fill="FFFFFF"/>
            <w:noWrap/>
            <w:vAlign w:val="bottom"/>
          </w:tcPr>
          <w:p w14:paraId="61FADBD4" w14:textId="77777777" w:rsidR="00BF2CEF" w:rsidRPr="00814209" w:rsidRDefault="00BF2CEF" w:rsidP="0030250D">
            <w:pPr>
              <w:jc w:val="right"/>
              <w:rPr>
                <w:rFonts w:eastAsia="Times New Roman"/>
                <w:color w:val="000000"/>
                <w:lang w:val="en-IN" w:eastAsia="en-IN"/>
              </w:rPr>
            </w:pPr>
            <w:r>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6FD041DC" w14:textId="77777777" w:rsidR="00BF2CEF" w:rsidRPr="00814209" w:rsidRDefault="00BF2CEF" w:rsidP="0030250D">
            <w:pPr>
              <w:jc w:val="right"/>
              <w:rPr>
                <w:rFonts w:eastAsia="Times New Roman"/>
                <w:color w:val="000000"/>
                <w:lang w:val="en-IN" w:eastAsia="en-IN"/>
              </w:rPr>
            </w:pPr>
            <w:r>
              <w:rPr>
                <w:color w:val="000000"/>
              </w:rPr>
              <w:t>93.08</w:t>
            </w:r>
          </w:p>
        </w:tc>
        <w:tc>
          <w:tcPr>
            <w:tcW w:w="718" w:type="dxa"/>
            <w:tcBorders>
              <w:top w:val="nil"/>
              <w:left w:val="nil"/>
              <w:bottom w:val="single" w:sz="4" w:space="0" w:color="auto"/>
              <w:right w:val="single" w:sz="4" w:space="0" w:color="auto"/>
            </w:tcBorders>
            <w:shd w:val="clear" w:color="000000" w:fill="FFFFFF"/>
            <w:noWrap/>
            <w:vAlign w:val="bottom"/>
          </w:tcPr>
          <w:p w14:paraId="237B79B4" w14:textId="77777777" w:rsidR="00BF2CEF" w:rsidRPr="00814209" w:rsidRDefault="00BF2CEF" w:rsidP="0030250D">
            <w:pPr>
              <w:jc w:val="right"/>
              <w:rPr>
                <w:rFonts w:eastAsia="Times New Roman"/>
                <w:color w:val="000000"/>
                <w:lang w:val="en-IN" w:eastAsia="en-IN"/>
              </w:rPr>
            </w:pPr>
            <w:r>
              <w:rPr>
                <w:color w:val="000000"/>
              </w:rPr>
              <w:t>97.35</w:t>
            </w:r>
          </w:p>
        </w:tc>
        <w:tc>
          <w:tcPr>
            <w:tcW w:w="841" w:type="dxa"/>
            <w:tcBorders>
              <w:top w:val="nil"/>
              <w:left w:val="nil"/>
              <w:bottom w:val="single" w:sz="4" w:space="0" w:color="auto"/>
              <w:right w:val="single" w:sz="8" w:space="0" w:color="auto"/>
            </w:tcBorders>
            <w:shd w:val="clear" w:color="000000" w:fill="FFFFFF"/>
            <w:noWrap/>
            <w:vAlign w:val="bottom"/>
          </w:tcPr>
          <w:p w14:paraId="52F8ADB4" w14:textId="77777777" w:rsidR="00BF2CEF" w:rsidRPr="00814209" w:rsidRDefault="00BF2CEF" w:rsidP="0030250D">
            <w:pPr>
              <w:jc w:val="right"/>
              <w:rPr>
                <w:rFonts w:eastAsia="Times New Roman"/>
                <w:color w:val="000000"/>
                <w:lang w:val="en-IN" w:eastAsia="en-IN"/>
              </w:rPr>
            </w:pPr>
            <w:r>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292CBEE3" w14:textId="77777777" w:rsidR="00BF2CEF" w:rsidRPr="00814209" w:rsidRDefault="00BF2CEF" w:rsidP="0030250D">
            <w:pPr>
              <w:jc w:val="right"/>
              <w:rPr>
                <w:rFonts w:eastAsia="Times New Roman"/>
                <w:color w:val="000000"/>
                <w:lang w:val="en-IN" w:eastAsia="en-IN"/>
              </w:rPr>
            </w:pPr>
            <w:r>
              <w:rPr>
                <w:color w:val="000000"/>
              </w:rPr>
              <w:t>93.35</w:t>
            </w:r>
          </w:p>
        </w:tc>
        <w:tc>
          <w:tcPr>
            <w:tcW w:w="718" w:type="dxa"/>
            <w:tcBorders>
              <w:top w:val="nil"/>
              <w:left w:val="nil"/>
              <w:bottom w:val="single" w:sz="4" w:space="0" w:color="auto"/>
              <w:right w:val="single" w:sz="4" w:space="0" w:color="auto"/>
            </w:tcBorders>
            <w:shd w:val="clear" w:color="000000" w:fill="FFFFFF"/>
            <w:noWrap/>
            <w:vAlign w:val="bottom"/>
          </w:tcPr>
          <w:p w14:paraId="34A3E4E8" w14:textId="77777777" w:rsidR="00BF2CEF" w:rsidRPr="00814209" w:rsidRDefault="00BF2CEF" w:rsidP="0030250D">
            <w:pPr>
              <w:jc w:val="right"/>
              <w:rPr>
                <w:rFonts w:eastAsia="Times New Roman"/>
                <w:color w:val="000000"/>
                <w:lang w:val="en-IN" w:eastAsia="en-IN"/>
              </w:rPr>
            </w:pPr>
            <w:r>
              <w:rPr>
                <w:color w:val="000000"/>
              </w:rPr>
              <w:t>97.23</w:t>
            </w:r>
          </w:p>
        </w:tc>
        <w:tc>
          <w:tcPr>
            <w:tcW w:w="718" w:type="dxa"/>
            <w:tcBorders>
              <w:top w:val="nil"/>
              <w:left w:val="nil"/>
              <w:bottom w:val="single" w:sz="4" w:space="0" w:color="auto"/>
              <w:right w:val="single" w:sz="8" w:space="0" w:color="auto"/>
            </w:tcBorders>
            <w:shd w:val="clear" w:color="000000" w:fill="FFFFFF"/>
            <w:noWrap/>
            <w:vAlign w:val="bottom"/>
          </w:tcPr>
          <w:p w14:paraId="0E9154FA" w14:textId="77777777" w:rsidR="00BF2CEF" w:rsidRPr="00814209" w:rsidRDefault="00BF2CEF" w:rsidP="0030250D">
            <w:pPr>
              <w:jc w:val="right"/>
              <w:rPr>
                <w:rFonts w:eastAsia="Times New Roman"/>
                <w:color w:val="000000"/>
                <w:lang w:val="en-IN" w:eastAsia="en-IN"/>
              </w:rPr>
            </w:pPr>
            <w:r>
              <w:rPr>
                <w:color w:val="000000"/>
              </w:rPr>
              <w:t>100</w:t>
            </w:r>
          </w:p>
        </w:tc>
      </w:tr>
      <w:tr w:rsidR="00BF2CEF" w:rsidRPr="00814209" w14:paraId="65B6DE69" w14:textId="77777777" w:rsidTr="0030250D">
        <w:trPr>
          <w:trHeight w:val="241"/>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566A22BF" w14:textId="77777777" w:rsidR="00BF2CEF" w:rsidRPr="00814209" w:rsidRDefault="00BF2CEF" w:rsidP="0030250D">
            <w:pPr>
              <w:rPr>
                <w:rFonts w:eastAsia="Times New Roman"/>
                <w:color w:val="000000"/>
                <w:lang w:val="en-IN" w:eastAsia="en-IN"/>
              </w:rPr>
            </w:pPr>
            <w:r w:rsidRPr="00814209">
              <w:rPr>
                <w:rFonts w:eastAsia="Times New Roman"/>
                <w:color w:val="000000"/>
                <w:lang w:val="en-IN" w:eastAsia="en-IN"/>
              </w:rPr>
              <w:t>Top 1~1dB</w:t>
            </w: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40C3CF54" w14:textId="77777777" w:rsidR="00BF2CEF" w:rsidRPr="00814209" w:rsidRDefault="00BF2CEF" w:rsidP="0030250D">
            <w:pPr>
              <w:jc w:val="right"/>
              <w:rPr>
                <w:rFonts w:eastAsia="Times New Roman"/>
                <w:color w:val="000000"/>
                <w:lang w:val="en-IN" w:eastAsia="en-IN"/>
              </w:rPr>
            </w:pPr>
            <w:r>
              <w:rPr>
                <w:rFonts w:eastAsia="Times New Roman"/>
                <w:color w:val="000000"/>
                <w:lang w:val="en-IN" w:eastAsia="en-IN"/>
              </w:rPr>
              <w:t>85.01</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32F5B078" w14:textId="77777777" w:rsidR="00BF2CEF" w:rsidRPr="00814209" w:rsidRDefault="00BF2CEF" w:rsidP="0030250D">
            <w:pPr>
              <w:rPr>
                <w:rFonts w:eastAsia="Times New Roman"/>
                <w:color w:val="000000"/>
                <w:lang w:val="en-IN" w:eastAsia="en-IN"/>
              </w:rPr>
            </w:pPr>
          </w:p>
        </w:tc>
        <w:tc>
          <w:tcPr>
            <w:tcW w:w="832" w:type="dxa"/>
            <w:tcBorders>
              <w:top w:val="single" w:sz="4" w:space="0" w:color="auto"/>
              <w:left w:val="nil"/>
              <w:bottom w:val="single" w:sz="8" w:space="0" w:color="auto"/>
              <w:right w:val="single" w:sz="8" w:space="0" w:color="auto"/>
            </w:tcBorders>
            <w:shd w:val="clear" w:color="000000" w:fill="FFFFFF"/>
            <w:noWrap/>
            <w:vAlign w:val="bottom"/>
          </w:tcPr>
          <w:p w14:paraId="167FB51A" w14:textId="77777777" w:rsidR="00BF2CEF" w:rsidRPr="00814209" w:rsidRDefault="00BF2CEF" w:rsidP="0030250D">
            <w:pPr>
              <w:jc w:val="right"/>
              <w:rPr>
                <w:rFonts w:eastAsia="Times New Roman"/>
                <w:color w:val="000000"/>
                <w:lang w:val="en-IN" w:eastAsia="en-IN"/>
              </w:rPr>
            </w:pPr>
            <w:r>
              <w:rPr>
                <w:rFonts w:eastAsia="Times New Roman"/>
                <w:color w:val="000000"/>
                <w:lang w:val="en-IN" w:eastAsia="en-IN"/>
              </w:rPr>
              <w:t>84.86</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3C536131" w14:textId="77777777" w:rsidR="00BF2CEF" w:rsidRPr="00814209" w:rsidRDefault="00BF2CEF" w:rsidP="0030250D">
            <w:pPr>
              <w:rPr>
                <w:rFonts w:eastAsia="Times New Roman"/>
                <w:color w:val="000000"/>
                <w:lang w:val="en-IN" w:eastAsia="en-IN"/>
              </w:rPr>
            </w:pPr>
          </w:p>
        </w:tc>
        <w:tc>
          <w:tcPr>
            <w:tcW w:w="832" w:type="dxa"/>
            <w:tcBorders>
              <w:top w:val="single" w:sz="4" w:space="0" w:color="auto"/>
              <w:left w:val="nil"/>
              <w:bottom w:val="single" w:sz="8" w:space="0" w:color="auto"/>
              <w:right w:val="single" w:sz="4" w:space="0" w:color="auto"/>
            </w:tcBorders>
            <w:shd w:val="clear" w:color="000000" w:fill="FFFFFF"/>
            <w:noWrap/>
            <w:vAlign w:val="bottom"/>
          </w:tcPr>
          <w:p w14:paraId="65C457DC" w14:textId="77777777" w:rsidR="00BF2CEF" w:rsidRPr="00814209" w:rsidRDefault="00BF2CEF" w:rsidP="0030250D">
            <w:pPr>
              <w:jc w:val="right"/>
              <w:rPr>
                <w:rFonts w:eastAsia="Times New Roman"/>
                <w:color w:val="000000"/>
                <w:lang w:val="en-IN" w:eastAsia="en-IN"/>
              </w:rPr>
            </w:pPr>
            <w:r>
              <w:rPr>
                <w:rFonts w:eastAsia="Times New Roman"/>
                <w:color w:val="000000"/>
                <w:lang w:val="en-IN" w:eastAsia="en-IN"/>
              </w:rPr>
              <w:t>85.25</w:t>
            </w:r>
          </w:p>
        </w:tc>
        <w:tc>
          <w:tcPr>
            <w:tcW w:w="1559" w:type="dxa"/>
            <w:gridSpan w:val="2"/>
            <w:tcBorders>
              <w:top w:val="single" w:sz="4" w:space="0" w:color="auto"/>
              <w:left w:val="nil"/>
              <w:bottom w:val="single" w:sz="8" w:space="0" w:color="auto"/>
              <w:right w:val="single" w:sz="8" w:space="0" w:color="auto"/>
            </w:tcBorders>
            <w:shd w:val="clear" w:color="000000" w:fill="FFFFFF"/>
            <w:noWrap/>
            <w:vAlign w:val="bottom"/>
          </w:tcPr>
          <w:p w14:paraId="386B8291" w14:textId="77777777" w:rsidR="00BF2CEF" w:rsidRPr="00814209" w:rsidRDefault="00BF2CEF" w:rsidP="0030250D">
            <w:pPr>
              <w:rPr>
                <w:rFonts w:eastAsia="Times New Roman"/>
                <w:color w:val="000000"/>
                <w:lang w:val="en-IN" w:eastAsia="en-IN"/>
              </w:rPr>
            </w:pP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0F7CC0E2" w14:textId="77777777" w:rsidR="00BF2CEF" w:rsidRPr="00814209" w:rsidRDefault="00BF2CEF" w:rsidP="0030250D">
            <w:pPr>
              <w:jc w:val="right"/>
              <w:rPr>
                <w:rFonts w:eastAsia="Times New Roman"/>
                <w:color w:val="000000"/>
                <w:lang w:val="en-IN" w:eastAsia="en-IN"/>
              </w:rPr>
            </w:pPr>
            <w:r>
              <w:rPr>
                <w:rFonts w:eastAsia="Times New Roman"/>
                <w:color w:val="000000"/>
                <w:lang w:val="en-IN" w:eastAsia="en-IN"/>
              </w:rPr>
              <w:t>85.11</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4000472A" w14:textId="77777777" w:rsidR="00BF2CEF" w:rsidRPr="00814209" w:rsidRDefault="00BF2CEF" w:rsidP="0030250D">
            <w:pPr>
              <w:rPr>
                <w:rFonts w:eastAsia="Times New Roman"/>
                <w:color w:val="000000"/>
                <w:lang w:val="en-IN" w:eastAsia="en-IN"/>
              </w:rPr>
            </w:pPr>
          </w:p>
        </w:tc>
      </w:tr>
    </w:tbl>
    <w:p w14:paraId="337F5F47" w14:textId="77777777" w:rsidR="00BF2CEF" w:rsidRPr="00814209" w:rsidRDefault="00BF2CEF" w:rsidP="00BF2CEF">
      <w:pPr>
        <w:spacing w:line="276" w:lineRule="auto"/>
        <w:contextualSpacing/>
        <w:rPr>
          <w:b/>
          <w:bCs/>
        </w:rPr>
      </w:pPr>
    </w:p>
    <w:p w14:paraId="3876E74F" w14:textId="77777777" w:rsidR="00BF2CEF" w:rsidRPr="00814209" w:rsidRDefault="00BF2CEF" w:rsidP="00BF2CEF">
      <w:pPr>
        <w:spacing w:line="276" w:lineRule="auto"/>
        <w:contextualSpacing/>
        <w:rPr>
          <w:b/>
          <w:bCs/>
        </w:rPr>
      </w:pPr>
    </w:p>
    <w:p w14:paraId="4494843C" w14:textId="6749E95E" w:rsidR="00BF2CEF" w:rsidRPr="002A18FB" w:rsidRDefault="00BF2CEF" w:rsidP="00BF2CEF">
      <w:pPr>
        <w:pStyle w:val="a4"/>
        <w:rPr>
          <w:rFonts w:eastAsia="Batang"/>
          <w:b w:val="0"/>
        </w:rPr>
      </w:pPr>
      <w:bookmarkStart w:id="110" w:name="_Ref127535549"/>
      <w:r w:rsidRPr="002A18FB">
        <w:t xml:space="preserve">Observation # </w:t>
      </w:r>
      <w:fldSimple w:instr=" SEQ Observation_# \* ARABIC ">
        <w:r w:rsidR="004B4FD4">
          <w:rPr>
            <w:noProof/>
          </w:rPr>
          <w:t>57</w:t>
        </w:r>
      </w:fldSimple>
      <w:r w:rsidRPr="002A18FB">
        <w:t xml:space="preserve">: </w:t>
      </w:r>
      <w:r w:rsidRPr="002A18FB">
        <w:rPr>
          <w:rFonts w:eastAsia="Batang"/>
        </w:rPr>
        <w:t xml:space="preserve">For DL TX beam prediction and Tx-Rx beam pair prediction, AI/ML model performs the best when the training and testing dataset are drawn </w:t>
      </w:r>
      <w:r w:rsidRPr="002A18FB">
        <w:rPr>
          <w:rFonts w:eastAsia="Batang"/>
          <w:bCs w:val="0"/>
        </w:rPr>
        <w:t>from the same</w:t>
      </w:r>
      <w:r w:rsidRPr="002A18FB">
        <w:rPr>
          <w:rFonts w:eastAsia="Batang"/>
        </w:rPr>
        <w:t xml:space="preserve"> BS antenna configuration. However, performance degradation is observed when the training dataset and testing datasets are drawn from different BS antenna configuration.</w:t>
      </w:r>
      <w:bookmarkEnd w:id="110"/>
      <w:r w:rsidRPr="002A18FB">
        <w:rPr>
          <w:rFonts w:eastAsia="Batang"/>
        </w:rPr>
        <w:t xml:space="preserve"> </w:t>
      </w:r>
    </w:p>
    <w:p w14:paraId="10A1D707" w14:textId="0178C066" w:rsidR="00BF2CEF" w:rsidRPr="002A18FB" w:rsidRDefault="00BF2CEF" w:rsidP="00BF2CEF">
      <w:pPr>
        <w:rPr>
          <w:b/>
        </w:rPr>
      </w:pPr>
      <w:bookmarkStart w:id="111" w:name="_Ref127535550"/>
      <w:r w:rsidRPr="002A18FB">
        <w:rPr>
          <w:b/>
          <w:bCs/>
        </w:rPr>
        <w:t xml:space="preserve">Observation # </w:t>
      </w:r>
      <w:r w:rsidRPr="002A18FB">
        <w:rPr>
          <w:b/>
          <w:bCs/>
        </w:rPr>
        <w:fldChar w:fldCharType="begin"/>
      </w:r>
      <w:r w:rsidRPr="002A18FB">
        <w:rPr>
          <w:b/>
          <w:bCs/>
        </w:rPr>
        <w:instrText xml:space="preserve"> SEQ Observation_# \* ARABIC </w:instrText>
      </w:r>
      <w:r w:rsidRPr="002A18FB">
        <w:rPr>
          <w:b/>
          <w:bCs/>
        </w:rPr>
        <w:fldChar w:fldCharType="separate"/>
      </w:r>
      <w:r w:rsidR="004B4FD4">
        <w:rPr>
          <w:b/>
          <w:bCs/>
          <w:noProof/>
        </w:rPr>
        <w:t>58</w:t>
      </w:r>
      <w:r w:rsidRPr="002A18FB">
        <w:rPr>
          <w:b/>
          <w:bCs/>
        </w:rPr>
        <w:fldChar w:fldCharType="end"/>
      </w:r>
      <w:r w:rsidRPr="002A18FB">
        <w:rPr>
          <w:b/>
          <w:bCs/>
        </w:rPr>
        <w:t xml:space="preserve">: </w:t>
      </w:r>
      <w:r w:rsidRPr="002A18FB">
        <w:rPr>
          <w:rFonts w:eastAsia="Batang"/>
          <w:b/>
        </w:rPr>
        <w:t>For DL TX beam prediction and Tx-Rx beam pair prediction, training a model with a mixture of dataset drawn from various BS antenna configurations allows the model to perform well for generalization.</w:t>
      </w:r>
      <w:bookmarkEnd w:id="111"/>
    </w:p>
    <w:p w14:paraId="2482BF68" w14:textId="50F7DB0D" w:rsidR="00C511EF" w:rsidRPr="00C511EF" w:rsidRDefault="00BF2CEF" w:rsidP="00BF2CEF">
      <w:pPr>
        <w:rPr>
          <w:lang w:val="en-GB"/>
        </w:rPr>
      </w:pPr>
      <w:bookmarkStart w:id="112" w:name="_Ref127535551"/>
      <w:r w:rsidRPr="002A18FB">
        <w:rPr>
          <w:b/>
          <w:bCs/>
        </w:rPr>
        <w:lastRenderedPageBreak/>
        <w:t xml:space="preserve">Observation # </w:t>
      </w:r>
      <w:r w:rsidRPr="002A18FB">
        <w:rPr>
          <w:b/>
          <w:bCs/>
        </w:rPr>
        <w:fldChar w:fldCharType="begin"/>
      </w:r>
      <w:r w:rsidRPr="002A18FB">
        <w:rPr>
          <w:b/>
          <w:bCs/>
        </w:rPr>
        <w:instrText xml:space="preserve"> SEQ Observation_# \* ARABIC </w:instrText>
      </w:r>
      <w:r w:rsidRPr="002A18FB">
        <w:rPr>
          <w:b/>
          <w:bCs/>
        </w:rPr>
        <w:fldChar w:fldCharType="separate"/>
      </w:r>
      <w:r w:rsidR="004B4FD4">
        <w:rPr>
          <w:b/>
          <w:bCs/>
          <w:noProof/>
        </w:rPr>
        <w:t>59</w:t>
      </w:r>
      <w:r w:rsidRPr="002A18FB">
        <w:rPr>
          <w:b/>
          <w:bCs/>
        </w:rPr>
        <w:fldChar w:fldCharType="end"/>
      </w:r>
      <w:r w:rsidRPr="002A18FB">
        <w:rPr>
          <w:b/>
          <w:bCs/>
        </w:rPr>
        <w:t xml:space="preserve">: </w:t>
      </w:r>
      <w:r w:rsidRPr="002A18FB">
        <w:rPr>
          <w:rFonts w:eastAsia="Batang"/>
          <w:b/>
        </w:rPr>
        <w:t xml:space="preserve">For DL TX beam prediction and Tx-Rx beam pair prediction, performance degradation is not significant when the training dataset and testing datasets are drawn from different </w:t>
      </w:r>
      <w:r w:rsidRPr="002A18FB">
        <w:rPr>
          <w:b/>
        </w:rPr>
        <w:t>single antenna HPBW configurations</w:t>
      </w:r>
      <w:r w:rsidRPr="002A18FB">
        <w:rPr>
          <w:rFonts w:eastAsia="Batang"/>
          <w:b/>
        </w:rPr>
        <w:t>. Training a model with a mixture of dataset is not required when there is a scaling change in the Tx beam pattern.</w:t>
      </w:r>
      <w:bookmarkEnd w:id="112"/>
    </w:p>
    <w:p w14:paraId="10C38988" w14:textId="77777777" w:rsidR="00A474F4" w:rsidRDefault="00A474F4" w:rsidP="00A474F4">
      <w:pPr>
        <w:pStyle w:val="1"/>
      </w:pPr>
      <w:r>
        <w:t>Evaluation for LCM/Model monitoring</w:t>
      </w:r>
    </w:p>
    <w:p w14:paraId="387FD204" w14:textId="77777777" w:rsidR="00A474F4" w:rsidRDefault="00A474F4" w:rsidP="00A474F4">
      <w:r>
        <w:t xml:space="preserve">The following has been identified as potential metric(s) for AI/ML monitoring for BMCase-1 and BMCase-2. </w:t>
      </w:r>
    </w:p>
    <w:tbl>
      <w:tblPr>
        <w:tblStyle w:val="af5"/>
        <w:tblW w:w="0" w:type="auto"/>
        <w:tblLook w:val="04A0" w:firstRow="1" w:lastRow="0" w:firstColumn="1" w:lastColumn="0" w:noHBand="0" w:noVBand="1"/>
      </w:tblPr>
      <w:tblGrid>
        <w:gridCol w:w="9736"/>
      </w:tblGrid>
      <w:tr w:rsidR="00A474F4" w14:paraId="10F90A1D" w14:textId="77777777" w:rsidTr="0030250D">
        <w:tc>
          <w:tcPr>
            <w:tcW w:w="9736" w:type="dxa"/>
          </w:tcPr>
          <w:p w14:paraId="1AA8B25B" w14:textId="77777777" w:rsidR="00A474F4" w:rsidRDefault="00A474F4" w:rsidP="0030250D">
            <w:pPr>
              <w:rPr>
                <w:bCs/>
                <w:iCs/>
                <w:highlight w:val="green"/>
              </w:rPr>
            </w:pPr>
            <w:r>
              <w:rPr>
                <w:bCs/>
                <w:iCs/>
                <w:szCs w:val="22"/>
                <w:highlight w:val="green"/>
              </w:rPr>
              <w:t>Agreement</w:t>
            </w:r>
            <w:r>
              <w:rPr>
                <w:bCs/>
                <w:iCs/>
                <w:highlight w:val="green"/>
              </w:rPr>
              <w:t xml:space="preserve"> </w:t>
            </w:r>
          </w:p>
          <w:p w14:paraId="54CF0ACC" w14:textId="77777777" w:rsidR="00A474F4" w:rsidRDefault="00A474F4" w:rsidP="0030250D">
            <w:pPr>
              <w:rPr>
                <w:bCs/>
                <w:iCs/>
              </w:rPr>
            </w:pPr>
            <w:r>
              <w:rPr>
                <w:bCs/>
                <w:iCs/>
              </w:rPr>
              <w:t>Regarding the performance metric(s) of AI/ML model monitoring for BM-Case1 and BM-Case2, study the following alternatives (including feasibility/necessity) with potential down-selection:</w:t>
            </w:r>
          </w:p>
          <w:p w14:paraId="25DE27BA" w14:textId="77777777" w:rsidR="00A474F4" w:rsidRDefault="00A474F4" w:rsidP="0030250D">
            <w:pPr>
              <w:widowControl/>
              <w:numPr>
                <w:ilvl w:val="0"/>
                <w:numId w:val="14"/>
              </w:numPr>
              <w:jc w:val="left"/>
              <w:rPr>
                <w:bCs/>
                <w:iCs/>
              </w:rPr>
            </w:pPr>
            <w:r>
              <w:rPr>
                <w:bCs/>
                <w:iCs/>
              </w:rPr>
              <w:t xml:space="preserve">Alt.1: Beam prediction accuracy related KPIs, e.g., Top-K/1 </w:t>
            </w:r>
            <w:r>
              <w:rPr>
                <w:rFonts w:hint="eastAsia"/>
                <w:bCs/>
                <w:iCs/>
              </w:rPr>
              <w:t>beam</w:t>
            </w:r>
            <w:r>
              <w:rPr>
                <w:bCs/>
                <w:iCs/>
              </w:rPr>
              <w:t xml:space="preserve"> prediction accuracy</w:t>
            </w:r>
          </w:p>
          <w:p w14:paraId="56A6C876" w14:textId="77777777" w:rsidR="00A474F4" w:rsidRDefault="00A474F4" w:rsidP="0030250D">
            <w:pPr>
              <w:widowControl/>
              <w:numPr>
                <w:ilvl w:val="0"/>
                <w:numId w:val="14"/>
              </w:numPr>
              <w:jc w:val="left"/>
              <w:rPr>
                <w:bCs/>
                <w:iCs/>
              </w:rPr>
            </w:pPr>
            <w:r>
              <w:rPr>
                <w:bCs/>
                <w:iCs/>
              </w:rPr>
              <w:t>Alt.2: Link quality related KPIs, e.g., throughput, L1-RSRP, L1-SINR, hypothetical BLER</w:t>
            </w:r>
          </w:p>
          <w:p w14:paraId="5765320E" w14:textId="77777777" w:rsidR="00A474F4" w:rsidRDefault="00A474F4" w:rsidP="0030250D">
            <w:pPr>
              <w:widowControl/>
              <w:numPr>
                <w:ilvl w:val="0"/>
                <w:numId w:val="14"/>
              </w:numPr>
              <w:jc w:val="left"/>
              <w:rPr>
                <w:bCs/>
                <w:iCs/>
              </w:rPr>
            </w:pPr>
            <w:r>
              <w:rPr>
                <w:bCs/>
                <w:iCs/>
              </w:rPr>
              <w:t xml:space="preserve">Alt.3: Performance metric based on input/output data distribution of AI/ML </w:t>
            </w:r>
          </w:p>
          <w:p w14:paraId="603E1F19" w14:textId="77777777" w:rsidR="00A474F4" w:rsidRDefault="00A474F4" w:rsidP="0030250D">
            <w:pPr>
              <w:widowControl/>
              <w:numPr>
                <w:ilvl w:val="0"/>
                <w:numId w:val="14"/>
              </w:numPr>
              <w:jc w:val="left"/>
              <w:rPr>
                <w:bCs/>
                <w:iCs/>
              </w:rPr>
            </w:pPr>
            <w:r>
              <w:rPr>
                <w:bCs/>
                <w:iCs/>
              </w:rPr>
              <w:t xml:space="preserve">Alt.4: The L1-RSRP difference evaluated by comparing measured RSRP and predicted RSRP </w:t>
            </w:r>
          </w:p>
          <w:p w14:paraId="4A3BDE05" w14:textId="77777777" w:rsidR="00A474F4" w:rsidRDefault="00A474F4" w:rsidP="0030250D">
            <w:pPr>
              <w:widowControl/>
              <w:numPr>
                <w:ilvl w:val="0"/>
                <w:numId w:val="14"/>
              </w:numPr>
              <w:jc w:val="left"/>
              <w:rPr>
                <w:bCs/>
                <w:iCs/>
              </w:rPr>
            </w:pPr>
            <w:r>
              <w:rPr>
                <w:bCs/>
                <w:iCs/>
              </w:rPr>
              <w:t>Other alternatives are not precluded</w:t>
            </w:r>
          </w:p>
          <w:p w14:paraId="75C13AC8" w14:textId="77777777" w:rsidR="00A474F4" w:rsidRPr="00FC523E" w:rsidRDefault="00A474F4" w:rsidP="0030250D">
            <w:pPr>
              <w:widowControl/>
              <w:numPr>
                <w:ilvl w:val="0"/>
                <w:numId w:val="14"/>
              </w:numPr>
              <w:jc w:val="left"/>
              <w:rPr>
                <w:bCs/>
                <w:iCs/>
              </w:rPr>
            </w:pPr>
            <w:r>
              <w:rPr>
                <w:bCs/>
                <w:iCs/>
              </w:rPr>
              <w:t>Note: At least the performance and spec impact should be considered</w:t>
            </w:r>
          </w:p>
        </w:tc>
      </w:tr>
    </w:tbl>
    <w:p w14:paraId="3D05ACF6" w14:textId="77777777" w:rsidR="00A474F4" w:rsidRDefault="00A474F4" w:rsidP="00A474F4"/>
    <w:p w14:paraId="1DC93C93" w14:textId="77777777" w:rsidR="00A474F4" w:rsidRDefault="00A474F4" w:rsidP="00A474F4">
      <w:pPr>
        <w:spacing w:after="240"/>
      </w:pPr>
      <w:r>
        <w:t xml:space="preserve">For Alt 1, with all measurements from Set A of beams(pairs), the information on ideal Top1/K beam can be obtained. By putting the measurements of Set B of beams(pairs), prediction of Top1/K can be generated by AI. Comparing the ideal Top1/K and predicted Top1/K can obtain the beam predication accuracy. Therefore, Alt 1 is feasible, however, to obtain a stable accuracy (%), a certain amount of data needs to be collected. Moreover, in order to identify whether the performance gap is caused by AI or channel condition, beam prediction accuracy under different measurement error can be studied.  </w:t>
      </w:r>
    </w:p>
    <w:p w14:paraId="4C2599C2" w14:textId="77777777" w:rsidR="00A474F4" w:rsidRDefault="00A474F4" w:rsidP="00A474F4">
      <w:pPr>
        <w:spacing w:after="240"/>
      </w:pPr>
      <w:r>
        <w:t>For Alt 2, the intention is to monitor AI performance with the link quality of the selected beam. However, it is hard to identify whether the poor link quality is due to wrong prediction or due to channel fading. Therefore, it is not recommended to define any performance requirement by link quality for performance monitoring.</w:t>
      </w:r>
    </w:p>
    <w:p w14:paraId="598896D2" w14:textId="34E3CEDB" w:rsidR="00A474F4" w:rsidRDefault="00A474F4" w:rsidP="00A474F4">
      <w:pPr>
        <w:spacing w:after="240"/>
      </w:pPr>
      <w:r w:rsidRPr="00BB6C76">
        <w:t xml:space="preserve">For Alt 3, with classification model, probabilities of Top-1 beam for all Tx beam in Set A is the AI output. We have analyzed the relationship of the absolution values of the probabilities of Top-1 beam and the Top-1 beam prediction accuracy. </w:t>
      </w:r>
      <w:r w:rsidRPr="00BB6C76">
        <w:fldChar w:fldCharType="begin"/>
      </w:r>
      <w:r w:rsidRPr="00BB6C76">
        <w:instrText xml:space="preserve"> REF _Ref135071735 \h </w:instrText>
      </w:r>
      <w:r>
        <w:instrText xml:space="preserve"> \* MERGEFORMAT </w:instrText>
      </w:r>
      <w:r w:rsidRPr="00BB6C76">
        <w:fldChar w:fldCharType="separate"/>
      </w:r>
      <w:r w:rsidR="004B4FD4">
        <w:t xml:space="preserve">Figure </w:t>
      </w:r>
      <w:r w:rsidR="004B4FD4">
        <w:rPr>
          <w:noProof/>
        </w:rPr>
        <w:t>20</w:t>
      </w:r>
      <w:r w:rsidRPr="00BB6C76">
        <w:fldChar w:fldCharType="end"/>
      </w:r>
      <w:r w:rsidRPr="00BB6C76">
        <w:t xml:space="preserve"> shows the Cumulative Distribution Function (CDF) of the probabilities of Top-1 beam with different Top-1 beam prediction accuracies. In </w:t>
      </w:r>
      <w:r w:rsidRPr="00BB6C76">
        <w:fldChar w:fldCharType="begin"/>
      </w:r>
      <w:r w:rsidRPr="00BB6C76">
        <w:instrText xml:space="preserve"> REF _Ref135071735 \h </w:instrText>
      </w:r>
      <w:r>
        <w:instrText xml:space="preserve"> \* MERGEFORMAT </w:instrText>
      </w:r>
      <w:r w:rsidRPr="00BB6C76">
        <w:fldChar w:fldCharType="separate"/>
      </w:r>
      <w:r w:rsidR="004B4FD4">
        <w:t xml:space="preserve">Figure </w:t>
      </w:r>
      <w:r w:rsidR="004B4FD4">
        <w:rPr>
          <w:noProof/>
        </w:rPr>
        <w:t>20</w:t>
      </w:r>
      <w:r w:rsidRPr="00BB6C76">
        <w:fldChar w:fldCharType="end"/>
      </w:r>
      <w:r w:rsidRPr="00BB6C76">
        <w:t xml:space="preserve">, the Top-1 beam prediction accuracy is 90%. In this case, we can observe that the  </w:t>
      </w:r>
      <w:r w:rsidRPr="00BB6C76" w:rsidDel="001F67D7">
        <w:t xml:space="preserve"> </w:t>
      </w:r>
      <w:r w:rsidRPr="00BB6C76">
        <w:t>probability value of the top1</w:t>
      </w:r>
      <w:r w:rsidRPr="00BB6C76">
        <w:rPr>
          <w:rFonts w:hint="eastAsia"/>
        </w:rPr>
        <w:t>-</w:t>
      </w:r>
      <w:r w:rsidRPr="00BB6C76">
        <w:t xml:space="preserve">beam </w:t>
      </w:r>
      <w:r w:rsidRPr="00BB6C76">
        <w:rPr>
          <w:rFonts w:hint="eastAsia"/>
        </w:rPr>
        <w:t>is</w:t>
      </w:r>
      <w:r w:rsidRPr="00BB6C76">
        <w:t xml:space="preserve"> </w:t>
      </w:r>
      <w:r w:rsidRPr="00BB6C76">
        <w:rPr>
          <w:rFonts w:hint="eastAsia"/>
        </w:rPr>
        <w:t>relatively</w:t>
      </w:r>
      <w:r w:rsidRPr="00BB6C76">
        <w:t xml:space="preserve"> larger, and the CDF curve is generally </w:t>
      </w:r>
      <w:r w:rsidRPr="00BB6C76">
        <w:rPr>
          <w:rFonts w:hint="eastAsia"/>
        </w:rPr>
        <w:t>on</w:t>
      </w:r>
      <w:r w:rsidRPr="00BB6C76">
        <w:t xml:space="preserve"> the right </w:t>
      </w:r>
      <w:r w:rsidRPr="00BB6C76">
        <w:rPr>
          <w:rFonts w:hint="eastAsia"/>
        </w:rPr>
        <w:t>side</w:t>
      </w:r>
      <w:r w:rsidRPr="00BB6C76">
        <w:t xml:space="preserve"> </w:t>
      </w:r>
      <w:r w:rsidRPr="00BB6C76">
        <w:rPr>
          <w:rFonts w:hint="eastAsia"/>
        </w:rPr>
        <w:t>of</w:t>
      </w:r>
      <w:r w:rsidRPr="00BB6C76">
        <w:t xml:space="preserve"> </w:t>
      </w:r>
      <w:r w:rsidRPr="00BB6C76">
        <w:rPr>
          <w:rFonts w:hint="eastAsia"/>
        </w:rPr>
        <w:t>the</w:t>
      </w:r>
      <w:r w:rsidRPr="00BB6C76">
        <w:t xml:space="preserve"> figure. In </w:t>
      </w:r>
      <w:r>
        <w:fldChar w:fldCharType="begin"/>
      </w:r>
      <w:r>
        <w:instrText xml:space="preserve"> REF _Ref135071801 \h </w:instrText>
      </w:r>
      <w:r>
        <w:fldChar w:fldCharType="separate"/>
      </w:r>
      <w:r w:rsidR="004B4FD4">
        <w:t xml:space="preserve">Figure </w:t>
      </w:r>
      <w:r w:rsidR="004B4FD4">
        <w:rPr>
          <w:noProof/>
        </w:rPr>
        <w:t>21</w:t>
      </w:r>
      <w:r>
        <w:fldChar w:fldCharType="end"/>
      </w:r>
      <w:r w:rsidRPr="00BB6C76">
        <w:t>, the Top-1 beam</w:t>
      </w:r>
      <w:r>
        <w:t xml:space="preserve"> prediction accuracy is 30%. In this case, t</w:t>
      </w:r>
      <w:r w:rsidRPr="00A17DB6">
        <w:t>he probability value of the top1</w:t>
      </w:r>
      <w:r>
        <w:t>-</w:t>
      </w:r>
      <w:r w:rsidRPr="00A17DB6">
        <w:t>beam</w:t>
      </w:r>
      <w:r>
        <w:t xml:space="preserve"> nearly follows uniform distribution</w:t>
      </w:r>
      <w:r w:rsidRPr="00A17DB6">
        <w:t xml:space="preserve">, and the </w:t>
      </w:r>
      <w:r>
        <w:t>CDF</w:t>
      </w:r>
      <w:r w:rsidRPr="00A17DB6">
        <w:t xml:space="preserve"> curve can be approximately regarded as a straight line.</w:t>
      </w:r>
      <w:r w:rsidRPr="0078756A">
        <w:t xml:space="preserve"> </w:t>
      </w:r>
      <w:r>
        <w:t>Therefore, we think p</w:t>
      </w:r>
      <w:r w:rsidRPr="00A56F35">
        <w:t>robabilities of Top-1 beam</w:t>
      </w:r>
      <w:r>
        <w:t xml:space="preserve"> can be used to monitor the performance of AI/ML. More details can be further investigated. </w:t>
      </w:r>
    </w:p>
    <w:p w14:paraId="680ECCFB" w14:textId="77777777" w:rsidR="00A474F4" w:rsidRDefault="00A474F4" w:rsidP="00A474F4">
      <w:pPr>
        <w:spacing w:after="240"/>
        <w:jc w:val="center"/>
      </w:pPr>
      <w:r>
        <w:rPr>
          <w:noProof/>
        </w:rPr>
        <w:lastRenderedPageBreak/>
        <mc:AlternateContent>
          <mc:Choice Requires="wps">
            <w:drawing>
              <wp:anchor distT="0" distB="0" distL="114300" distR="114300" simplePos="0" relativeHeight="251660288" behindDoc="0" locked="0" layoutInCell="1" allowOverlap="1" wp14:anchorId="1EDD63C4" wp14:editId="2E4907BB">
                <wp:simplePos x="0" y="0"/>
                <wp:positionH relativeFrom="column">
                  <wp:posOffset>2142490</wp:posOffset>
                </wp:positionH>
                <wp:positionV relativeFrom="paragraph">
                  <wp:posOffset>3103245</wp:posOffset>
                </wp:positionV>
                <wp:extent cx="1800225" cy="572770"/>
                <wp:effectExtent l="0" t="0" r="0" b="0"/>
                <wp:wrapNone/>
                <wp:docPr id="1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572770"/>
                        </a:xfrm>
                        <a:prstGeom prst="rect">
                          <a:avLst/>
                        </a:prstGeom>
                        <a:noFill/>
                        <a:ln w="9525">
                          <a:noFill/>
                          <a:miter lim="800000"/>
                          <a:headEnd/>
                          <a:tailEnd/>
                        </a:ln>
                      </wps:spPr>
                      <wps:txbx>
                        <w:txbxContent>
                          <w:p w14:paraId="238BDB44" w14:textId="77777777" w:rsidR="0030250D" w:rsidRDefault="0030250D" w:rsidP="00A474F4">
                            <w:r>
                              <w:t>Probabilities of Top-1 beam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EDD63C4" id="_x0000_t202" coordsize="21600,21600" o:spt="202" path="m,l,21600r21600,l21600,xe">
                <v:stroke joinstyle="miter"/>
                <v:path gradientshapeok="t" o:connecttype="rect"/>
              </v:shapetype>
              <v:shape id="文本框 2" o:spid="_x0000_s1026" type="#_x0000_t202" style="position:absolute;left:0;text-align:left;margin-left:168.7pt;margin-top:244.35pt;width:141.75pt;height:45.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" filled="f" stroked="f">
                <v:textbox>
                  <w:txbxContent>
                    <w:p w14:paraId="238BDB44" w14:textId="77777777" w:rsidR="0030250D" w:rsidRDefault="0030250D" w:rsidP="00A474F4">
                      <w:r>
                        <w:t>Probabilities of Top-1 beam</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42BA6D3F" wp14:editId="04FDDB56">
                <wp:simplePos x="0" y="0"/>
                <wp:positionH relativeFrom="column">
                  <wp:posOffset>847725</wp:posOffset>
                </wp:positionH>
                <wp:positionV relativeFrom="paragraph">
                  <wp:posOffset>1341120</wp:posOffset>
                </wp:positionV>
                <wp:extent cx="533400" cy="572770"/>
                <wp:effectExtent l="0" t="0" r="0" b="0"/>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572770"/>
                        </a:xfrm>
                        <a:prstGeom prst="rect">
                          <a:avLst/>
                        </a:prstGeom>
                        <a:noFill/>
                        <a:ln w="9525">
                          <a:noFill/>
                          <a:miter lim="800000"/>
                          <a:headEnd/>
                          <a:tailEnd/>
                        </a:ln>
                      </wps:spPr>
                      <wps:txbx>
                        <w:txbxContent>
                          <w:p w14:paraId="47678430" w14:textId="77777777" w:rsidR="0030250D" w:rsidRDefault="0030250D" w:rsidP="00A474F4">
                            <w:r>
                              <w:t>CDF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BA6D3F" id="_x0000_s1027" type="#_x0000_t202" style="position:absolute;left:0;text-align:left;margin-left:66.75pt;margin-top:105.6pt;width:42pt;height:45.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" filled="f" stroked="f">
                <v:textbox>
                  <w:txbxContent>
                    <w:p w14:paraId="47678430" w14:textId="77777777" w:rsidR="0030250D" w:rsidRDefault="0030250D" w:rsidP="00A474F4">
                      <w:r>
                        <w:t>CDF</w:t>
                      </w:r>
                    </w:p>
                  </w:txbxContent>
                </v:textbox>
              </v:shape>
            </w:pict>
          </mc:Fallback>
        </mc:AlternateContent>
      </w:r>
      <w:r>
        <w:rPr>
          <w:rFonts w:hint="eastAsia"/>
          <w:noProof/>
        </w:rPr>
        <w:drawing>
          <wp:inline distT="0" distB="0" distL="0" distR="0" wp14:anchorId="19D436BB" wp14:editId="7D445828">
            <wp:extent cx="4369583" cy="3249877"/>
            <wp:effectExtent l="0" t="0" r="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39">
                      <a:extLst>
                        <a:ext uri="{28A0092B-C50C-407E-A947-70E740481C1C}">
                          <a14:useLocalDpi xmlns:a14="http://schemas.microsoft.com/office/drawing/2010/main" val="0"/>
                        </a:ext>
                      </a:extLst>
                    </a:blip>
                    <a:stretch>
                      <a:fillRect/>
                    </a:stretch>
                  </pic:blipFill>
                  <pic:spPr>
                    <a:xfrm>
                      <a:off x="0" y="0"/>
                      <a:ext cx="4375253" cy="3254094"/>
                    </a:xfrm>
                    <a:prstGeom prst="rect">
                      <a:avLst/>
                    </a:prstGeom>
                  </pic:spPr>
                </pic:pic>
              </a:graphicData>
            </a:graphic>
          </wp:inline>
        </w:drawing>
      </w:r>
    </w:p>
    <w:p w14:paraId="1ADA9918" w14:textId="0D57BEE9" w:rsidR="00A474F4" w:rsidRDefault="00A474F4" w:rsidP="00A474F4">
      <w:pPr>
        <w:pStyle w:val="a4"/>
        <w:jc w:val="center"/>
      </w:pPr>
      <w:bookmarkStart w:id="113" w:name="_Ref135071735"/>
      <w:r>
        <w:t xml:space="preserve">Figure </w:t>
      </w:r>
      <w:fldSimple w:instr=" SEQ Figure \* ARABIC ">
        <w:r w:rsidR="004B4FD4">
          <w:rPr>
            <w:noProof/>
          </w:rPr>
          <w:t>20</w:t>
        </w:r>
      </w:fldSimple>
      <w:bookmarkEnd w:id="113"/>
      <w:r>
        <w:t xml:space="preserve"> CDF of the p</w:t>
      </w:r>
      <w:r w:rsidRPr="00A56F35">
        <w:t>robabilities of Top-1 beam</w:t>
      </w:r>
      <w:r>
        <w:t xml:space="preserve"> (Top-1 beam prediction accuracy is 90%)</w:t>
      </w:r>
    </w:p>
    <w:p w14:paraId="4F2FF460" w14:textId="77777777" w:rsidR="00A474F4" w:rsidRDefault="00A474F4" w:rsidP="00A474F4">
      <w:pPr>
        <w:spacing w:after="240"/>
        <w:jc w:val="center"/>
      </w:pPr>
      <w:r>
        <w:rPr>
          <w:noProof/>
        </w:rPr>
        <mc:AlternateContent>
          <mc:Choice Requires="wps">
            <w:drawing>
              <wp:anchor distT="0" distB="0" distL="114300" distR="114300" simplePos="0" relativeHeight="251662336" behindDoc="0" locked="0" layoutInCell="1" allowOverlap="1" wp14:anchorId="41F6E786" wp14:editId="381CD639">
                <wp:simplePos x="0" y="0"/>
                <wp:positionH relativeFrom="column">
                  <wp:posOffset>838200</wp:posOffset>
                </wp:positionH>
                <wp:positionV relativeFrom="paragraph">
                  <wp:posOffset>1600200</wp:posOffset>
                </wp:positionV>
                <wp:extent cx="533400" cy="572770"/>
                <wp:effectExtent l="0" t="0" r="0" b="0"/>
                <wp:wrapNone/>
                <wp:docPr id="1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572770"/>
                        </a:xfrm>
                        <a:prstGeom prst="rect">
                          <a:avLst/>
                        </a:prstGeom>
                        <a:noFill/>
                        <a:ln w="9525">
                          <a:noFill/>
                          <a:miter lim="800000"/>
                          <a:headEnd/>
                          <a:tailEnd/>
                        </a:ln>
                      </wps:spPr>
                      <wps:txbx>
                        <w:txbxContent>
                          <w:p w14:paraId="69470006" w14:textId="77777777" w:rsidR="0030250D" w:rsidRDefault="0030250D" w:rsidP="00A474F4">
                            <w:r>
                              <w:t>CDF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F6E786" id="_x0000_s1028" type="#_x0000_t202" style="position:absolute;left:0;text-align:left;margin-left:66pt;margin-top:126pt;width:42pt;height:45.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" filled="f" stroked="f">
                <v:textbox>
                  <w:txbxContent>
                    <w:p w14:paraId="69470006" w14:textId="77777777" w:rsidR="0030250D" w:rsidRDefault="0030250D" w:rsidP="00A474F4">
                      <w:r>
                        <w:t>CDF</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45531AAE" wp14:editId="2033541D">
                <wp:simplePos x="0" y="0"/>
                <wp:positionH relativeFrom="column">
                  <wp:posOffset>2257425</wp:posOffset>
                </wp:positionH>
                <wp:positionV relativeFrom="paragraph">
                  <wp:posOffset>3067050</wp:posOffset>
                </wp:positionV>
                <wp:extent cx="1800225" cy="572770"/>
                <wp:effectExtent l="0" t="0" r="0" b="0"/>
                <wp:wrapNone/>
                <wp:docPr id="1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572770"/>
                        </a:xfrm>
                        <a:prstGeom prst="rect">
                          <a:avLst/>
                        </a:prstGeom>
                        <a:noFill/>
                        <a:ln w="9525">
                          <a:noFill/>
                          <a:miter lim="800000"/>
                          <a:headEnd/>
                          <a:tailEnd/>
                        </a:ln>
                      </wps:spPr>
                      <wps:txbx>
                        <w:txbxContent>
                          <w:p w14:paraId="63D8D72B" w14:textId="77777777" w:rsidR="0030250D" w:rsidRDefault="0030250D" w:rsidP="00A474F4">
                            <w:r>
                              <w:t>Probabilities of Top-1 beam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531AAE" id="_x0000_s1029" type="#_x0000_t202" style="position:absolute;left:0;text-align:left;margin-left:177.75pt;margin-top:241.5pt;width:141.75pt;height:45.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" filled="f" stroked="f">
                <v:textbox>
                  <w:txbxContent>
                    <w:p w14:paraId="63D8D72B" w14:textId="77777777" w:rsidR="0030250D" w:rsidRDefault="0030250D" w:rsidP="00A474F4">
                      <w:r>
                        <w:t>Probabilities of Top-1 beam</w:t>
                      </w:r>
                    </w:p>
                  </w:txbxContent>
                </v:textbox>
              </v:shape>
            </w:pict>
          </mc:Fallback>
        </mc:AlternateContent>
      </w:r>
      <w:r>
        <w:rPr>
          <w:rFonts w:hint="eastAsia"/>
          <w:noProof/>
        </w:rPr>
        <w:drawing>
          <wp:inline distT="0" distB="0" distL="0" distR="0" wp14:anchorId="6C2E9A46" wp14:editId="52E1630B">
            <wp:extent cx="4356302" cy="324000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40">
                      <a:extLst>
                        <a:ext uri="{28A0092B-C50C-407E-A947-70E740481C1C}">
                          <a14:useLocalDpi xmlns:a14="http://schemas.microsoft.com/office/drawing/2010/main" val="0"/>
                        </a:ext>
                      </a:extLst>
                    </a:blip>
                    <a:stretch>
                      <a:fillRect/>
                    </a:stretch>
                  </pic:blipFill>
                  <pic:spPr>
                    <a:xfrm>
                      <a:off x="0" y="0"/>
                      <a:ext cx="4356302" cy="3240000"/>
                    </a:xfrm>
                    <a:prstGeom prst="rect">
                      <a:avLst/>
                    </a:prstGeom>
                  </pic:spPr>
                </pic:pic>
              </a:graphicData>
            </a:graphic>
          </wp:inline>
        </w:drawing>
      </w:r>
    </w:p>
    <w:p w14:paraId="7DBEEBBA" w14:textId="5F6A9474" w:rsidR="00A474F4" w:rsidRDefault="00A474F4" w:rsidP="00A474F4">
      <w:pPr>
        <w:pStyle w:val="a4"/>
        <w:jc w:val="center"/>
      </w:pPr>
      <w:bookmarkStart w:id="114" w:name="_Ref135071801"/>
      <w:r>
        <w:t xml:space="preserve">Figure </w:t>
      </w:r>
      <w:fldSimple w:instr=" SEQ Figure \* ARABIC ">
        <w:r w:rsidR="004B4FD4">
          <w:rPr>
            <w:noProof/>
          </w:rPr>
          <w:t>21</w:t>
        </w:r>
      </w:fldSimple>
      <w:bookmarkEnd w:id="114"/>
      <w:r>
        <w:t xml:space="preserve"> CDF of the p</w:t>
      </w:r>
      <w:r w:rsidRPr="00A56F35">
        <w:t>robabilities of Top-1 beam</w:t>
      </w:r>
      <w:r>
        <w:t xml:space="preserve"> (Top-1 beam prediction accuracy is 30%)</w:t>
      </w:r>
    </w:p>
    <w:p w14:paraId="20662B25" w14:textId="77777777" w:rsidR="00A474F4" w:rsidRDefault="00A474F4" w:rsidP="00A474F4">
      <w:pPr>
        <w:spacing w:after="240"/>
      </w:pPr>
      <w:r>
        <w:t xml:space="preserve">Similar as Alt 3, Alt 4 only applies to regression model. In order to obtain the L1-RSRP difference between prediction L1-RSRP to idea L1-RSRP of the predicted beam, idea L1-RSRP of the predicted beam is needed. However, even the difference is small, it doesn’t mean that the beam prediction accuracy is high since the predicted beam may be wrong. Therefore, mode study is needed.  </w:t>
      </w:r>
    </w:p>
    <w:p w14:paraId="0A91E590" w14:textId="5B342DB5" w:rsidR="00A474F4" w:rsidRDefault="00A474F4" w:rsidP="00A474F4">
      <w:pPr>
        <w:pStyle w:val="a4"/>
      </w:pPr>
      <w:bookmarkStart w:id="115" w:name="_Ref135066824"/>
      <w:r>
        <w:t xml:space="preserve">Observation # </w:t>
      </w:r>
      <w:fldSimple w:instr=" SEQ Observation_# \* ARABIC ">
        <w:r w:rsidR="004B4FD4">
          <w:rPr>
            <w:noProof/>
          </w:rPr>
          <w:t>60</w:t>
        </w:r>
      </w:fldSimple>
      <w:r>
        <w:t xml:space="preserve">: Alt 1: beam prediction accuracy related KPIs is feasible for model monitoring. However, in order </w:t>
      </w:r>
      <w:r>
        <w:lastRenderedPageBreak/>
        <w:t>to obtain a stable result, a certain amount of data needs to be collected.</w:t>
      </w:r>
      <w:bookmarkEnd w:id="115"/>
      <w:r>
        <w:t xml:space="preserve"> </w:t>
      </w:r>
    </w:p>
    <w:p w14:paraId="1A2084DB" w14:textId="195C9191" w:rsidR="00A474F4" w:rsidRPr="00E4492B" w:rsidRDefault="00A474F4" w:rsidP="00A474F4">
      <w:pPr>
        <w:pStyle w:val="a4"/>
      </w:pPr>
      <w:bookmarkStart w:id="116" w:name="_Ref135066834"/>
      <w:r w:rsidRPr="00E4492B">
        <w:t xml:space="preserve">Observation # </w:t>
      </w:r>
      <w:fldSimple w:instr=" SEQ Observation_# \* ARABIC ">
        <w:r w:rsidR="004B4FD4">
          <w:rPr>
            <w:noProof/>
          </w:rPr>
          <w:t>61</w:t>
        </w:r>
      </w:fldSimple>
      <w:r w:rsidRPr="00E4492B">
        <w:t>: Alt 2:</w:t>
      </w:r>
      <w:r w:rsidRPr="00E4492B">
        <w:rPr>
          <w:iCs/>
        </w:rPr>
        <w:t xml:space="preserve"> Link quality related KPIs, is not feasible since it is hard to</w:t>
      </w:r>
      <w:r w:rsidRPr="00E4492B">
        <w:t xml:space="preserve"> identify whether the poor link quality is due to wrong prediction or due to channel status.</w:t>
      </w:r>
      <w:bookmarkEnd w:id="116"/>
    </w:p>
    <w:p w14:paraId="6C957A3B" w14:textId="0F2D8453" w:rsidR="00A474F4" w:rsidRDefault="00A474F4" w:rsidP="00A474F4">
      <w:pPr>
        <w:pStyle w:val="a4"/>
      </w:pPr>
      <w:bookmarkStart w:id="117" w:name="_Ref135066835"/>
      <w:r w:rsidRPr="00E4492B">
        <w:t xml:space="preserve">Observation # </w:t>
      </w:r>
      <w:fldSimple w:instr=" SEQ Observation_# \* ARABIC ">
        <w:r w:rsidR="004B4FD4">
          <w:rPr>
            <w:noProof/>
          </w:rPr>
          <w:t>62</w:t>
        </w:r>
      </w:fldSimple>
      <w:r w:rsidRPr="00E4492B">
        <w:t>: Alt</w:t>
      </w:r>
      <w:r>
        <w:t xml:space="preserve"> 3: P</w:t>
      </w:r>
      <w:r w:rsidRPr="00A56F35">
        <w:t>robabilities of Top-1 beam</w:t>
      </w:r>
      <w:r>
        <w:t xml:space="preserve"> is feasible for model monitoring. However, it can only applicable to the classification model.</w:t>
      </w:r>
      <w:bookmarkEnd w:id="117"/>
    </w:p>
    <w:p w14:paraId="3D7F1DDF" w14:textId="372EE313" w:rsidR="00A474F4" w:rsidRPr="00E4492B" w:rsidRDefault="00A474F4" w:rsidP="00A474F4">
      <w:pPr>
        <w:rPr>
          <w:b/>
          <w:bCs/>
          <w:lang w:eastAsia="ko-KR"/>
        </w:rPr>
      </w:pPr>
      <w:bookmarkStart w:id="118" w:name="_Ref135066836"/>
      <w:r w:rsidRPr="00E4492B">
        <w:rPr>
          <w:b/>
          <w:bCs/>
        </w:rPr>
        <w:t xml:space="preserve">Observation # </w:t>
      </w:r>
      <w:r w:rsidRPr="00E4492B">
        <w:rPr>
          <w:b/>
          <w:bCs/>
        </w:rPr>
        <w:fldChar w:fldCharType="begin"/>
      </w:r>
      <w:r w:rsidRPr="00E4492B">
        <w:rPr>
          <w:b/>
          <w:bCs/>
        </w:rPr>
        <w:instrText xml:space="preserve"> SEQ Observation_# \* ARABIC </w:instrText>
      </w:r>
      <w:r w:rsidRPr="00E4492B">
        <w:rPr>
          <w:b/>
          <w:bCs/>
        </w:rPr>
        <w:fldChar w:fldCharType="separate"/>
      </w:r>
      <w:r w:rsidR="004B4FD4">
        <w:rPr>
          <w:b/>
          <w:bCs/>
          <w:noProof/>
        </w:rPr>
        <w:t>63</w:t>
      </w:r>
      <w:r w:rsidRPr="00E4492B">
        <w:rPr>
          <w:b/>
          <w:bCs/>
        </w:rPr>
        <w:fldChar w:fldCharType="end"/>
      </w:r>
      <w:r w:rsidRPr="00E4492B">
        <w:rPr>
          <w:b/>
          <w:bCs/>
        </w:rPr>
        <w:t>: Alt</w:t>
      </w:r>
      <w:r>
        <w:rPr>
          <w:b/>
          <w:bCs/>
        </w:rPr>
        <w:t xml:space="preserve"> 4: </w:t>
      </w:r>
      <w:r w:rsidRPr="000F214F">
        <w:rPr>
          <w:b/>
          <w:bCs/>
        </w:rPr>
        <w:t>The L1-RSRP difference</w:t>
      </w:r>
      <w:r>
        <w:rPr>
          <w:b/>
          <w:bCs/>
        </w:rPr>
        <w:t xml:space="preserve"> is not feasible for model monitoring.</w:t>
      </w:r>
      <w:bookmarkEnd w:id="118"/>
      <w:r>
        <w:rPr>
          <w:b/>
          <w:bCs/>
        </w:rPr>
        <w:t xml:space="preserve"> </w:t>
      </w:r>
    </w:p>
    <w:p w14:paraId="50A9D857" w14:textId="6199FAEE" w:rsidR="00A474F4" w:rsidRDefault="00A474F4" w:rsidP="00A474F4"/>
    <w:p w14:paraId="01FA15D6" w14:textId="77777777" w:rsidR="00A474F4" w:rsidRDefault="00A474F4" w:rsidP="00A474F4">
      <w:pPr>
        <w:pStyle w:val="1"/>
        <w:ind w:left="450"/>
      </w:pPr>
      <w:r>
        <w:t>Beam management procedures</w:t>
      </w:r>
    </w:p>
    <w:p w14:paraId="722465C4" w14:textId="70C8D4AF" w:rsidR="00A474F4" w:rsidRDefault="00A474F4" w:rsidP="00A474F4">
      <w:pPr>
        <w:spacing w:line="276" w:lineRule="auto"/>
        <w:contextualSpacing/>
        <w:rPr>
          <w:rFonts w:eastAsia="Batang"/>
        </w:rPr>
      </w:pPr>
      <w:r w:rsidRPr="00512323">
        <w:rPr>
          <w:rFonts w:eastAsia="Batang"/>
        </w:rPr>
        <w:t xml:space="preserve">To </w:t>
      </w:r>
      <w:r>
        <w:rPr>
          <w:rFonts w:eastAsia="Batang"/>
        </w:rPr>
        <w:t xml:space="preserve">evaluate the performance of AI/ML in beam management and to have proper assumptions for evaluation, it is better to identify where AI/ML can help during beam management procedure.  In </w:t>
      </w:r>
      <w:r>
        <w:rPr>
          <w:rFonts w:eastAsia="Batang"/>
        </w:rPr>
        <w:fldChar w:fldCharType="begin"/>
      </w:r>
      <w:r>
        <w:rPr>
          <w:rFonts w:eastAsia="Batang"/>
        </w:rPr>
        <w:instrText xml:space="preserve"> REF _Ref127463079 \h </w:instrText>
      </w:r>
      <w:r>
        <w:rPr>
          <w:rFonts w:eastAsia="Batang"/>
        </w:rPr>
      </w:r>
      <w:r>
        <w:rPr>
          <w:rFonts w:eastAsia="Batang"/>
        </w:rPr>
        <w:fldChar w:fldCharType="separate"/>
      </w:r>
      <w:r w:rsidR="004B4FD4">
        <w:t xml:space="preserve">Table </w:t>
      </w:r>
      <w:r w:rsidR="004B4FD4">
        <w:rPr>
          <w:noProof/>
        </w:rPr>
        <w:t>57</w:t>
      </w:r>
      <w:r>
        <w:rPr>
          <w:rFonts w:eastAsia="Batang"/>
        </w:rPr>
        <w:fldChar w:fldCharType="end"/>
      </w:r>
      <w:r>
        <w:rPr>
          <w:rFonts w:eastAsia="Batang"/>
        </w:rPr>
        <w:t xml:space="preserve">, we </w:t>
      </w:r>
      <w:r w:rsidRPr="00512323">
        <w:rPr>
          <w:rFonts w:eastAsia="Batang"/>
        </w:rPr>
        <w:t>categori</w:t>
      </w:r>
      <w:r>
        <w:rPr>
          <w:rFonts w:eastAsia="Batang"/>
        </w:rPr>
        <w:t>z</w:t>
      </w:r>
      <w:r w:rsidRPr="00512323">
        <w:rPr>
          <w:rFonts w:eastAsia="Batang"/>
        </w:rPr>
        <w:t xml:space="preserve">e </w:t>
      </w:r>
      <w:r>
        <w:rPr>
          <w:rFonts w:eastAsia="Batang"/>
        </w:rPr>
        <w:t xml:space="preserve">AI/ML assumptions in beam management procedure by the potential usage of the AI/ML output (e.g., Top-1 or Top-K beams), considering different model location (e.g., UE side, NW side). </w:t>
      </w:r>
    </w:p>
    <w:p w14:paraId="796104CA" w14:textId="424FDF13" w:rsidR="00A474F4" w:rsidRDefault="00A474F4" w:rsidP="00A474F4">
      <w:pPr>
        <w:pStyle w:val="a4"/>
        <w:jc w:val="center"/>
        <w:rPr>
          <w:rFonts w:eastAsia="Batang"/>
        </w:rPr>
      </w:pPr>
      <w:bookmarkStart w:id="119" w:name="_Ref127463079"/>
      <w:r>
        <w:t xml:space="preserve">Table </w:t>
      </w:r>
      <w:fldSimple w:instr=" SEQ Table \* ARABIC ">
        <w:r w:rsidR="004B4FD4">
          <w:rPr>
            <w:noProof/>
          </w:rPr>
          <w:t>57</w:t>
        </w:r>
      </w:fldSimple>
      <w:bookmarkEnd w:id="119"/>
      <w:r>
        <w:t xml:space="preserve"> Summary of usage for different AI/ML output</w:t>
      </w:r>
    </w:p>
    <w:tbl>
      <w:tblPr>
        <w:tblStyle w:val="af5"/>
        <w:tblW w:w="0" w:type="auto"/>
        <w:tblLook w:val="04A0" w:firstRow="1" w:lastRow="0" w:firstColumn="1" w:lastColumn="0" w:noHBand="0" w:noVBand="1"/>
      </w:tblPr>
      <w:tblGrid>
        <w:gridCol w:w="1345"/>
        <w:gridCol w:w="1530"/>
        <w:gridCol w:w="3422"/>
        <w:gridCol w:w="3332"/>
      </w:tblGrid>
      <w:tr w:rsidR="00A474F4" w14:paraId="39D970A4" w14:textId="77777777" w:rsidTr="0030250D">
        <w:tc>
          <w:tcPr>
            <w:tcW w:w="1345" w:type="dxa"/>
          </w:tcPr>
          <w:p w14:paraId="1A01C294" w14:textId="77777777" w:rsidR="00A474F4" w:rsidRDefault="00A474F4" w:rsidP="0030250D">
            <w:pPr>
              <w:spacing w:line="276" w:lineRule="auto"/>
              <w:contextualSpacing/>
            </w:pPr>
          </w:p>
        </w:tc>
        <w:tc>
          <w:tcPr>
            <w:tcW w:w="1530" w:type="dxa"/>
          </w:tcPr>
          <w:p w14:paraId="509271B8" w14:textId="77777777" w:rsidR="00A474F4" w:rsidRDefault="00A474F4" w:rsidP="0030250D">
            <w:pPr>
              <w:spacing w:line="276" w:lineRule="auto"/>
              <w:contextualSpacing/>
            </w:pPr>
          </w:p>
        </w:tc>
        <w:tc>
          <w:tcPr>
            <w:tcW w:w="3422" w:type="dxa"/>
          </w:tcPr>
          <w:p w14:paraId="1D218466" w14:textId="77777777" w:rsidR="00A474F4" w:rsidRDefault="00A474F4" w:rsidP="0030250D">
            <w:pPr>
              <w:spacing w:line="276" w:lineRule="auto"/>
              <w:contextualSpacing/>
            </w:pPr>
            <w:r>
              <w:t>UE side model</w:t>
            </w:r>
          </w:p>
        </w:tc>
        <w:tc>
          <w:tcPr>
            <w:tcW w:w="3332" w:type="dxa"/>
          </w:tcPr>
          <w:p w14:paraId="29E10DC1" w14:textId="77777777" w:rsidR="00A474F4" w:rsidRDefault="00A474F4" w:rsidP="0030250D">
            <w:pPr>
              <w:spacing w:line="276" w:lineRule="auto"/>
              <w:contextualSpacing/>
            </w:pPr>
            <w:r>
              <w:t>NW side model</w:t>
            </w:r>
          </w:p>
        </w:tc>
      </w:tr>
      <w:tr w:rsidR="00A474F4" w14:paraId="5E7DC1C3" w14:textId="77777777" w:rsidTr="0030250D">
        <w:tc>
          <w:tcPr>
            <w:tcW w:w="1345" w:type="dxa"/>
            <w:vMerge w:val="restart"/>
          </w:tcPr>
          <w:p w14:paraId="65C32103" w14:textId="77777777" w:rsidR="00A474F4" w:rsidRDefault="00A474F4" w:rsidP="0030250D">
            <w:pPr>
              <w:spacing w:line="276" w:lineRule="auto"/>
              <w:contextualSpacing/>
            </w:pPr>
            <w:r>
              <w:t>Tx beam prediction</w:t>
            </w:r>
          </w:p>
        </w:tc>
        <w:tc>
          <w:tcPr>
            <w:tcW w:w="1530" w:type="dxa"/>
          </w:tcPr>
          <w:p w14:paraId="09D65D57" w14:textId="77777777" w:rsidR="00A474F4" w:rsidRDefault="00A474F4" w:rsidP="0030250D">
            <w:pPr>
              <w:spacing w:line="276" w:lineRule="auto"/>
              <w:contextualSpacing/>
            </w:pPr>
            <w:r>
              <w:t xml:space="preserve">Top-1 beam </w:t>
            </w:r>
          </w:p>
        </w:tc>
        <w:tc>
          <w:tcPr>
            <w:tcW w:w="6754" w:type="dxa"/>
            <w:gridSpan w:val="2"/>
          </w:tcPr>
          <w:p w14:paraId="7FC77FA2" w14:textId="77777777" w:rsidR="00A474F4" w:rsidRPr="00063E80" w:rsidRDefault="00A474F4" w:rsidP="0030250D">
            <w:pPr>
              <w:pStyle w:val="af9"/>
              <w:numPr>
                <w:ilvl w:val="0"/>
                <w:numId w:val="21"/>
              </w:numPr>
              <w:spacing w:after="180" w:line="276" w:lineRule="auto"/>
              <w:rPr>
                <w:color w:val="70AD47" w:themeColor="accent6"/>
              </w:rPr>
            </w:pPr>
            <w:r w:rsidRPr="00063E80">
              <w:rPr>
                <w:color w:val="70AD47" w:themeColor="accent6"/>
              </w:rPr>
              <w:t>The best beam selection for data transmission</w:t>
            </w:r>
          </w:p>
          <w:p w14:paraId="2378706D" w14:textId="77777777" w:rsidR="00A474F4" w:rsidRPr="00715F2C" w:rsidRDefault="00A474F4" w:rsidP="0030250D">
            <w:pPr>
              <w:pStyle w:val="af9"/>
              <w:numPr>
                <w:ilvl w:val="0"/>
                <w:numId w:val="21"/>
              </w:numPr>
              <w:spacing w:after="180" w:line="276" w:lineRule="auto"/>
            </w:pPr>
            <w:r w:rsidRPr="00FA661E">
              <w:rPr>
                <w:color w:val="C00000"/>
              </w:rPr>
              <w:t>P3 (Rx beam sweeping) may be needed for UE to obtain the best Rx beam for the selected best Tx beam</w:t>
            </w:r>
          </w:p>
        </w:tc>
      </w:tr>
      <w:tr w:rsidR="00A474F4" w14:paraId="17EA90BF" w14:textId="77777777" w:rsidTr="0030250D">
        <w:tc>
          <w:tcPr>
            <w:tcW w:w="1345" w:type="dxa"/>
            <w:vMerge/>
          </w:tcPr>
          <w:p w14:paraId="197F5093" w14:textId="77777777" w:rsidR="00A474F4" w:rsidRDefault="00A474F4" w:rsidP="0030250D">
            <w:pPr>
              <w:spacing w:line="276" w:lineRule="auto"/>
              <w:contextualSpacing/>
            </w:pPr>
          </w:p>
        </w:tc>
        <w:tc>
          <w:tcPr>
            <w:tcW w:w="1530" w:type="dxa"/>
          </w:tcPr>
          <w:p w14:paraId="4442DF1C" w14:textId="77777777" w:rsidR="00A474F4" w:rsidRDefault="00A474F4" w:rsidP="0030250D">
            <w:pPr>
              <w:spacing w:line="276" w:lineRule="auto"/>
              <w:contextualSpacing/>
            </w:pPr>
            <w:r>
              <w:t>Top-K beam</w:t>
            </w:r>
          </w:p>
        </w:tc>
        <w:tc>
          <w:tcPr>
            <w:tcW w:w="6754" w:type="dxa"/>
            <w:gridSpan w:val="2"/>
          </w:tcPr>
          <w:p w14:paraId="5476087E" w14:textId="77777777" w:rsidR="00A474F4" w:rsidRPr="00063E80" w:rsidRDefault="00A474F4" w:rsidP="0030250D">
            <w:pPr>
              <w:pStyle w:val="af9"/>
              <w:numPr>
                <w:ilvl w:val="0"/>
                <w:numId w:val="22"/>
              </w:numPr>
              <w:spacing w:after="180" w:line="276" w:lineRule="auto"/>
              <w:rPr>
                <w:color w:val="70AD47" w:themeColor="accent6"/>
              </w:rPr>
            </w:pPr>
            <w:r w:rsidRPr="00063E80">
              <w:rPr>
                <w:color w:val="70AD47" w:themeColor="accent6"/>
              </w:rPr>
              <w:t>Top-K Tx beam can be used for P2 (further measurement to obtain the best DL Tx beam)</w:t>
            </w:r>
          </w:p>
          <w:p w14:paraId="4F30A303" w14:textId="77777777" w:rsidR="00A474F4" w:rsidRDefault="00A474F4" w:rsidP="0030250D">
            <w:pPr>
              <w:pStyle w:val="af9"/>
              <w:numPr>
                <w:ilvl w:val="0"/>
                <w:numId w:val="22"/>
              </w:numPr>
              <w:spacing w:after="180" w:line="276" w:lineRule="auto"/>
            </w:pPr>
            <w:r w:rsidRPr="00FA661E">
              <w:rPr>
                <w:color w:val="C00000"/>
              </w:rPr>
              <w:t>P3 (Rx beam sweeping) may be needed for UE to obtain the best Rx beam for the selected best Tx beam</w:t>
            </w:r>
          </w:p>
        </w:tc>
      </w:tr>
      <w:tr w:rsidR="00A474F4" w14:paraId="5444E3E7" w14:textId="77777777" w:rsidTr="0030250D">
        <w:tc>
          <w:tcPr>
            <w:tcW w:w="1345" w:type="dxa"/>
            <w:vMerge w:val="restart"/>
          </w:tcPr>
          <w:p w14:paraId="1CBF9D05" w14:textId="77777777" w:rsidR="00A474F4" w:rsidRDefault="00A474F4" w:rsidP="0030250D">
            <w:pPr>
              <w:spacing w:line="276" w:lineRule="auto"/>
              <w:contextualSpacing/>
            </w:pPr>
            <w:r>
              <w:t xml:space="preserve">Tx-Rx beam pair prediction </w:t>
            </w:r>
          </w:p>
        </w:tc>
        <w:tc>
          <w:tcPr>
            <w:tcW w:w="1530" w:type="dxa"/>
          </w:tcPr>
          <w:p w14:paraId="7DF7940A" w14:textId="77777777" w:rsidR="00A474F4" w:rsidRDefault="00A474F4" w:rsidP="0030250D">
            <w:pPr>
              <w:spacing w:line="276" w:lineRule="auto"/>
              <w:contextualSpacing/>
            </w:pPr>
            <w:r>
              <w:t>Top-1 beam pair</w:t>
            </w:r>
          </w:p>
        </w:tc>
        <w:tc>
          <w:tcPr>
            <w:tcW w:w="3422" w:type="dxa"/>
          </w:tcPr>
          <w:p w14:paraId="1DF751ED" w14:textId="77777777" w:rsidR="00A474F4" w:rsidRPr="00C34E3D" w:rsidRDefault="00A474F4" w:rsidP="0030250D">
            <w:pPr>
              <w:pStyle w:val="af9"/>
              <w:numPr>
                <w:ilvl w:val="0"/>
                <w:numId w:val="21"/>
              </w:numPr>
              <w:spacing w:after="180" w:line="276" w:lineRule="auto"/>
              <w:rPr>
                <w:color w:val="538135" w:themeColor="accent6" w:themeShade="BF"/>
              </w:rPr>
            </w:pPr>
            <w:r w:rsidRPr="00C34E3D">
              <w:rPr>
                <w:color w:val="538135" w:themeColor="accent6" w:themeShade="BF"/>
              </w:rPr>
              <w:t xml:space="preserve">Selection the best Rx beam for the best Tx beam </w:t>
            </w:r>
          </w:p>
          <w:p w14:paraId="340EA22D" w14:textId="77777777" w:rsidR="00A474F4" w:rsidRPr="00C34E3D" w:rsidRDefault="00A474F4" w:rsidP="0030250D">
            <w:pPr>
              <w:pStyle w:val="af9"/>
              <w:numPr>
                <w:ilvl w:val="0"/>
                <w:numId w:val="21"/>
              </w:numPr>
              <w:spacing w:after="180" w:line="276" w:lineRule="auto"/>
              <w:rPr>
                <w:color w:val="538135" w:themeColor="accent6" w:themeShade="BF"/>
              </w:rPr>
            </w:pPr>
            <w:r w:rsidRPr="00C34E3D">
              <w:rPr>
                <w:color w:val="538135" w:themeColor="accent6" w:themeShade="BF"/>
              </w:rPr>
              <w:t xml:space="preserve">Recommend the best Tx beam to </w:t>
            </w:r>
            <w:proofErr w:type="spellStart"/>
            <w:r w:rsidRPr="00C34E3D">
              <w:rPr>
                <w:color w:val="538135" w:themeColor="accent6" w:themeShade="BF"/>
              </w:rPr>
              <w:t>gNB</w:t>
            </w:r>
            <w:proofErr w:type="spellEnd"/>
          </w:p>
          <w:p w14:paraId="30707137" w14:textId="77777777" w:rsidR="00A474F4" w:rsidRDefault="00A474F4" w:rsidP="0030250D">
            <w:pPr>
              <w:pStyle w:val="af9"/>
              <w:numPr>
                <w:ilvl w:val="0"/>
                <w:numId w:val="21"/>
              </w:numPr>
              <w:spacing w:after="180" w:line="276" w:lineRule="auto"/>
            </w:pPr>
            <w:r w:rsidRPr="00971C0E">
              <w:rPr>
                <w:color w:val="538135" w:themeColor="accent6" w:themeShade="BF"/>
              </w:rPr>
              <w:t xml:space="preserve">P3 (Rx beam sweeping) is not needed </w:t>
            </w:r>
            <w:r w:rsidRPr="0045726F">
              <w:rPr>
                <w:bCs/>
                <w:iCs/>
              </w:rPr>
              <w:t>if the DL Tx beam is one of the recommended Tx beams</w:t>
            </w:r>
          </w:p>
        </w:tc>
        <w:tc>
          <w:tcPr>
            <w:tcW w:w="3332" w:type="dxa"/>
          </w:tcPr>
          <w:p w14:paraId="64B40ECA" w14:textId="77777777" w:rsidR="00A474F4" w:rsidRPr="00C34E3D" w:rsidRDefault="00A474F4" w:rsidP="0030250D">
            <w:pPr>
              <w:pStyle w:val="af9"/>
              <w:numPr>
                <w:ilvl w:val="0"/>
                <w:numId w:val="21"/>
              </w:numPr>
              <w:spacing w:after="180" w:line="276" w:lineRule="auto"/>
              <w:rPr>
                <w:color w:val="70AD47" w:themeColor="accent6"/>
              </w:rPr>
            </w:pPr>
            <w:r w:rsidRPr="00C34E3D">
              <w:rPr>
                <w:color w:val="70AD47" w:themeColor="accent6"/>
              </w:rPr>
              <w:t>The best Tx beam selection</w:t>
            </w:r>
          </w:p>
          <w:p w14:paraId="6AA843FB" w14:textId="77777777" w:rsidR="00A474F4" w:rsidRDefault="00A474F4" w:rsidP="0030250D">
            <w:pPr>
              <w:pStyle w:val="af9"/>
              <w:numPr>
                <w:ilvl w:val="0"/>
                <w:numId w:val="21"/>
              </w:numPr>
              <w:spacing w:after="180" w:line="276" w:lineRule="auto"/>
            </w:pPr>
            <w:r w:rsidRPr="00C34E3D">
              <w:rPr>
                <w:color w:val="C00000"/>
              </w:rPr>
              <w:t>Cannot restrict UE Rx beam</w:t>
            </w:r>
            <w:r>
              <w:rPr>
                <w:color w:val="C00000"/>
              </w:rPr>
              <w:t xml:space="preserve"> and </w:t>
            </w:r>
            <w:r w:rsidRPr="00C34E3D">
              <w:rPr>
                <w:color w:val="C00000"/>
              </w:rPr>
              <w:t xml:space="preserve">P3 (Rx beam sweeping) is still needed for </w:t>
            </w:r>
            <w:r>
              <w:rPr>
                <w:color w:val="C00000"/>
              </w:rPr>
              <w:t xml:space="preserve">UE to select the best Rx beam for the Tx beam. </w:t>
            </w:r>
          </w:p>
        </w:tc>
      </w:tr>
      <w:tr w:rsidR="00A474F4" w14:paraId="55E10FD5" w14:textId="77777777" w:rsidTr="0030250D">
        <w:tc>
          <w:tcPr>
            <w:tcW w:w="1345" w:type="dxa"/>
            <w:vMerge/>
          </w:tcPr>
          <w:p w14:paraId="71E7E816" w14:textId="77777777" w:rsidR="00A474F4" w:rsidRDefault="00A474F4" w:rsidP="0030250D">
            <w:pPr>
              <w:spacing w:line="276" w:lineRule="auto"/>
              <w:contextualSpacing/>
            </w:pPr>
          </w:p>
        </w:tc>
        <w:tc>
          <w:tcPr>
            <w:tcW w:w="1530" w:type="dxa"/>
          </w:tcPr>
          <w:p w14:paraId="68BF85A8" w14:textId="77777777" w:rsidR="00A474F4" w:rsidRDefault="00A474F4" w:rsidP="0030250D">
            <w:pPr>
              <w:spacing w:line="276" w:lineRule="auto"/>
              <w:contextualSpacing/>
            </w:pPr>
            <w:r>
              <w:t>Top-K beam pair</w:t>
            </w:r>
          </w:p>
        </w:tc>
        <w:tc>
          <w:tcPr>
            <w:tcW w:w="3422" w:type="dxa"/>
          </w:tcPr>
          <w:p w14:paraId="16776D01" w14:textId="77777777" w:rsidR="00A474F4" w:rsidRDefault="00A474F4" w:rsidP="0030250D">
            <w:pPr>
              <w:pStyle w:val="af9"/>
              <w:numPr>
                <w:ilvl w:val="0"/>
                <w:numId w:val="20"/>
              </w:numPr>
              <w:spacing w:after="180" w:line="276" w:lineRule="auto"/>
              <w:rPr>
                <w:color w:val="538135" w:themeColor="accent6" w:themeShade="BF"/>
              </w:rPr>
            </w:pPr>
            <w:r w:rsidRPr="00C34E3D">
              <w:rPr>
                <w:color w:val="538135" w:themeColor="accent6" w:themeShade="BF"/>
              </w:rPr>
              <w:t xml:space="preserve">Recommend the </w:t>
            </w:r>
            <w:r>
              <w:rPr>
                <w:color w:val="538135" w:themeColor="accent6" w:themeShade="BF"/>
              </w:rPr>
              <w:t xml:space="preserve">Top-K </w:t>
            </w:r>
            <w:r w:rsidRPr="00C34E3D">
              <w:rPr>
                <w:color w:val="538135" w:themeColor="accent6" w:themeShade="BF"/>
              </w:rPr>
              <w:t>Tx beam</w:t>
            </w:r>
            <w:r>
              <w:rPr>
                <w:color w:val="538135" w:themeColor="accent6" w:themeShade="BF"/>
              </w:rPr>
              <w:t>s</w:t>
            </w:r>
            <w:r w:rsidRPr="00C34E3D">
              <w:rPr>
                <w:color w:val="538135" w:themeColor="accent6" w:themeShade="BF"/>
              </w:rPr>
              <w:t xml:space="preserve"> to </w:t>
            </w:r>
            <w:proofErr w:type="spellStart"/>
            <w:r w:rsidRPr="00C34E3D">
              <w:rPr>
                <w:color w:val="538135" w:themeColor="accent6" w:themeShade="BF"/>
              </w:rPr>
              <w:t>gNB</w:t>
            </w:r>
            <w:proofErr w:type="spellEnd"/>
            <w:r>
              <w:rPr>
                <w:color w:val="538135" w:themeColor="accent6" w:themeShade="BF"/>
              </w:rPr>
              <w:t xml:space="preserve"> for P2</w:t>
            </w:r>
          </w:p>
          <w:p w14:paraId="7E9D7336" w14:textId="77777777" w:rsidR="00A474F4" w:rsidRPr="00C34E3D" w:rsidRDefault="00A474F4" w:rsidP="0030250D">
            <w:pPr>
              <w:pStyle w:val="af9"/>
              <w:numPr>
                <w:ilvl w:val="0"/>
                <w:numId w:val="20"/>
              </w:numPr>
              <w:spacing w:after="180" w:line="276" w:lineRule="auto"/>
              <w:rPr>
                <w:color w:val="538135" w:themeColor="accent6" w:themeShade="BF"/>
              </w:rPr>
            </w:pPr>
            <w:r>
              <w:rPr>
                <w:color w:val="538135" w:themeColor="accent6" w:themeShade="BF"/>
              </w:rPr>
              <w:t xml:space="preserve">Obtain </w:t>
            </w:r>
            <w:r w:rsidRPr="00C34E3D">
              <w:rPr>
                <w:color w:val="538135" w:themeColor="accent6" w:themeShade="BF"/>
              </w:rPr>
              <w:t xml:space="preserve">the best Rx beam for the </w:t>
            </w:r>
            <w:r>
              <w:rPr>
                <w:color w:val="538135" w:themeColor="accent6" w:themeShade="BF"/>
              </w:rPr>
              <w:t>recommended Tx beams</w:t>
            </w:r>
          </w:p>
          <w:p w14:paraId="7959D321" w14:textId="77777777" w:rsidR="00A474F4" w:rsidRPr="00C34E3D" w:rsidRDefault="00A474F4" w:rsidP="0030250D">
            <w:pPr>
              <w:pStyle w:val="af9"/>
              <w:numPr>
                <w:ilvl w:val="0"/>
                <w:numId w:val="20"/>
              </w:numPr>
              <w:rPr>
                <w:bCs/>
                <w:iCs/>
              </w:rPr>
            </w:pPr>
            <w:r w:rsidRPr="0045726F">
              <w:rPr>
                <w:bCs/>
                <w:iCs/>
                <w:color w:val="538135" w:themeColor="accent6" w:themeShade="BF"/>
              </w:rPr>
              <w:t xml:space="preserve">P3 procedure is not needed </w:t>
            </w:r>
            <w:r w:rsidRPr="0045726F">
              <w:rPr>
                <w:bCs/>
                <w:iCs/>
              </w:rPr>
              <w:t xml:space="preserve">if the DL Tx beam is one of the </w:t>
            </w:r>
            <w:r w:rsidRPr="0045726F">
              <w:rPr>
                <w:bCs/>
                <w:iCs/>
              </w:rPr>
              <w:lastRenderedPageBreak/>
              <w:t>recommended Tx beams</w:t>
            </w:r>
          </w:p>
        </w:tc>
        <w:tc>
          <w:tcPr>
            <w:tcW w:w="3332" w:type="dxa"/>
          </w:tcPr>
          <w:p w14:paraId="06058437" w14:textId="77777777" w:rsidR="00A474F4" w:rsidRDefault="00A474F4" w:rsidP="0030250D">
            <w:pPr>
              <w:pStyle w:val="af9"/>
              <w:numPr>
                <w:ilvl w:val="0"/>
                <w:numId w:val="20"/>
              </w:numPr>
              <w:spacing w:after="180" w:line="276" w:lineRule="auto"/>
            </w:pPr>
            <w:r w:rsidRPr="00715F2C">
              <w:lastRenderedPageBreak/>
              <w:t xml:space="preserve">Top-K </w:t>
            </w:r>
            <w:r>
              <w:t xml:space="preserve">Tx </w:t>
            </w:r>
            <w:r w:rsidRPr="00715F2C">
              <w:t>beam can be used for P2 (further measurement to obtain the best DL Tx beam)</w:t>
            </w:r>
          </w:p>
          <w:p w14:paraId="1CADE2C3" w14:textId="77777777" w:rsidR="00A474F4" w:rsidRDefault="00A474F4" w:rsidP="0030250D">
            <w:pPr>
              <w:pStyle w:val="af9"/>
              <w:numPr>
                <w:ilvl w:val="0"/>
                <w:numId w:val="20"/>
              </w:numPr>
              <w:spacing w:after="180" w:line="276" w:lineRule="auto"/>
            </w:pPr>
            <w:r w:rsidRPr="00C34E3D">
              <w:rPr>
                <w:color w:val="C00000"/>
              </w:rPr>
              <w:t>Cannot restrict UE Rx beam</w:t>
            </w:r>
            <w:r>
              <w:rPr>
                <w:color w:val="C00000"/>
              </w:rPr>
              <w:t xml:space="preserve"> and </w:t>
            </w:r>
            <w:r w:rsidRPr="00C34E3D">
              <w:rPr>
                <w:color w:val="C00000"/>
              </w:rPr>
              <w:t xml:space="preserve">P3 (Rx beam sweeping) is still needed for </w:t>
            </w:r>
            <w:r>
              <w:rPr>
                <w:color w:val="C00000"/>
              </w:rPr>
              <w:t xml:space="preserve">UE to select the best Rx </w:t>
            </w:r>
            <w:r>
              <w:rPr>
                <w:color w:val="C00000"/>
              </w:rPr>
              <w:lastRenderedPageBreak/>
              <w:t>beam for the Tx beam.</w:t>
            </w:r>
          </w:p>
        </w:tc>
      </w:tr>
    </w:tbl>
    <w:p w14:paraId="362932AD" w14:textId="77777777" w:rsidR="00A474F4" w:rsidRDefault="00A474F4" w:rsidP="00A474F4">
      <w:pPr>
        <w:spacing w:line="276" w:lineRule="auto"/>
        <w:contextualSpacing/>
        <w:rPr>
          <w:rFonts w:eastAsia="Batang"/>
          <w:b/>
          <w:bCs/>
        </w:rPr>
      </w:pPr>
    </w:p>
    <w:p w14:paraId="6589D795" w14:textId="77777777" w:rsidR="00A474F4" w:rsidRPr="00BE6C55" w:rsidRDefault="00A474F4" w:rsidP="00A474F4">
      <w:pPr>
        <w:spacing w:line="276" w:lineRule="auto"/>
        <w:rPr>
          <w:rFonts w:eastAsia="宋体"/>
        </w:rPr>
      </w:pPr>
      <w:r w:rsidRPr="00BE6C55">
        <w:rPr>
          <w:rFonts w:eastAsia="宋体"/>
        </w:rPr>
        <w:t xml:space="preserve">Based on the above analysis, for Tx beam prediction, P3 procedure may be needed. While for Tx-Rx beam pair prediction, P3 procedure may or may not be needed. Moreover, for Top-K beam (pair) prediction, P2 procedure may be needed. For UE side Tx-Rx beam pair prediction, if the Tx beam selected by NW for data transmission is not the recommended Tx beam, P3 procedure may still be needed. </w:t>
      </w:r>
    </w:p>
    <w:p w14:paraId="74206CEE" w14:textId="77777777" w:rsidR="00A474F4" w:rsidRPr="00BE6C55" w:rsidRDefault="00A474F4" w:rsidP="00A474F4">
      <w:pPr>
        <w:rPr>
          <w:rFonts w:eastAsia="宋体"/>
        </w:rPr>
      </w:pPr>
      <w:r w:rsidRPr="00BE6C55">
        <w:rPr>
          <w:rFonts w:eastAsia="宋体"/>
        </w:rPr>
        <w:t xml:space="preserve">In addition, based on NR design principle, it doesn’t make sense for NW to prediction best Rx beam (i.e., Tx-Rx beam pair).  </w:t>
      </w:r>
    </w:p>
    <w:p w14:paraId="1AFFE5B1" w14:textId="77777777" w:rsidR="00A474F4" w:rsidRPr="00BE6C55" w:rsidRDefault="00A474F4" w:rsidP="00A474F4">
      <w:pPr>
        <w:spacing w:line="276" w:lineRule="auto"/>
        <w:rPr>
          <w:rFonts w:eastAsia="宋体"/>
        </w:rPr>
      </w:pPr>
      <w:r w:rsidRPr="00BE6C55">
        <w:rPr>
          <w:rFonts w:eastAsia="宋体"/>
        </w:rPr>
        <w:t xml:space="preserve">In order to evaluate the RS overhead performance, it is better to have some common understanding on P3 procedure to obtain the Tx-Rx beam pair, and the required RS to obtain the measurements for AI/ML inputs. </w:t>
      </w:r>
    </w:p>
    <w:p w14:paraId="661B7B42" w14:textId="77777777" w:rsidR="00A474F4" w:rsidRPr="00EF483B" w:rsidRDefault="00A474F4" w:rsidP="00A474F4"/>
    <w:p w14:paraId="47548983" w14:textId="67DCE438" w:rsidR="00A474F4" w:rsidRPr="00E345C6" w:rsidRDefault="00A474F4" w:rsidP="00A474F4">
      <w:pPr>
        <w:pStyle w:val="a4"/>
        <w:spacing w:line="276" w:lineRule="auto"/>
        <w:jc w:val="left"/>
      </w:pPr>
      <w:bookmarkStart w:id="120" w:name="_Ref135069765"/>
      <w:r w:rsidRPr="00E345C6">
        <w:t xml:space="preserve">Proposal # </w:t>
      </w:r>
      <w:fldSimple w:instr=" SEQ Proposal_# \* ARABIC ">
        <w:r w:rsidR="004B4FD4">
          <w:rPr>
            <w:noProof/>
          </w:rPr>
          <w:t>3</w:t>
        </w:r>
      </w:fldSimple>
      <w:r w:rsidRPr="00E345C6">
        <w:t>: For the evaluation of Tx-Rx beam pair prediction, NW side model is deprioritized.</w:t>
      </w:r>
      <w:bookmarkEnd w:id="120"/>
      <w:r w:rsidRPr="00E345C6">
        <w:t xml:space="preserve"> </w:t>
      </w:r>
    </w:p>
    <w:p w14:paraId="112C4E12" w14:textId="4F21D91E" w:rsidR="00A474F4" w:rsidRPr="00E345C6" w:rsidRDefault="00A474F4" w:rsidP="00A474F4">
      <w:pPr>
        <w:pStyle w:val="a4"/>
        <w:spacing w:line="276" w:lineRule="auto"/>
        <w:jc w:val="left"/>
      </w:pPr>
      <w:bookmarkStart w:id="121" w:name="_Ref135069766"/>
      <w:r w:rsidRPr="00E345C6">
        <w:t xml:space="preserve">Proposal # </w:t>
      </w:r>
      <w:fldSimple w:instr=" SEQ Proposal_# \* ARABIC ">
        <w:r w:rsidR="004B4FD4">
          <w:rPr>
            <w:noProof/>
          </w:rPr>
          <w:t>4</w:t>
        </w:r>
      </w:fldSimple>
      <w:r w:rsidRPr="00E345C6">
        <w:t>: For the evaluation of DL Tx beam prediction, the RS overhead in P3 needs to be considered.</w:t>
      </w:r>
      <w:bookmarkEnd w:id="121"/>
      <w:r w:rsidRPr="00E345C6">
        <w:t xml:space="preserve"> </w:t>
      </w:r>
    </w:p>
    <w:p w14:paraId="6BBBB618" w14:textId="725C6309" w:rsidR="00A474F4" w:rsidRPr="009A2E49" w:rsidRDefault="00A474F4" w:rsidP="00A474F4">
      <w:pPr>
        <w:spacing w:line="276" w:lineRule="auto"/>
        <w:contextualSpacing/>
        <w:rPr>
          <w:rFonts w:eastAsia="Batang"/>
          <w:b/>
          <w:bCs/>
        </w:rPr>
      </w:pPr>
      <w:bookmarkStart w:id="122" w:name="_Ref135069767"/>
      <w:r w:rsidRPr="00E345C6">
        <w:rPr>
          <w:b/>
          <w:bCs/>
        </w:rPr>
        <w:t xml:space="preserve">Proposal # </w:t>
      </w:r>
      <w:r w:rsidRPr="00E345C6">
        <w:rPr>
          <w:b/>
          <w:bCs/>
        </w:rPr>
        <w:fldChar w:fldCharType="begin"/>
      </w:r>
      <w:r w:rsidRPr="00E345C6">
        <w:rPr>
          <w:b/>
          <w:bCs/>
        </w:rPr>
        <w:instrText xml:space="preserve"> SEQ Proposal_# \* ARABIC </w:instrText>
      </w:r>
      <w:r w:rsidRPr="00E345C6">
        <w:rPr>
          <w:b/>
          <w:bCs/>
        </w:rPr>
        <w:fldChar w:fldCharType="separate"/>
      </w:r>
      <w:r w:rsidR="004B4FD4">
        <w:rPr>
          <w:b/>
          <w:bCs/>
          <w:noProof/>
        </w:rPr>
        <w:t>5</w:t>
      </w:r>
      <w:r w:rsidRPr="00E345C6">
        <w:rPr>
          <w:b/>
          <w:bCs/>
        </w:rPr>
        <w:fldChar w:fldCharType="end"/>
      </w:r>
      <w:r w:rsidRPr="00E345C6">
        <w:rPr>
          <w:b/>
          <w:bCs/>
        </w:rPr>
        <w:t>: For both: For</w:t>
      </w:r>
      <w:r>
        <w:rPr>
          <w:b/>
          <w:bCs/>
        </w:rPr>
        <w:t xml:space="preserve"> Top-K beam (pair) prediction, the RS overhead in P2 procedure needs to be considered.</w:t>
      </w:r>
      <w:bookmarkEnd w:id="122"/>
      <w:r>
        <w:rPr>
          <w:b/>
          <w:bCs/>
        </w:rPr>
        <w:t xml:space="preserve"> </w:t>
      </w:r>
    </w:p>
    <w:p w14:paraId="6B3C5D44" w14:textId="77777777" w:rsidR="00A474F4" w:rsidRDefault="00A474F4" w:rsidP="00A474F4"/>
    <w:p w14:paraId="26B72F0B" w14:textId="0782673A" w:rsidR="00DD2DE2" w:rsidRDefault="00DD2DE2" w:rsidP="00BF2CEF">
      <w:pPr>
        <w:pStyle w:val="1"/>
      </w:pPr>
      <w:r>
        <w:t>Conclusion</w:t>
      </w:r>
    </w:p>
    <w:p w14:paraId="29DEC14D" w14:textId="2AC14083" w:rsidR="00DD2DE2" w:rsidRPr="00DD2DE2" w:rsidRDefault="00DD2DE2" w:rsidP="00DD2DE2">
      <w:pPr>
        <w:pStyle w:val="a4"/>
        <w:rPr>
          <w:b w:val="0"/>
          <w:bCs w:val="0"/>
        </w:rPr>
      </w:pPr>
      <w:r>
        <w:rPr>
          <w:b w:val="0"/>
          <w:bCs w:val="0"/>
        </w:rPr>
        <w:t xml:space="preserve">In a summary, we have the following observations: </w:t>
      </w:r>
    </w:p>
    <w:p w14:paraId="3F12C592" w14:textId="4E8E314E" w:rsidR="006D0573" w:rsidRDefault="006D0573" w:rsidP="00DD2DE2">
      <w:pPr>
        <w:pStyle w:val="a4"/>
      </w:pPr>
      <w:r>
        <w:fldChar w:fldCharType="begin"/>
      </w:r>
      <w:r>
        <w:instrText xml:space="preserve"> REF _Ref135066839 \h </w:instrText>
      </w:r>
      <w:r>
        <w:fldChar w:fldCharType="separate"/>
      </w:r>
      <w:r w:rsidR="004B4FD4" w:rsidRPr="00741D03">
        <w:t xml:space="preserve">Observation # </w:t>
      </w:r>
      <w:r w:rsidR="004B4FD4">
        <w:rPr>
          <w:b w:val="0"/>
          <w:bCs w:val="0"/>
          <w:noProof/>
        </w:rPr>
        <w:t>1</w:t>
      </w:r>
      <w:r w:rsidR="004B4FD4" w:rsidRPr="00741D03">
        <w:t>:</w:t>
      </w:r>
      <w:r>
        <w:fldChar w:fldCharType="end"/>
      </w:r>
    </w:p>
    <w:p w14:paraId="43CC6AC3" w14:textId="77777777" w:rsidR="00DD2DE2" w:rsidRPr="00EA6D79" w:rsidRDefault="00DD2DE2" w:rsidP="00DD2DE2">
      <w:pPr>
        <w:pStyle w:val="af9"/>
        <w:widowControl/>
        <w:numPr>
          <w:ilvl w:val="0"/>
          <w:numId w:val="28"/>
        </w:numPr>
        <w:shd w:val="clear" w:color="auto" w:fill="FFFFFF"/>
        <w:tabs>
          <w:tab w:val="clear" w:pos="720"/>
          <w:tab w:val="num" w:pos="570"/>
        </w:tabs>
        <w:ind w:leftChars="105" w:left="570"/>
        <w:contextualSpacing w:val="0"/>
        <w:rPr>
          <w:rFonts w:eastAsia="Microsoft YaHei UI"/>
          <w:color w:val="000000"/>
        </w:rPr>
      </w:pPr>
      <w:r w:rsidRPr="00EA6D79">
        <w:rPr>
          <w:rFonts w:eastAsia="Microsoft YaHei UI"/>
          <w:color w:val="000000"/>
        </w:rPr>
        <w:t>For BM-Case1 DL Tx beam prediction, when Set B is a subset of Set A, AI/ML can provide good beam prediction performance with less measurement/RS overhead without considering generalization aspects with the measurements from the best Rx beam without UE rotation.</w:t>
      </w:r>
    </w:p>
    <w:p w14:paraId="14289A4D" w14:textId="77777777" w:rsidR="00DD2DE2" w:rsidRPr="00EA6D79" w:rsidRDefault="00DD2DE2" w:rsidP="00DD2DE2">
      <w:pPr>
        <w:pStyle w:val="af9"/>
        <w:widowControl/>
        <w:numPr>
          <w:ilvl w:val="1"/>
          <w:numId w:val="28"/>
        </w:numPr>
        <w:shd w:val="clear" w:color="auto" w:fill="FFFFFF"/>
        <w:tabs>
          <w:tab w:val="clear" w:pos="1440"/>
          <w:tab w:val="num" w:pos="1290"/>
        </w:tabs>
        <w:ind w:leftChars="465" w:left="1290"/>
        <w:contextualSpacing w:val="0"/>
        <w:rPr>
          <w:rFonts w:eastAsia="Microsoft YaHei UI"/>
          <w:color w:val="000000"/>
        </w:rPr>
      </w:pPr>
      <w:r w:rsidRPr="00EA6D79">
        <w:rPr>
          <w:rFonts w:eastAsia="Microsoft YaHei UI"/>
          <w:color w:val="000000"/>
        </w:rPr>
        <w:t>(A)With measurements of </w:t>
      </w:r>
      <w:r w:rsidRPr="00EA6D79">
        <w:rPr>
          <w:rFonts w:eastAsia="Microsoft YaHei UI"/>
          <w:b/>
          <w:bCs/>
          <w:color w:val="000000"/>
        </w:rPr>
        <w:t>fixed Set B</w:t>
      </w:r>
      <w:r w:rsidRPr="00EA6D79">
        <w:rPr>
          <w:rFonts w:eastAsia="Microsoft YaHei UI"/>
          <w:color w:val="000000"/>
        </w:rPr>
        <w:t> of beams that of </w:t>
      </w:r>
      <w:r w:rsidRPr="00EA6D79">
        <w:rPr>
          <w:rFonts w:eastAsia="Microsoft YaHei UI"/>
          <w:b/>
          <w:bCs/>
          <w:color w:val="000000"/>
        </w:rPr>
        <w:t>1/4</w:t>
      </w:r>
      <w:r w:rsidRPr="00EA6D79">
        <w:rPr>
          <w:rFonts w:eastAsia="Microsoft YaHei UI"/>
          <w:color w:val="000000"/>
        </w:rPr>
        <w:t> of Set A of beams</w:t>
      </w:r>
    </w:p>
    <w:p w14:paraId="74B43F2E" w14:textId="77777777" w:rsidR="00DD2DE2" w:rsidRPr="00EA6D79" w:rsidRDefault="00DD2DE2" w:rsidP="00DD2DE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more than 90%</w:t>
      </w:r>
      <w:r w:rsidRPr="00EA6D79">
        <w:rPr>
          <w:rFonts w:eastAsia="Microsoft YaHei UI"/>
          <w:color w:val="000000"/>
        </w:rPr>
        <w:t xml:space="preserve"> beam prediction accuracy of Top-1 DL Tx beam</w:t>
      </w:r>
    </w:p>
    <w:p w14:paraId="41E8C54A" w14:textId="77777777" w:rsidR="00DD2DE2" w:rsidRPr="00EA6D79" w:rsidRDefault="00DD2DE2" w:rsidP="00DD2DE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more than 9</w:t>
      </w:r>
      <w:r>
        <w:rPr>
          <w:rFonts w:eastAsia="Microsoft YaHei UI"/>
          <w:b/>
          <w:bCs/>
          <w:color w:val="000000"/>
        </w:rPr>
        <w:t>5</w:t>
      </w:r>
      <w:r w:rsidRPr="003F18A2">
        <w:rPr>
          <w:rFonts w:eastAsia="Microsoft YaHei UI"/>
          <w:b/>
          <w:bCs/>
          <w:color w:val="000000"/>
        </w:rPr>
        <w:t>%</w:t>
      </w:r>
      <w:r w:rsidRPr="00EA6D79">
        <w:rPr>
          <w:rFonts w:eastAsia="Microsoft YaHei UI"/>
          <w:color w:val="000000"/>
        </w:rPr>
        <w:t xml:space="preserve"> beam prediction accuracy for Top-1 DL Tx beam with 1dB margin</w:t>
      </w:r>
    </w:p>
    <w:p w14:paraId="19E59235" w14:textId="77777777" w:rsidR="00DD2DE2" w:rsidRPr="00EA6D79" w:rsidRDefault="00DD2DE2" w:rsidP="00DD2DE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more than 97%</w:t>
      </w:r>
      <w:r w:rsidRPr="00EA6D79">
        <w:rPr>
          <w:rFonts w:eastAsia="Microsoft YaHei UI"/>
          <w:color w:val="000000"/>
        </w:rPr>
        <w:t xml:space="preserve"> beam prediction accuracy for Top-2 DL Tx beam. The beam prediction accuracy increases with K.  </w:t>
      </w:r>
    </w:p>
    <w:p w14:paraId="1726CB6E" w14:textId="77777777" w:rsidR="00DD2DE2" w:rsidRPr="00EA6D79" w:rsidRDefault="00DD2DE2" w:rsidP="00DD2DE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the average L1-RSRP difference of Top-1 predicted beam can be </w:t>
      </w:r>
      <w:r w:rsidRPr="003F18A2">
        <w:rPr>
          <w:rFonts w:eastAsia="Microsoft YaHei UI"/>
          <w:b/>
          <w:bCs/>
          <w:color w:val="000000"/>
        </w:rPr>
        <w:t>about 0.1dB.</w:t>
      </w:r>
    </w:p>
    <w:p w14:paraId="4656FC13" w14:textId="77777777" w:rsidR="00DD2DE2" w:rsidRPr="00EA6D79" w:rsidRDefault="00DD2DE2" w:rsidP="00DD2DE2">
      <w:pPr>
        <w:pStyle w:val="af9"/>
        <w:shd w:val="clear" w:color="auto" w:fill="FFFFFF"/>
        <w:ind w:leftChars="325" w:left="650"/>
        <w:rPr>
          <w:rFonts w:eastAsia="宋体"/>
          <w:color w:val="000000"/>
        </w:rPr>
      </w:pPr>
      <w:r w:rsidRPr="00EA6D79">
        <w:rPr>
          <w:color w:val="000000"/>
        </w:rPr>
        <w:t> </w:t>
      </w:r>
    </w:p>
    <w:p w14:paraId="121138D3" w14:textId="77777777" w:rsidR="00DD2DE2" w:rsidRPr="00EA6D79" w:rsidRDefault="00DD2DE2" w:rsidP="00DD2DE2">
      <w:pPr>
        <w:pStyle w:val="af9"/>
        <w:widowControl/>
        <w:numPr>
          <w:ilvl w:val="1"/>
          <w:numId w:val="29"/>
        </w:numPr>
        <w:shd w:val="clear" w:color="auto" w:fill="FFFFFF"/>
        <w:tabs>
          <w:tab w:val="clear" w:pos="1440"/>
          <w:tab w:val="num" w:pos="1290"/>
        </w:tabs>
        <w:ind w:leftChars="465" w:left="1290"/>
        <w:contextualSpacing w:val="0"/>
        <w:rPr>
          <w:rFonts w:eastAsia="Microsoft YaHei UI"/>
          <w:color w:val="000000"/>
        </w:rPr>
      </w:pPr>
      <w:r w:rsidRPr="00EA6D79">
        <w:rPr>
          <w:rFonts w:eastAsia="Microsoft YaHei UI"/>
          <w:color w:val="000000"/>
        </w:rPr>
        <w:t>(B) With measurements of </w:t>
      </w:r>
      <w:r w:rsidRPr="00EA6D79">
        <w:rPr>
          <w:rFonts w:eastAsia="Microsoft YaHei UI"/>
          <w:b/>
          <w:bCs/>
          <w:color w:val="000000"/>
        </w:rPr>
        <w:t>fixed Set B</w:t>
      </w:r>
      <w:r w:rsidRPr="00EA6D79">
        <w:rPr>
          <w:rFonts w:eastAsia="Microsoft YaHei UI"/>
          <w:color w:val="000000"/>
        </w:rPr>
        <w:t> of beams that of </w:t>
      </w:r>
      <w:r w:rsidRPr="00EA6D79">
        <w:rPr>
          <w:rFonts w:eastAsia="Microsoft YaHei UI"/>
          <w:b/>
          <w:bCs/>
          <w:color w:val="000000"/>
        </w:rPr>
        <w:t>1/8</w:t>
      </w:r>
      <w:r w:rsidRPr="00EA6D79">
        <w:rPr>
          <w:rFonts w:eastAsia="Microsoft YaHei UI"/>
          <w:color w:val="000000"/>
        </w:rPr>
        <w:t> of Set A of beams</w:t>
      </w:r>
    </w:p>
    <w:p w14:paraId="39BDBAEA" w14:textId="77777777" w:rsidR="00DD2DE2" w:rsidRPr="00EA6D79" w:rsidRDefault="00DD2DE2" w:rsidP="00DD2DE2">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w:t>
      </w:r>
      <w:r w:rsidRPr="003F18A2">
        <w:rPr>
          <w:rFonts w:eastAsia="Microsoft YaHei UI"/>
          <w:b/>
          <w:bCs/>
          <w:color w:val="000000"/>
        </w:rPr>
        <w:t>more than 70%</w:t>
      </w:r>
      <w:r w:rsidRPr="00EA6D79">
        <w:rPr>
          <w:rFonts w:eastAsia="Microsoft YaHei UI"/>
          <w:color w:val="000000"/>
        </w:rPr>
        <w:t xml:space="preserve"> beam prediction accuracy of Top-1 DL Tx beam.</w:t>
      </w:r>
    </w:p>
    <w:p w14:paraId="3EB868B1" w14:textId="77777777" w:rsidR="00DD2DE2" w:rsidRPr="00EA6D79" w:rsidRDefault="00DD2DE2" w:rsidP="00DD2DE2">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more than 80%</w:t>
      </w:r>
      <w:r>
        <w:rPr>
          <w:rFonts w:eastAsia="Microsoft YaHei UI"/>
          <w:color w:val="000000"/>
        </w:rPr>
        <w:t xml:space="preserve"> </w:t>
      </w:r>
      <w:r w:rsidRPr="00EA6D79">
        <w:rPr>
          <w:rFonts w:eastAsia="Microsoft YaHei UI"/>
          <w:color w:val="000000"/>
        </w:rPr>
        <w:t>beam prediction accuracy for Top-1 DL Tx beam prediction with 1dB margin</w:t>
      </w:r>
    </w:p>
    <w:p w14:paraId="4395254B" w14:textId="77777777" w:rsidR="00DD2DE2" w:rsidRDefault="00DD2DE2" w:rsidP="00DD2DE2">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lastRenderedPageBreak/>
        <w:t xml:space="preserve">evaluation results indicate that, AI/ML can achieve </w:t>
      </w:r>
      <w:r w:rsidRPr="003F18A2">
        <w:rPr>
          <w:rFonts w:eastAsia="Microsoft YaHei UI"/>
          <w:b/>
          <w:bCs/>
          <w:color w:val="000000"/>
        </w:rPr>
        <w:t xml:space="preserve">more than </w:t>
      </w:r>
      <w:r>
        <w:rPr>
          <w:rFonts w:eastAsia="Microsoft YaHei UI"/>
          <w:b/>
          <w:bCs/>
          <w:color w:val="000000"/>
        </w:rPr>
        <w:t>80</w:t>
      </w:r>
      <w:r w:rsidRPr="003F18A2">
        <w:rPr>
          <w:rFonts w:eastAsia="Microsoft YaHei UI"/>
          <w:b/>
          <w:bCs/>
          <w:color w:val="000000"/>
        </w:rPr>
        <w:t>%</w:t>
      </w:r>
      <w:r w:rsidRPr="00EA6D79">
        <w:rPr>
          <w:rFonts w:eastAsia="Microsoft YaHei UI"/>
          <w:color w:val="000000"/>
        </w:rPr>
        <w:t xml:space="preserve"> beam prediction accuracy for Top-2 DL Tx beam</w:t>
      </w:r>
      <w:r>
        <w:rPr>
          <w:rFonts w:eastAsia="Microsoft YaHei UI"/>
          <w:color w:val="000000"/>
        </w:rPr>
        <w:t>.</w:t>
      </w:r>
    </w:p>
    <w:p w14:paraId="4BC483AA" w14:textId="77777777" w:rsidR="00DD2DE2" w:rsidRPr="003F18A2" w:rsidRDefault="00DD2DE2" w:rsidP="00DD2DE2">
      <w:pPr>
        <w:pStyle w:val="af9"/>
        <w:widowControl/>
        <w:numPr>
          <w:ilvl w:val="2"/>
          <w:numId w:val="29"/>
        </w:numPr>
        <w:shd w:val="clear" w:color="auto" w:fill="FFFFFF"/>
        <w:tabs>
          <w:tab w:val="clear" w:pos="2160"/>
          <w:tab w:val="num" w:pos="2010"/>
        </w:tabs>
        <w:ind w:leftChars="825" w:left="2010"/>
        <w:contextualSpacing w:val="0"/>
        <w:rPr>
          <w:lang w:eastAsia="en-US"/>
        </w:rPr>
      </w:pPr>
      <w:r w:rsidRPr="003F18A2">
        <w:rPr>
          <w:rFonts w:eastAsia="Microsoft YaHei UI"/>
          <w:color w:val="000000"/>
        </w:rPr>
        <w:t xml:space="preserve">evaluation results indicate that, the average L1-RSRP difference of Top-1 predicted beam can be </w:t>
      </w:r>
      <w:r w:rsidRPr="003F18A2">
        <w:rPr>
          <w:rFonts w:eastAsia="Microsoft YaHei UI"/>
          <w:b/>
          <w:bCs/>
          <w:color w:val="000000"/>
        </w:rPr>
        <w:t>about 1.3dB.</w:t>
      </w:r>
    </w:p>
    <w:p w14:paraId="7B64BF18" w14:textId="3B4BEA55" w:rsidR="006D0573" w:rsidRDefault="006D0573" w:rsidP="006D0573">
      <w:pPr>
        <w:pStyle w:val="a4"/>
      </w:pPr>
      <w:r>
        <w:fldChar w:fldCharType="begin"/>
      </w:r>
      <w:r>
        <w:instrText xml:space="preserve"> REF _Ref135066840 \h </w:instrText>
      </w:r>
      <w:r>
        <w:fldChar w:fldCharType="separate"/>
      </w:r>
      <w:r w:rsidR="004B4FD4" w:rsidRPr="00741D03">
        <w:t xml:space="preserve">Observation # </w:t>
      </w:r>
      <w:r w:rsidR="004B4FD4">
        <w:rPr>
          <w:b w:val="0"/>
          <w:bCs w:val="0"/>
          <w:noProof/>
        </w:rPr>
        <w:t>2</w:t>
      </w:r>
      <w:r w:rsidR="004B4FD4" w:rsidRPr="00741D03">
        <w:t>:</w:t>
      </w:r>
      <w:r>
        <w:fldChar w:fldCharType="end"/>
      </w:r>
    </w:p>
    <w:p w14:paraId="42D155D2" w14:textId="77777777" w:rsidR="00DD2DE2" w:rsidRPr="00EA6D79" w:rsidRDefault="00DD2DE2" w:rsidP="00DD2DE2">
      <w:pPr>
        <w:pStyle w:val="af9"/>
        <w:widowControl/>
        <w:numPr>
          <w:ilvl w:val="0"/>
          <w:numId w:val="28"/>
        </w:numPr>
        <w:shd w:val="clear" w:color="auto" w:fill="FFFFFF"/>
        <w:tabs>
          <w:tab w:val="clear" w:pos="720"/>
          <w:tab w:val="num" w:pos="570"/>
        </w:tabs>
        <w:ind w:leftChars="105" w:left="570"/>
        <w:contextualSpacing w:val="0"/>
        <w:rPr>
          <w:rFonts w:eastAsia="Microsoft YaHei UI"/>
          <w:color w:val="000000"/>
        </w:rPr>
      </w:pPr>
      <w:r w:rsidRPr="00EA6D79">
        <w:rPr>
          <w:rFonts w:eastAsia="Microsoft YaHei UI"/>
          <w:color w:val="000000"/>
        </w:rPr>
        <w:t>For BM-Case1</w:t>
      </w:r>
      <w:r>
        <w:rPr>
          <w:rFonts w:eastAsia="Microsoft YaHei UI"/>
          <w:color w:val="000000"/>
        </w:rPr>
        <w:t xml:space="preserve"> Tx-Rx</w:t>
      </w:r>
      <w:r w:rsidRPr="00EA6D79">
        <w:rPr>
          <w:rFonts w:eastAsia="Microsoft YaHei UI"/>
          <w:color w:val="000000"/>
        </w:rPr>
        <w:t xml:space="preserve"> beam</w:t>
      </w:r>
      <w:r>
        <w:rPr>
          <w:rFonts w:eastAsia="Microsoft YaHei UI"/>
          <w:color w:val="000000"/>
        </w:rPr>
        <w:t xml:space="preserve"> pair</w:t>
      </w:r>
      <w:r w:rsidRPr="00EA6D79">
        <w:rPr>
          <w:rFonts w:eastAsia="Microsoft YaHei UI"/>
          <w:color w:val="000000"/>
        </w:rPr>
        <w:t xml:space="preserve"> prediction, when Set B is a subset of Set A, AI/ML can provide good beam prediction performance with less measurement/RS overhead without considering generalization aspects with the measurements </w:t>
      </w:r>
      <w:r w:rsidRPr="002225EF">
        <w:rPr>
          <w:rFonts w:eastAsia="Microsoft YaHei UI"/>
          <w:b/>
          <w:bCs/>
          <w:color w:val="000000"/>
        </w:rPr>
        <w:t>from all Rx beams</w:t>
      </w:r>
      <w:r w:rsidRPr="00EA6D79">
        <w:rPr>
          <w:rFonts w:eastAsia="Microsoft YaHei UI"/>
          <w:color w:val="000000"/>
        </w:rPr>
        <w:t xml:space="preserve"> without UE rotation.</w:t>
      </w:r>
    </w:p>
    <w:p w14:paraId="73D62651" w14:textId="77777777" w:rsidR="00DD2DE2" w:rsidRPr="00EA6D79" w:rsidRDefault="00DD2DE2" w:rsidP="00DD2DE2">
      <w:pPr>
        <w:pStyle w:val="af9"/>
        <w:widowControl/>
        <w:numPr>
          <w:ilvl w:val="1"/>
          <w:numId w:val="28"/>
        </w:numPr>
        <w:shd w:val="clear" w:color="auto" w:fill="FFFFFF"/>
        <w:tabs>
          <w:tab w:val="clear" w:pos="1440"/>
          <w:tab w:val="num" w:pos="1290"/>
        </w:tabs>
        <w:ind w:leftChars="465" w:left="1290"/>
        <w:contextualSpacing w:val="0"/>
        <w:rPr>
          <w:rFonts w:eastAsia="Microsoft YaHei UI"/>
          <w:color w:val="000000"/>
        </w:rPr>
      </w:pPr>
      <w:r w:rsidRPr="00EA6D79">
        <w:rPr>
          <w:rFonts w:eastAsia="Microsoft YaHei UI"/>
          <w:color w:val="000000"/>
        </w:rPr>
        <w:t>(A)With measurements of </w:t>
      </w:r>
      <w:r w:rsidRPr="00EA6D79">
        <w:rPr>
          <w:rFonts w:eastAsia="Microsoft YaHei UI"/>
          <w:b/>
          <w:bCs/>
          <w:color w:val="000000"/>
        </w:rPr>
        <w:t>fixed Set B</w:t>
      </w:r>
      <w:r w:rsidRPr="00EA6D79">
        <w:rPr>
          <w:rFonts w:eastAsia="Microsoft YaHei UI"/>
          <w:color w:val="000000"/>
        </w:rPr>
        <w:t> of beams that of </w:t>
      </w:r>
      <w:r w:rsidRPr="00EA6D79">
        <w:rPr>
          <w:rFonts w:eastAsia="Microsoft YaHei UI"/>
          <w:b/>
          <w:bCs/>
          <w:color w:val="000000"/>
        </w:rPr>
        <w:t>1/4</w:t>
      </w:r>
      <w:r w:rsidRPr="00EA6D79">
        <w:rPr>
          <w:rFonts w:eastAsia="Microsoft YaHei UI"/>
          <w:color w:val="000000"/>
        </w:rPr>
        <w:t> of Set A of beams</w:t>
      </w:r>
    </w:p>
    <w:p w14:paraId="7988D7C6" w14:textId="77777777" w:rsidR="00DD2DE2" w:rsidRPr="00EA6D79" w:rsidRDefault="00DD2DE2" w:rsidP="00DD2DE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 xml:space="preserve">more than </w:t>
      </w:r>
      <w:r>
        <w:rPr>
          <w:rFonts w:eastAsia="Microsoft YaHei UI"/>
          <w:b/>
          <w:bCs/>
          <w:color w:val="000000"/>
        </w:rPr>
        <w:t>75</w:t>
      </w:r>
      <w:r w:rsidRPr="003F18A2">
        <w:rPr>
          <w:rFonts w:eastAsia="Microsoft YaHei UI"/>
          <w:b/>
          <w:bCs/>
          <w:color w:val="000000"/>
        </w:rPr>
        <w:t>%</w:t>
      </w:r>
      <w:r w:rsidRPr="00EA6D79">
        <w:rPr>
          <w:rFonts w:eastAsia="Microsoft YaHei UI"/>
          <w:color w:val="000000"/>
        </w:rPr>
        <w:t xml:space="preserve"> beam prediction accuracy of Top-1 DL Tx beam</w:t>
      </w:r>
    </w:p>
    <w:p w14:paraId="11CACBEE" w14:textId="77777777" w:rsidR="00DD2DE2" w:rsidRPr="00EA6D79" w:rsidRDefault="00DD2DE2" w:rsidP="00DD2DE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Pr>
          <w:rFonts w:eastAsia="Microsoft YaHei UI"/>
          <w:b/>
          <w:bCs/>
          <w:color w:val="000000"/>
        </w:rPr>
        <w:t>about</w:t>
      </w:r>
      <w:r w:rsidRPr="003F18A2">
        <w:rPr>
          <w:rFonts w:eastAsia="Microsoft YaHei UI"/>
          <w:b/>
          <w:bCs/>
          <w:color w:val="000000"/>
        </w:rPr>
        <w:t xml:space="preserve"> </w:t>
      </w:r>
      <w:r>
        <w:rPr>
          <w:rFonts w:eastAsia="Microsoft YaHei UI"/>
          <w:b/>
          <w:bCs/>
          <w:color w:val="000000"/>
        </w:rPr>
        <w:t>85</w:t>
      </w:r>
      <w:r w:rsidRPr="003F18A2">
        <w:rPr>
          <w:rFonts w:eastAsia="Microsoft YaHei UI"/>
          <w:b/>
          <w:bCs/>
          <w:color w:val="000000"/>
        </w:rPr>
        <w:t>%</w:t>
      </w:r>
      <w:r w:rsidRPr="00EA6D79">
        <w:rPr>
          <w:rFonts w:eastAsia="Microsoft YaHei UI"/>
          <w:color w:val="000000"/>
        </w:rPr>
        <w:t xml:space="preserve"> beam prediction accuracy for Top-1 DL Tx beam with 1dB margin</w:t>
      </w:r>
    </w:p>
    <w:p w14:paraId="2BFE2CD3" w14:textId="77777777" w:rsidR="00DD2DE2" w:rsidRPr="00EA6D79" w:rsidRDefault="00DD2DE2" w:rsidP="00DD2DE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Pr>
          <w:rFonts w:eastAsia="Microsoft YaHei UI"/>
          <w:b/>
          <w:bCs/>
          <w:color w:val="000000"/>
        </w:rPr>
        <w:t>about</w:t>
      </w:r>
      <w:r w:rsidRPr="003F18A2">
        <w:rPr>
          <w:rFonts w:eastAsia="Microsoft YaHei UI"/>
          <w:b/>
          <w:bCs/>
          <w:color w:val="000000"/>
        </w:rPr>
        <w:t xml:space="preserve"> </w:t>
      </w:r>
      <w:r>
        <w:rPr>
          <w:rFonts w:eastAsia="Microsoft YaHei UI"/>
          <w:b/>
          <w:bCs/>
          <w:color w:val="000000"/>
        </w:rPr>
        <w:t>85</w:t>
      </w:r>
      <w:r w:rsidRPr="003F18A2">
        <w:rPr>
          <w:rFonts w:eastAsia="Microsoft YaHei UI"/>
          <w:b/>
          <w:bCs/>
          <w:color w:val="000000"/>
        </w:rPr>
        <w:t>%</w:t>
      </w:r>
      <w:r w:rsidRPr="00EA6D79">
        <w:rPr>
          <w:rFonts w:eastAsia="Microsoft YaHei UI"/>
          <w:color w:val="000000"/>
        </w:rPr>
        <w:t xml:space="preserve"> beam prediction accuracy for Top-2 DL Tx beam. The beam prediction accuracy increases with K.  </w:t>
      </w:r>
    </w:p>
    <w:p w14:paraId="510A5971" w14:textId="77777777" w:rsidR="00DD2DE2" w:rsidRPr="00EA6D79" w:rsidRDefault="00DD2DE2" w:rsidP="00DD2DE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the average L1-RSRP difference of Top-1 predicted beam can be </w:t>
      </w:r>
      <w:r w:rsidRPr="003F18A2">
        <w:rPr>
          <w:rFonts w:eastAsia="Microsoft YaHei UI"/>
          <w:b/>
          <w:bCs/>
          <w:color w:val="000000"/>
        </w:rPr>
        <w:t>about 1dB.</w:t>
      </w:r>
    </w:p>
    <w:p w14:paraId="15162623" w14:textId="77777777" w:rsidR="00DD2DE2" w:rsidRPr="00EA6D79" w:rsidRDefault="00DD2DE2" w:rsidP="00DD2DE2">
      <w:pPr>
        <w:pStyle w:val="af9"/>
        <w:shd w:val="clear" w:color="auto" w:fill="FFFFFF"/>
        <w:ind w:leftChars="325" w:left="650"/>
        <w:rPr>
          <w:rFonts w:eastAsia="宋体"/>
          <w:color w:val="000000"/>
        </w:rPr>
      </w:pPr>
      <w:r w:rsidRPr="00EA6D79">
        <w:rPr>
          <w:color w:val="000000"/>
        </w:rPr>
        <w:t> </w:t>
      </w:r>
    </w:p>
    <w:p w14:paraId="0DC1B747" w14:textId="77777777" w:rsidR="00DD2DE2" w:rsidRPr="00EA6D79" w:rsidRDefault="00DD2DE2" w:rsidP="00DD2DE2">
      <w:pPr>
        <w:pStyle w:val="af9"/>
        <w:widowControl/>
        <w:numPr>
          <w:ilvl w:val="1"/>
          <w:numId w:val="29"/>
        </w:numPr>
        <w:shd w:val="clear" w:color="auto" w:fill="FFFFFF"/>
        <w:tabs>
          <w:tab w:val="clear" w:pos="1440"/>
          <w:tab w:val="num" w:pos="1290"/>
        </w:tabs>
        <w:ind w:leftChars="465" w:left="1290"/>
        <w:contextualSpacing w:val="0"/>
        <w:rPr>
          <w:rFonts w:eastAsia="Microsoft YaHei UI"/>
          <w:color w:val="000000"/>
        </w:rPr>
      </w:pPr>
      <w:r w:rsidRPr="00EA6D79">
        <w:rPr>
          <w:rFonts w:eastAsia="Microsoft YaHei UI"/>
          <w:color w:val="000000"/>
        </w:rPr>
        <w:t>(B) With measurements of </w:t>
      </w:r>
      <w:r w:rsidRPr="00EA6D79">
        <w:rPr>
          <w:rFonts w:eastAsia="Microsoft YaHei UI"/>
          <w:b/>
          <w:bCs/>
          <w:color w:val="000000"/>
        </w:rPr>
        <w:t>fixed Set B</w:t>
      </w:r>
      <w:r w:rsidRPr="00EA6D79">
        <w:rPr>
          <w:rFonts w:eastAsia="Microsoft YaHei UI"/>
          <w:color w:val="000000"/>
        </w:rPr>
        <w:t> of beams that of </w:t>
      </w:r>
      <w:r w:rsidRPr="00EA6D79">
        <w:rPr>
          <w:rFonts w:eastAsia="Microsoft YaHei UI"/>
          <w:b/>
          <w:bCs/>
          <w:color w:val="000000"/>
        </w:rPr>
        <w:t>1/8</w:t>
      </w:r>
      <w:r w:rsidRPr="00EA6D79">
        <w:rPr>
          <w:rFonts w:eastAsia="Microsoft YaHei UI"/>
          <w:color w:val="000000"/>
        </w:rPr>
        <w:t> of Set A of beams</w:t>
      </w:r>
    </w:p>
    <w:p w14:paraId="5BA0D8DC" w14:textId="77777777" w:rsidR="00DD2DE2" w:rsidRPr="00EA6D79" w:rsidRDefault="00DD2DE2" w:rsidP="00DD2DE2">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w:t>
      </w:r>
      <w:r w:rsidRPr="003F18A2">
        <w:rPr>
          <w:rFonts w:eastAsia="Microsoft YaHei UI"/>
          <w:b/>
          <w:bCs/>
          <w:color w:val="000000"/>
        </w:rPr>
        <w:t>more than 70%</w:t>
      </w:r>
      <w:r w:rsidRPr="00EA6D79">
        <w:rPr>
          <w:rFonts w:eastAsia="Microsoft YaHei UI"/>
          <w:color w:val="000000"/>
        </w:rPr>
        <w:t xml:space="preserve"> beam prediction accuracy of Top-1 DL Tx beam.</w:t>
      </w:r>
    </w:p>
    <w:p w14:paraId="44AC675C" w14:textId="77777777" w:rsidR="00DD2DE2" w:rsidRPr="00EA6D79" w:rsidRDefault="00DD2DE2" w:rsidP="00DD2DE2">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Pr>
          <w:rFonts w:eastAsia="Microsoft YaHei UI"/>
          <w:b/>
          <w:bCs/>
          <w:color w:val="000000"/>
        </w:rPr>
        <w:t>about</w:t>
      </w:r>
      <w:r w:rsidRPr="003F18A2">
        <w:rPr>
          <w:rFonts w:eastAsia="Microsoft YaHei UI"/>
          <w:b/>
          <w:bCs/>
          <w:color w:val="000000"/>
        </w:rPr>
        <w:t xml:space="preserve"> 80%</w:t>
      </w:r>
      <w:r>
        <w:rPr>
          <w:rFonts w:eastAsia="Microsoft YaHei UI"/>
          <w:color w:val="000000"/>
        </w:rPr>
        <w:t xml:space="preserve"> </w:t>
      </w:r>
      <w:r w:rsidRPr="00EA6D79">
        <w:rPr>
          <w:rFonts w:eastAsia="Microsoft YaHei UI"/>
          <w:color w:val="000000"/>
        </w:rPr>
        <w:t>beam prediction accuracy for Top-1 DL Tx beam prediction with 1dB margin</w:t>
      </w:r>
    </w:p>
    <w:p w14:paraId="2505FC6E" w14:textId="77777777" w:rsidR="00DD2DE2" w:rsidRDefault="00DD2DE2" w:rsidP="00DD2DE2">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Pr>
          <w:rFonts w:eastAsia="Microsoft YaHei UI"/>
          <w:b/>
          <w:bCs/>
          <w:color w:val="000000"/>
        </w:rPr>
        <w:t>about</w:t>
      </w:r>
      <w:r w:rsidRPr="003F18A2">
        <w:rPr>
          <w:rFonts w:eastAsia="Microsoft YaHei UI"/>
          <w:b/>
          <w:bCs/>
          <w:color w:val="000000"/>
        </w:rPr>
        <w:t xml:space="preserve"> </w:t>
      </w:r>
      <w:r>
        <w:rPr>
          <w:rFonts w:eastAsia="Microsoft YaHei UI"/>
          <w:b/>
          <w:bCs/>
          <w:color w:val="000000"/>
        </w:rPr>
        <w:t>80</w:t>
      </w:r>
      <w:r w:rsidRPr="003F18A2">
        <w:rPr>
          <w:rFonts w:eastAsia="Microsoft YaHei UI"/>
          <w:b/>
          <w:bCs/>
          <w:color w:val="000000"/>
        </w:rPr>
        <w:t>%</w:t>
      </w:r>
      <w:r w:rsidRPr="00EA6D79">
        <w:rPr>
          <w:rFonts w:eastAsia="Microsoft YaHei UI"/>
          <w:color w:val="000000"/>
        </w:rPr>
        <w:t xml:space="preserve"> beam prediction accuracy for Top-2 DL Tx beam</w:t>
      </w:r>
      <w:r>
        <w:rPr>
          <w:rFonts w:eastAsia="Microsoft YaHei UI"/>
          <w:color w:val="000000"/>
        </w:rPr>
        <w:t>.</w:t>
      </w:r>
    </w:p>
    <w:p w14:paraId="71B1D0CA" w14:textId="77777777" w:rsidR="00DD2DE2" w:rsidRPr="003F18A2" w:rsidRDefault="00DD2DE2" w:rsidP="00DD2DE2">
      <w:pPr>
        <w:pStyle w:val="af9"/>
        <w:widowControl/>
        <w:numPr>
          <w:ilvl w:val="2"/>
          <w:numId w:val="29"/>
        </w:numPr>
        <w:shd w:val="clear" w:color="auto" w:fill="FFFFFF"/>
        <w:tabs>
          <w:tab w:val="clear" w:pos="2160"/>
          <w:tab w:val="num" w:pos="2010"/>
        </w:tabs>
        <w:ind w:leftChars="825" w:left="2010"/>
        <w:contextualSpacing w:val="0"/>
        <w:rPr>
          <w:lang w:eastAsia="en-US"/>
        </w:rPr>
      </w:pPr>
      <w:r w:rsidRPr="003F18A2">
        <w:rPr>
          <w:rFonts w:eastAsia="Microsoft YaHei UI"/>
          <w:color w:val="000000"/>
        </w:rPr>
        <w:t xml:space="preserve">evaluation results indicate that, the average L1-RSRP difference of Top-1 predicted beam can be </w:t>
      </w:r>
      <w:r w:rsidRPr="003F18A2">
        <w:rPr>
          <w:rFonts w:eastAsia="Microsoft YaHei UI"/>
          <w:b/>
          <w:bCs/>
          <w:color w:val="000000"/>
        </w:rPr>
        <w:t>about 1.3dB.</w:t>
      </w:r>
    </w:p>
    <w:p w14:paraId="30EBB9E3" w14:textId="7DC3CE6F" w:rsidR="00DD2DE2" w:rsidRDefault="00DD2DE2" w:rsidP="00DD2DE2">
      <w:pPr>
        <w:pStyle w:val="a4"/>
        <w:rPr>
          <w:b w:val="0"/>
          <w:bCs w:val="0"/>
        </w:rPr>
      </w:pPr>
    </w:p>
    <w:p w14:paraId="26C282B8" w14:textId="72538772" w:rsidR="006D0573" w:rsidRDefault="006D0573" w:rsidP="00DD2DE2">
      <w:pPr>
        <w:rPr>
          <w:b/>
          <w:bCs/>
          <w:lang w:eastAsia="ko-KR"/>
        </w:rPr>
      </w:pPr>
      <w:r w:rsidRPr="006D0573">
        <w:rPr>
          <w:b/>
          <w:bCs/>
          <w:lang w:eastAsia="ko-KR"/>
        </w:rPr>
        <w:fldChar w:fldCharType="begin"/>
      </w:r>
      <w:r w:rsidRPr="006D0573">
        <w:rPr>
          <w:b/>
          <w:bCs/>
          <w:lang w:eastAsia="ko-KR"/>
        </w:rPr>
        <w:instrText xml:space="preserve"> REF _Ref111198817 \h </w:instrText>
      </w:r>
      <w:r>
        <w:rPr>
          <w:b/>
          <w:bCs/>
          <w:lang w:eastAsia="ko-KR"/>
        </w:rPr>
        <w:instrText xml:space="preserve"> \* MERGEFORMAT </w:instrText>
      </w:r>
      <w:r w:rsidRPr="006D0573">
        <w:rPr>
          <w:b/>
          <w:bCs/>
          <w:lang w:eastAsia="ko-KR"/>
        </w:rPr>
      </w:r>
      <w:r w:rsidRPr="006D0573">
        <w:rPr>
          <w:b/>
          <w:bCs/>
          <w:lang w:eastAsia="ko-KR"/>
        </w:rPr>
        <w:fldChar w:fldCharType="separate"/>
      </w:r>
      <w:r w:rsidR="004B4FD4" w:rsidRPr="004B4FD4">
        <w:rPr>
          <w:b/>
          <w:bCs/>
        </w:rPr>
        <w:t xml:space="preserve">Observation # </w:t>
      </w:r>
      <w:proofErr w:type="gramStart"/>
      <w:r w:rsidR="004B4FD4" w:rsidRPr="004B4FD4">
        <w:rPr>
          <w:b/>
          <w:bCs/>
          <w:noProof/>
        </w:rPr>
        <w:t>3</w:t>
      </w:r>
      <w:r w:rsidR="004B4FD4" w:rsidRPr="004B4FD4">
        <w:rPr>
          <w:rFonts w:eastAsia="宋体"/>
          <w:b/>
          <w:bCs/>
        </w:rPr>
        <w:t xml:space="preserve"> :</w:t>
      </w:r>
      <w:proofErr w:type="gramEnd"/>
      <w:r w:rsidR="004B4FD4" w:rsidRPr="004B4FD4">
        <w:rPr>
          <w:rFonts w:eastAsia="宋体"/>
          <w:b/>
          <w:bCs/>
        </w:rPr>
        <w:t xml:space="preserve"> For spatial domain prediction, AI can provide better performance in terms of beam prediction accuracy than non-AI based scheme with the measurements of a set of wide beams and a subset of narrow beams to select a best beam among a full set of narrow </w:t>
      </w:r>
      <w:r w:rsidR="004B4FD4">
        <w:rPr>
          <w:rFonts w:eastAsia="宋体"/>
        </w:rPr>
        <w:t>beams.</w:t>
      </w:r>
      <w:r w:rsidRPr="006D0573">
        <w:rPr>
          <w:b/>
          <w:bCs/>
          <w:lang w:eastAsia="ko-KR"/>
        </w:rPr>
        <w:fldChar w:fldCharType="end"/>
      </w:r>
    </w:p>
    <w:p w14:paraId="7B20EC54" w14:textId="6DE515B8" w:rsidR="006D0573" w:rsidRDefault="006D0573" w:rsidP="00DD2DE2">
      <w:pPr>
        <w:rPr>
          <w:b/>
          <w:bCs/>
          <w:lang w:eastAsia="ko-KR"/>
        </w:rPr>
      </w:pPr>
      <w:r w:rsidRPr="006D0573">
        <w:rPr>
          <w:b/>
          <w:bCs/>
          <w:lang w:eastAsia="ko-KR"/>
        </w:rPr>
        <w:fldChar w:fldCharType="begin"/>
      </w:r>
      <w:r w:rsidRPr="006D0573">
        <w:rPr>
          <w:b/>
          <w:bCs/>
          <w:lang w:eastAsia="ko-KR"/>
        </w:rPr>
        <w:instrText xml:space="preserve"> REF _Ref111198819 \h </w:instrText>
      </w:r>
      <w:r>
        <w:rPr>
          <w:b/>
          <w:bCs/>
          <w:lang w:eastAsia="ko-KR"/>
        </w:rPr>
        <w:instrText xml:space="preserve"> \* MERGEFORMAT </w:instrText>
      </w:r>
      <w:r w:rsidRPr="006D0573">
        <w:rPr>
          <w:b/>
          <w:bCs/>
          <w:lang w:eastAsia="ko-KR"/>
        </w:rPr>
      </w:r>
      <w:r w:rsidRPr="006D0573">
        <w:rPr>
          <w:b/>
          <w:bCs/>
          <w:lang w:eastAsia="ko-KR"/>
        </w:rPr>
        <w:fldChar w:fldCharType="separate"/>
      </w:r>
      <w:r w:rsidR="004B4FD4" w:rsidRPr="004B4FD4">
        <w:rPr>
          <w:b/>
          <w:bCs/>
        </w:rPr>
        <w:t xml:space="preserve">Observation # </w:t>
      </w:r>
      <w:r w:rsidR="004B4FD4" w:rsidRPr="004B4FD4">
        <w:rPr>
          <w:b/>
          <w:bCs/>
          <w:noProof/>
        </w:rPr>
        <w:t>4</w:t>
      </w:r>
      <w:r w:rsidR="004B4FD4" w:rsidRPr="004B4FD4">
        <w:rPr>
          <w:rFonts w:eastAsia="宋体"/>
          <w:b/>
          <w:bCs/>
        </w:rPr>
        <w:t>: For spatial domain prediction, AI can predict the best narrow beam based on the measurements of wide beams only with decent performance.</w:t>
      </w:r>
      <w:r w:rsidRPr="006D0573">
        <w:rPr>
          <w:b/>
          <w:bCs/>
          <w:lang w:eastAsia="ko-KR"/>
        </w:rPr>
        <w:fldChar w:fldCharType="end"/>
      </w:r>
    </w:p>
    <w:p w14:paraId="45FA46D5" w14:textId="037C7ACF" w:rsidR="00F42E58" w:rsidRDefault="00F42E58" w:rsidP="00F42E58">
      <w:pPr>
        <w:rPr>
          <w:b/>
          <w:bCs/>
          <w:lang w:eastAsia="ko-KR"/>
        </w:rPr>
      </w:pPr>
      <w:r w:rsidRPr="006D0573">
        <w:rPr>
          <w:b/>
          <w:bCs/>
          <w:lang w:eastAsia="ko-KR"/>
        </w:rPr>
        <w:fldChar w:fldCharType="begin"/>
      </w:r>
      <w:r w:rsidRPr="006D0573">
        <w:rPr>
          <w:b/>
          <w:bCs/>
          <w:lang w:eastAsia="ko-KR"/>
        </w:rPr>
        <w:instrText xml:space="preserve"> REF _Ref118733568 \h  \* MERGEFORMAT </w:instrText>
      </w:r>
      <w:r w:rsidRPr="006D0573">
        <w:rPr>
          <w:b/>
          <w:bCs/>
          <w:lang w:eastAsia="ko-KR"/>
        </w:rPr>
      </w:r>
      <w:r w:rsidRPr="006D0573">
        <w:rPr>
          <w:b/>
          <w:bCs/>
          <w:lang w:eastAsia="ko-KR"/>
        </w:rPr>
        <w:fldChar w:fldCharType="separate"/>
      </w:r>
      <w:r w:rsidR="004B4FD4" w:rsidRPr="004B4FD4">
        <w:rPr>
          <w:b/>
          <w:bCs/>
        </w:rPr>
        <w:t xml:space="preserve">Observation # </w:t>
      </w:r>
      <w:r w:rsidR="004B4FD4" w:rsidRPr="004B4FD4">
        <w:rPr>
          <w:b/>
          <w:bCs/>
          <w:noProof/>
        </w:rPr>
        <w:t>5</w:t>
      </w:r>
      <w:r w:rsidR="004B4FD4" w:rsidRPr="004B4FD4">
        <w:rPr>
          <w:b/>
          <w:bCs/>
        </w:rPr>
        <w:t xml:space="preserve">: In BM-Case2, the Params of the AI/ML model used in the simulation are about </w:t>
      </w:r>
      <m:oMath>
        <m:r>
          <m:rPr>
            <m:sty m:val="b"/>
          </m:rPr>
          <w:rPr>
            <w:rFonts w:ascii="Cambria Math" w:hAnsi="Cambria Math"/>
          </w:rPr>
          <m:t>4</m:t>
        </m:r>
        <m:r>
          <m:rPr>
            <m:sty m:val="p"/>
          </m:rPr>
          <w:rPr>
            <w:rFonts w:ascii="Cambria Math" w:hAnsi="Cambria Math"/>
          </w:rPr>
          <m:t>×</m:t>
        </m:r>
        <m:sSup>
          <m:sSupPr>
            <m:ctrlPr>
              <w:rPr>
                <w:rFonts w:ascii="Cambria Math" w:hAnsi="Cambria Math"/>
                <w:i/>
              </w:rPr>
            </m:ctrlPr>
          </m:sSupPr>
          <m:e>
            <m:r>
              <m:rPr>
                <m:sty m:val="b"/>
              </m:rPr>
              <w:rPr>
                <w:rFonts w:ascii="Cambria Math" w:hAnsi="Cambria Math"/>
              </w:rPr>
              <m:t>10</m:t>
            </m:r>
            <m:ctrlPr>
              <w:rPr>
                <w:rFonts w:ascii="Cambria Math" w:hAnsi="Cambria Math"/>
              </w:rPr>
            </m:ctrlPr>
          </m:e>
          <m:sup>
            <m:r>
              <m:rPr>
                <m:sty m:val="b"/>
              </m:rPr>
              <w:rPr>
                <w:rFonts w:ascii="Cambria Math" w:hAnsi="Cambria Math"/>
              </w:rPr>
              <m:t>6</m:t>
            </m:r>
          </m:sup>
        </m:sSup>
      </m:oMath>
      <w:r w:rsidR="004B4FD4" w:rsidRPr="00FF106D">
        <w:t>Params.</w:t>
      </w:r>
      <w:r w:rsidRPr="006D0573">
        <w:rPr>
          <w:b/>
          <w:bCs/>
          <w:lang w:eastAsia="ko-KR"/>
        </w:rPr>
        <w:fldChar w:fldCharType="end"/>
      </w:r>
    </w:p>
    <w:p w14:paraId="2D7C2548" w14:textId="3CED51CD" w:rsidR="00F42E58" w:rsidRDefault="00F42E58" w:rsidP="00F42E58">
      <w:pPr>
        <w:rPr>
          <w:b/>
          <w:bCs/>
          <w:lang w:eastAsia="ko-KR"/>
        </w:rPr>
      </w:pPr>
      <w:r w:rsidRPr="006D0573">
        <w:rPr>
          <w:b/>
          <w:bCs/>
          <w:lang w:eastAsia="ko-KR"/>
        </w:rPr>
        <w:fldChar w:fldCharType="begin"/>
      </w:r>
      <w:r w:rsidRPr="006D0573">
        <w:rPr>
          <w:b/>
          <w:bCs/>
          <w:lang w:eastAsia="ko-KR"/>
        </w:rPr>
        <w:instrText xml:space="preserve"> REF _Ref118733589 \h  \* MERGEFORMAT </w:instrText>
      </w:r>
      <w:r w:rsidRPr="006D0573">
        <w:rPr>
          <w:b/>
          <w:bCs/>
          <w:lang w:eastAsia="ko-KR"/>
        </w:rPr>
      </w:r>
      <w:r w:rsidRPr="006D0573">
        <w:rPr>
          <w:b/>
          <w:bCs/>
          <w:lang w:eastAsia="ko-KR"/>
        </w:rPr>
        <w:fldChar w:fldCharType="separate"/>
      </w:r>
      <w:r w:rsidR="004B4FD4" w:rsidRPr="004B4FD4">
        <w:rPr>
          <w:b/>
          <w:bCs/>
        </w:rPr>
        <w:t xml:space="preserve">Observation # </w:t>
      </w:r>
      <w:r w:rsidR="004B4FD4" w:rsidRPr="004B4FD4">
        <w:rPr>
          <w:b/>
          <w:bCs/>
          <w:noProof/>
        </w:rPr>
        <w:t>6</w:t>
      </w:r>
      <w:r w:rsidR="004B4FD4" w:rsidRPr="004B4FD4">
        <w:rPr>
          <w:b/>
          <w:bCs/>
        </w:rPr>
        <w:t xml:space="preserve">: In BM-Case2, FLOPs of the AI/ML model is about </w:t>
      </w:r>
      <m:oMath>
        <m:r>
          <m:rPr>
            <m:sty m:val="b"/>
          </m:rPr>
          <w:rPr>
            <w:rFonts w:ascii="Cambria Math" w:hAnsi="Cambria Math"/>
          </w:rPr>
          <m:t>9</m:t>
        </m:r>
        <m:r>
          <m:rPr>
            <m:sty m:val="p"/>
          </m:rPr>
          <w:rPr>
            <w:rFonts w:ascii="Cambria Math" w:hAnsi="Cambria Math"/>
          </w:rPr>
          <m:t>×</m:t>
        </m:r>
        <m:sSup>
          <m:sSupPr>
            <m:ctrlPr>
              <w:rPr>
                <w:rFonts w:ascii="Cambria Math" w:hAnsi="Cambria Math"/>
                <w:i/>
              </w:rPr>
            </m:ctrlPr>
          </m:sSupPr>
          <m:e>
            <m:r>
              <m:rPr>
                <m:sty m:val="b"/>
              </m:rPr>
              <w:rPr>
                <w:rFonts w:ascii="Cambria Math" w:hAnsi="Cambria Math"/>
              </w:rPr>
              <m:t>10</m:t>
            </m:r>
            <m:ctrlPr>
              <w:rPr>
                <w:rFonts w:ascii="Cambria Math" w:hAnsi="Cambria Math"/>
              </w:rPr>
            </m:ctrlPr>
          </m:e>
          <m:sup>
            <m:r>
              <m:rPr>
                <m:sty m:val="b"/>
              </m:rPr>
              <w:rPr>
                <w:rFonts w:ascii="Cambria Math" w:hAnsi="Cambria Math"/>
              </w:rPr>
              <m:t>4</m:t>
            </m:r>
          </m:sup>
        </m:sSup>
      </m:oMath>
      <w:r w:rsidR="004B4FD4" w:rsidRPr="00FF106D">
        <w:t>.</w:t>
      </w:r>
      <w:r w:rsidRPr="006D0573">
        <w:rPr>
          <w:b/>
          <w:bCs/>
          <w:lang w:eastAsia="ko-KR"/>
        </w:rPr>
        <w:fldChar w:fldCharType="end"/>
      </w:r>
    </w:p>
    <w:p w14:paraId="6E22C9E4" w14:textId="4DF66A67" w:rsidR="00705075" w:rsidRPr="00705075" w:rsidRDefault="00F42E58" w:rsidP="00DD2DE2">
      <w:pPr>
        <w:rPr>
          <w:b/>
          <w:bCs/>
          <w:lang w:eastAsia="ko-KR"/>
        </w:rPr>
      </w:pPr>
      <w:r w:rsidRPr="00705075">
        <w:rPr>
          <w:b/>
          <w:bCs/>
          <w:lang w:eastAsia="ko-KR"/>
        </w:rPr>
        <w:fldChar w:fldCharType="begin"/>
      </w:r>
      <w:r w:rsidRPr="00705075">
        <w:rPr>
          <w:b/>
          <w:bCs/>
          <w:lang w:eastAsia="ko-KR"/>
        </w:rPr>
        <w:instrText xml:space="preserve"> REF _Ref127535544 \h </w:instrText>
      </w:r>
      <w:r w:rsidR="00705075" w:rsidRPr="00705075">
        <w:rPr>
          <w:b/>
          <w:bCs/>
          <w:lang w:eastAsia="ko-KR"/>
        </w:rPr>
        <w:instrText xml:space="preserve"> \* MERGEFORMAT </w:instrText>
      </w:r>
      <w:r w:rsidRPr="00705075">
        <w:rPr>
          <w:b/>
          <w:bCs/>
          <w:lang w:eastAsia="ko-KR"/>
        </w:rPr>
      </w:r>
      <w:r w:rsidRPr="00705075">
        <w:rPr>
          <w:b/>
          <w:bCs/>
          <w:lang w:eastAsia="ko-KR"/>
        </w:rPr>
        <w:fldChar w:fldCharType="separate"/>
      </w:r>
      <w:r w:rsidR="004B4FD4" w:rsidRPr="004B4FD4">
        <w:rPr>
          <w:b/>
          <w:bCs/>
        </w:rPr>
        <w:t xml:space="preserve">Observation # </w:t>
      </w:r>
      <w:r w:rsidR="004B4FD4" w:rsidRPr="004B4FD4">
        <w:rPr>
          <w:b/>
          <w:bCs/>
          <w:noProof/>
        </w:rPr>
        <w:t>7</w:t>
      </w:r>
      <w:r w:rsidR="004B4FD4" w:rsidRPr="004B4FD4">
        <w:rPr>
          <w:b/>
          <w:bCs/>
        </w:rPr>
        <w:t>: In the case of non-AI, there is almost no performance degradation due to the increase in target predict time. Since the coverage of beams in Set B is wide, Top-1 prediction accuracy of the selected beam in Set B slightly decreases as the target predict time increases.</w:t>
      </w:r>
      <w:r w:rsidRPr="00705075">
        <w:rPr>
          <w:b/>
          <w:bCs/>
          <w:lang w:eastAsia="ko-KR"/>
        </w:rPr>
        <w:fldChar w:fldCharType="end"/>
      </w:r>
    </w:p>
    <w:p w14:paraId="19C8FA59" w14:textId="1B58B153" w:rsidR="00705075" w:rsidRPr="00705075" w:rsidRDefault="00F42E58" w:rsidP="00DD2DE2">
      <w:pPr>
        <w:rPr>
          <w:b/>
          <w:bCs/>
          <w:lang w:eastAsia="ko-KR"/>
        </w:rPr>
      </w:pPr>
      <w:r w:rsidRPr="00705075">
        <w:rPr>
          <w:b/>
          <w:bCs/>
          <w:lang w:eastAsia="ko-KR"/>
        </w:rPr>
        <w:fldChar w:fldCharType="begin"/>
      </w:r>
      <w:r w:rsidRPr="00705075">
        <w:rPr>
          <w:b/>
          <w:bCs/>
          <w:lang w:eastAsia="ko-KR"/>
        </w:rPr>
        <w:instrText xml:space="preserve"> REF _Ref127535547 \h </w:instrText>
      </w:r>
      <w:r w:rsidR="00705075" w:rsidRPr="00705075">
        <w:rPr>
          <w:b/>
          <w:bCs/>
          <w:lang w:eastAsia="ko-KR"/>
        </w:rPr>
        <w:instrText xml:space="preserve"> \* MERGEFORMAT </w:instrText>
      </w:r>
      <w:r w:rsidRPr="00705075">
        <w:rPr>
          <w:b/>
          <w:bCs/>
          <w:lang w:eastAsia="ko-KR"/>
        </w:rPr>
      </w:r>
      <w:r w:rsidRPr="00705075">
        <w:rPr>
          <w:b/>
          <w:bCs/>
          <w:lang w:eastAsia="ko-KR"/>
        </w:rPr>
        <w:fldChar w:fldCharType="separate"/>
      </w:r>
      <w:r w:rsidR="004B4FD4" w:rsidRPr="004B4FD4">
        <w:rPr>
          <w:b/>
          <w:bCs/>
        </w:rPr>
        <w:t xml:space="preserve">Observation # </w:t>
      </w:r>
      <w:r w:rsidR="004B4FD4" w:rsidRPr="004B4FD4">
        <w:rPr>
          <w:b/>
          <w:bCs/>
          <w:noProof/>
        </w:rPr>
        <w:t>8</w:t>
      </w:r>
      <w:r w:rsidR="004B4FD4" w:rsidRPr="004B4FD4">
        <w:rPr>
          <w:b/>
          <w:bCs/>
        </w:rPr>
        <w:t>: In the case of AI, the performance is superior to non-AI, but it can be observed that it decreases as the target predict time increases. Due to the narrow coverage of beams in Set A, it would be hard for AI to learn the Top-1 beam after longer time later based on the latest measurement.</w:t>
      </w:r>
      <w:r w:rsidRPr="00705075">
        <w:rPr>
          <w:b/>
          <w:bCs/>
          <w:lang w:eastAsia="ko-KR"/>
        </w:rPr>
        <w:fldChar w:fldCharType="end"/>
      </w:r>
    </w:p>
    <w:p w14:paraId="5C702000" w14:textId="0BE63EC7" w:rsidR="00F42E58" w:rsidRDefault="00F42E58" w:rsidP="00DD2DE2">
      <w:pPr>
        <w:rPr>
          <w:b/>
          <w:bCs/>
          <w:lang w:eastAsia="ko-KR"/>
        </w:rPr>
      </w:pPr>
      <w:r w:rsidRPr="00705075">
        <w:rPr>
          <w:b/>
          <w:bCs/>
          <w:lang w:eastAsia="ko-KR"/>
        </w:rPr>
        <w:fldChar w:fldCharType="begin"/>
      </w:r>
      <w:r w:rsidRPr="00705075">
        <w:rPr>
          <w:b/>
          <w:bCs/>
          <w:lang w:eastAsia="ko-KR"/>
        </w:rPr>
        <w:instrText xml:space="preserve"> REF _Ref127535548 \h </w:instrText>
      </w:r>
      <w:r w:rsidR="00705075" w:rsidRPr="00705075">
        <w:rPr>
          <w:b/>
          <w:bCs/>
          <w:lang w:eastAsia="ko-KR"/>
        </w:rPr>
        <w:instrText xml:space="preserve"> \* MERGEFORMAT </w:instrText>
      </w:r>
      <w:r w:rsidRPr="00705075">
        <w:rPr>
          <w:b/>
          <w:bCs/>
          <w:lang w:eastAsia="ko-KR"/>
        </w:rPr>
      </w:r>
      <w:r w:rsidRPr="00705075">
        <w:rPr>
          <w:b/>
          <w:bCs/>
          <w:lang w:eastAsia="ko-KR"/>
        </w:rPr>
        <w:fldChar w:fldCharType="separate"/>
      </w:r>
      <w:r w:rsidR="004B4FD4" w:rsidRPr="004B4FD4">
        <w:rPr>
          <w:b/>
          <w:bCs/>
        </w:rPr>
        <w:t xml:space="preserve">Observation # </w:t>
      </w:r>
      <w:r w:rsidR="004B4FD4" w:rsidRPr="004B4FD4">
        <w:rPr>
          <w:b/>
          <w:bCs/>
          <w:noProof/>
        </w:rPr>
        <w:t>9</w:t>
      </w:r>
      <w:r w:rsidR="004B4FD4" w:rsidRPr="004B4FD4">
        <w:rPr>
          <w:b/>
          <w:bCs/>
        </w:rPr>
        <w:t xml:space="preserve">: Even if UE reports only half of Set C, we can observe gain in top K/1 prediction accuracy compared to non-AI, but about 10% loss in Top 1 prediction accuracy compared to all beams reporting in Set C. As the number </w:t>
      </w:r>
      <w:r w:rsidR="004B4FD4" w:rsidRPr="004B4FD4">
        <w:rPr>
          <w:b/>
          <w:bCs/>
        </w:rPr>
        <w:lastRenderedPageBreak/>
        <w:t>of reporting beams increases more than half of Set C, there is a benefit, but it does not increase significantly.</w:t>
      </w:r>
      <w:r w:rsidRPr="00705075">
        <w:rPr>
          <w:b/>
          <w:bCs/>
          <w:lang w:eastAsia="ko-KR"/>
        </w:rPr>
        <w:fldChar w:fldCharType="end"/>
      </w:r>
    </w:p>
    <w:p w14:paraId="19DD9E5D" w14:textId="6C3AB192" w:rsidR="000D12B1" w:rsidRPr="000D12B1" w:rsidRDefault="000D12B1" w:rsidP="00DD2DE2">
      <w:pPr>
        <w:rPr>
          <w:b/>
          <w:bCs/>
          <w:lang w:eastAsia="ko-KR"/>
        </w:rPr>
      </w:pPr>
      <w:r w:rsidRPr="000D12B1">
        <w:rPr>
          <w:b/>
          <w:bCs/>
          <w:lang w:eastAsia="ko-KR"/>
        </w:rPr>
        <w:fldChar w:fldCharType="begin"/>
      </w:r>
      <w:r w:rsidRPr="000D12B1">
        <w:rPr>
          <w:b/>
          <w:bCs/>
          <w:lang w:eastAsia="ko-KR"/>
        </w:rPr>
        <w:instrText xml:space="preserve"> REF _Ref135068968 \h  \* MERGEFORMAT </w:instrText>
      </w:r>
      <w:r w:rsidRPr="000D12B1">
        <w:rPr>
          <w:b/>
          <w:bCs/>
          <w:lang w:eastAsia="ko-KR"/>
        </w:rPr>
      </w:r>
      <w:r w:rsidRPr="000D12B1">
        <w:rPr>
          <w:b/>
          <w:bCs/>
          <w:lang w:eastAsia="ko-KR"/>
        </w:rPr>
        <w:fldChar w:fldCharType="separate"/>
      </w:r>
      <w:r w:rsidR="004B4FD4" w:rsidRPr="004B4FD4">
        <w:rPr>
          <w:b/>
          <w:bCs/>
        </w:rPr>
        <w:t xml:space="preserve">Observation # </w:t>
      </w:r>
      <w:r w:rsidR="004B4FD4" w:rsidRPr="004B4FD4">
        <w:rPr>
          <w:b/>
          <w:bCs/>
          <w:noProof/>
        </w:rPr>
        <w:t>10</w:t>
      </w:r>
      <w:r w:rsidR="004B4FD4" w:rsidRPr="004B4FD4">
        <w:rPr>
          <w:b/>
          <w:bCs/>
        </w:rPr>
        <w:t>: Top-K/1(%) differences across different T2 (y = 1, 2, 3, 4) are less than ~2% when a different model predicts different T2 under the linear trajectory and T2≤640ms assumptions.</w:t>
      </w:r>
      <w:r w:rsidRPr="000D12B1">
        <w:rPr>
          <w:b/>
          <w:bCs/>
          <w:lang w:eastAsia="ko-KR"/>
        </w:rPr>
        <w:fldChar w:fldCharType="end"/>
      </w:r>
    </w:p>
    <w:p w14:paraId="3AF636D5" w14:textId="551C46F6" w:rsidR="000D12B1" w:rsidRPr="000D12B1" w:rsidRDefault="000D12B1" w:rsidP="00DD2DE2">
      <w:pPr>
        <w:rPr>
          <w:b/>
          <w:bCs/>
          <w:lang w:eastAsia="ko-KR"/>
        </w:rPr>
      </w:pPr>
      <w:r w:rsidRPr="000D12B1">
        <w:rPr>
          <w:b/>
          <w:bCs/>
          <w:lang w:eastAsia="ko-KR"/>
        </w:rPr>
        <w:fldChar w:fldCharType="begin"/>
      </w:r>
      <w:r w:rsidRPr="000D12B1">
        <w:rPr>
          <w:b/>
          <w:bCs/>
          <w:lang w:eastAsia="ko-KR"/>
        </w:rPr>
        <w:instrText xml:space="preserve"> REF _Ref135068969 \h  \* MERGEFORMAT </w:instrText>
      </w:r>
      <w:r w:rsidRPr="000D12B1">
        <w:rPr>
          <w:b/>
          <w:bCs/>
          <w:lang w:eastAsia="ko-KR"/>
        </w:rPr>
      </w:r>
      <w:r w:rsidRPr="000D12B1">
        <w:rPr>
          <w:b/>
          <w:bCs/>
          <w:lang w:eastAsia="ko-KR"/>
        </w:rPr>
        <w:fldChar w:fldCharType="separate"/>
      </w:r>
      <w:r w:rsidR="004B4FD4" w:rsidRPr="004B4FD4">
        <w:rPr>
          <w:b/>
          <w:bCs/>
        </w:rPr>
        <w:t xml:space="preserve">Observation # </w:t>
      </w:r>
      <w:r w:rsidR="004B4FD4" w:rsidRPr="004B4FD4">
        <w:rPr>
          <w:b/>
          <w:bCs/>
          <w:noProof/>
        </w:rPr>
        <w:t>11</w:t>
      </w:r>
      <w:r w:rsidR="004B4FD4" w:rsidRPr="004B4FD4">
        <w:rPr>
          <w:b/>
          <w:bCs/>
        </w:rPr>
        <w:t>: Compared with BM-Case1 (y = 0) and BM-Case2 (y = 1, 2, 3, 4), there is less than ~3% performance degradation for Top-1 in BM-Case2 than BM-Case1. The number of measurements for BM-Case2 can be reduced by X/(X+Y) lower than the number of measurements for BM-Case1.</w:t>
      </w:r>
      <w:r w:rsidRPr="000D12B1">
        <w:rPr>
          <w:b/>
          <w:bCs/>
          <w:lang w:eastAsia="ko-KR"/>
        </w:rPr>
        <w:fldChar w:fldCharType="end"/>
      </w:r>
    </w:p>
    <w:p w14:paraId="5D3527C9" w14:textId="3A318D2D" w:rsidR="00F42E58" w:rsidRDefault="00F42E58" w:rsidP="00DD2DE2">
      <w:pPr>
        <w:rPr>
          <w:b/>
          <w:bCs/>
          <w:lang w:eastAsia="ko-KR"/>
        </w:rPr>
      </w:pPr>
      <w:r w:rsidRPr="00F42E58">
        <w:rPr>
          <w:b/>
          <w:bCs/>
          <w:lang w:eastAsia="ko-KR"/>
        </w:rPr>
        <w:fldChar w:fldCharType="begin"/>
      </w:r>
      <w:r w:rsidRPr="00F42E58">
        <w:rPr>
          <w:b/>
          <w:bCs/>
          <w:lang w:eastAsia="ko-KR"/>
        </w:rPr>
        <w:instrText xml:space="preserve"> REF _Ref131779156 \h  \* MERGEFORMAT </w:instrText>
      </w:r>
      <w:r w:rsidRPr="00F42E58">
        <w:rPr>
          <w:b/>
          <w:bCs/>
          <w:lang w:eastAsia="ko-KR"/>
        </w:rPr>
      </w:r>
      <w:r w:rsidRPr="00F42E58">
        <w:rPr>
          <w:b/>
          <w:bCs/>
          <w:lang w:eastAsia="ko-KR"/>
        </w:rPr>
        <w:fldChar w:fldCharType="separate"/>
      </w:r>
      <w:r w:rsidR="004B4FD4" w:rsidRPr="004B4FD4">
        <w:rPr>
          <w:b/>
          <w:bCs/>
        </w:rPr>
        <w:t xml:space="preserve">Observation # </w:t>
      </w:r>
      <w:r w:rsidR="004B4FD4" w:rsidRPr="004B4FD4">
        <w:rPr>
          <w:b/>
          <w:bCs/>
          <w:noProof/>
        </w:rPr>
        <w:t>21</w:t>
      </w:r>
      <w:r w:rsidR="004B4FD4" w:rsidRPr="004B4FD4">
        <w:rPr>
          <w:b/>
          <w:bCs/>
        </w:rPr>
        <w:t>: With decent number of beams in Set B, e.g., ¼ beams of Set A, fixed Set B or pre-known different patterns in each time step has similar performance.</w:t>
      </w:r>
      <w:r w:rsidRPr="00F42E58">
        <w:rPr>
          <w:b/>
          <w:bCs/>
          <w:lang w:eastAsia="ko-KR"/>
        </w:rPr>
        <w:fldChar w:fldCharType="end"/>
      </w:r>
    </w:p>
    <w:p w14:paraId="63C6B690" w14:textId="4F5F5BF1" w:rsidR="00F42E58" w:rsidRDefault="00F42E58" w:rsidP="00DD2DE2">
      <w:pPr>
        <w:rPr>
          <w:b/>
          <w:bCs/>
          <w:lang w:eastAsia="ko-KR"/>
        </w:rPr>
      </w:pPr>
      <w:r w:rsidRPr="00F42E58">
        <w:rPr>
          <w:b/>
          <w:bCs/>
          <w:lang w:eastAsia="ko-KR"/>
        </w:rPr>
        <w:fldChar w:fldCharType="begin"/>
      </w:r>
      <w:r w:rsidRPr="00F42E58">
        <w:rPr>
          <w:b/>
          <w:bCs/>
          <w:lang w:eastAsia="ko-KR"/>
        </w:rPr>
        <w:instrText xml:space="preserve"> REF _Ref131779245 \h  \* MERGEFORMAT </w:instrText>
      </w:r>
      <w:r w:rsidRPr="00F42E58">
        <w:rPr>
          <w:b/>
          <w:bCs/>
          <w:lang w:eastAsia="ko-KR"/>
        </w:rPr>
      </w:r>
      <w:r w:rsidRPr="00F42E58">
        <w:rPr>
          <w:b/>
          <w:bCs/>
          <w:lang w:eastAsia="ko-KR"/>
        </w:rPr>
        <w:fldChar w:fldCharType="separate"/>
      </w:r>
      <w:r w:rsidR="004B4FD4" w:rsidRPr="0037063A">
        <w:rPr>
          <w:b/>
          <w:bCs/>
        </w:rPr>
        <w:t xml:space="preserve">Observation # </w:t>
      </w:r>
      <w:r w:rsidR="004B4FD4">
        <w:rPr>
          <w:b/>
          <w:bCs/>
          <w:noProof/>
        </w:rPr>
        <w:t>22</w:t>
      </w:r>
      <w:r w:rsidR="004B4FD4" w:rsidRPr="0037063A">
        <w:rPr>
          <w:b/>
          <w:bCs/>
        </w:rPr>
        <w:t xml:space="preserve">: </w:t>
      </w:r>
      <w:r w:rsidR="004B4FD4">
        <w:rPr>
          <w:b/>
          <w:bCs/>
        </w:rPr>
        <w:t>Select from pre-known patterns with or without knowing the order has similar performance.</w:t>
      </w:r>
      <w:r w:rsidRPr="00F42E58">
        <w:rPr>
          <w:b/>
          <w:bCs/>
          <w:lang w:eastAsia="ko-KR"/>
        </w:rPr>
        <w:fldChar w:fldCharType="end"/>
      </w:r>
    </w:p>
    <w:p w14:paraId="68BBA0CB" w14:textId="206AA31D" w:rsidR="00F42E58" w:rsidRDefault="00F42E58" w:rsidP="00DD2DE2">
      <w:pPr>
        <w:rPr>
          <w:b/>
          <w:bCs/>
          <w:lang w:eastAsia="ko-KR"/>
        </w:rPr>
      </w:pPr>
      <w:r w:rsidRPr="00F42E58">
        <w:rPr>
          <w:b/>
          <w:bCs/>
          <w:lang w:eastAsia="ko-KR"/>
        </w:rPr>
        <w:fldChar w:fldCharType="begin"/>
      </w:r>
      <w:r w:rsidRPr="00F42E58">
        <w:rPr>
          <w:b/>
          <w:bCs/>
          <w:lang w:eastAsia="ko-KR"/>
        </w:rPr>
        <w:instrText xml:space="preserve"> REF _Ref131779248 \h  \* MERGEFORMAT </w:instrText>
      </w:r>
      <w:r w:rsidRPr="00F42E58">
        <w:rPr>
          <w:b/>
          <w:bCs/>
          <w:lang w:eastAsia="ko-KR"/>
        </w:rPr>
      </w:r>
      <w:r w:rsidRPr="00F42E58">
        <w:rPr>
          <w:b/>
          <w:bCs/>
          <w:lang w:eastAsia="ko-KR"/>
        </w:rPr>
        <w:fldChar w:fldCharType="separate"/>
      </w:r>
      <w:r w:rsidR="004B4FD4" w:rsidRPr="004B4FD4">
        <w:rPr>
          <w:b/>
          <w:bCs/>
        </w:rPr>
        <w:t xml:space="preserve">Observation # </w:t>
      </w:r>
      <w:r w:rsidR="004B4FD4" w:rsidRPr="004B4FD4">
        <w:rPr>
          <w:b/>
          <w:bCs/>
          <w:noProof/>
        </w:rPr>
        <w:t>23</w:t>
      </w:r>
      <w:r w:rsidR="004B4FD4" w:rsidRPr="004B4FD4">
        <w:rPr>
          <w:b/>
          <w:bCs/>
        </w:rPr>
        <w:t>: Random Set B (option 2C) has the worst performance comparing with fixed or pre-known Set B patterns.</w:t>
      </w:r>
      <w:r w:rsidRPr="00F42E58">
        <w:rPr>
          <w:b/>
          <w:bCs/>
          <w:lang w:eastAsia="ko-KR"/>
        </w:rPr>
        <w:fldChar w:fldCharType="end"/>
      </w:r>
    </w:p>
    <w:p w14:paraId="382B9669" w14:textId="174E9A9E" w:rsidR="006D0573" w:rsidRDefault="00F42E58" w:rsidP="00DD2DE2">
      <w:pPr>
        <w:rPr>
          <w:b/>
          <w:bCs/>
          <w:lang w:eastAsia="ko-KR"/>
        </w:rPr>
      </w:pPr>
      <w:r w:rsidRPr="00F42E58">
        <w:rPr>
          <w:b/>
          <w:bCs/>
          <w:lang w:eastAsia="ko-KR"/>
        </w:rPr>
        <w:fldChar w:fldCharType="begin"/>
      </w:r>
      <w:r w:rsidRPr="00F42E58">
        <w:rPr>
          <w:b/>
          <w:bCs/>
          <w:lang w:eastAsia="ko-KR"/>
        </w:rPr>
        <w:instrText xml:space="preserve"> REF _Ref131779250 \h  \* MERGEFORMAT </w:instrText>
      </w:r>
      <w:r w:rsidRPr="00F42E58">
        <w:rPr>
          <w:b/>
          <w:bCs/>
          <w:lang w:eastAsia="ko-KR"/>
        </w:rPr>
      </w:r>
      <w:r w:rsidRPr="00F42E58">
        <w:rPr>
          <w:b/>
          <w:bCs/>
          <w:lang w:eastAsia="ko-KR"/>
        </w:rPr>
        <w:fldChar w:fldCharType="separate"/>
      </w:r>
      <w:r w:rsidR="004B4FD4" w:rsidRPr="00030331">
        <w:rPr>
          <w:b/>
          <w:bCs/>
        </w:rPr>
        <w:t xml:space="preserve">Observation # </w:t>
      </w:r>
      <w:r w:rsidR="004B4FD4">
        <w:rPr>
          <w:b/>
          <w:bCs/>
          <w:noProof/>
        </w:rPr>
        <w:t>24</w:t>
      </w:r>
      <w:r w:rsidR="004B4FD4" w:rsidRPr="00030331">
        <w:rPr>
          <w:b/>
          <w:bCs/>
        </w:rPr>
        <w:t xml:space="preserve">: </w:t>
      </w:r>
      <w:proofErr w:type="spellStart"/>
      <w:r w:rsidR="004B4FD4">
        <w:rPr>
          <w:b/>
          <w:bCs/>
        </w:rPr>
        <w:t>Opt</w:t>
      </w:r>
      <w:proofErr w:type="spellEnd"/>
      <w:r w:rsidR="004B4FD4">
        <w:rPr>
          <w:b/>
          <w:bCs/>
        </w:rPr>
        <w:t xml:space="preserve"> 2D has some performance degradation comparing with all measurements in fixed Set B, however, it can save reporting overhead for NW side AI/ML.</w:t>
      </w:r>
      <w:r w:rsidRPr="00F42E58">
        <w:rPr>
          <w:b/>
          <w:bCs/>
          <w:lang w:eastAsia="ko-KR"/>
        </w:rPr>
        <w:fldChar w:fldCharType="end"/>
      </w:r>
    </w:p>
    <w:p w14:paraId="0B21A846" w14:textId="39944566" w:rsidR="00F42E58" w:rsidRPr="00F42E58" w:rsidRDefault="00F42E58" w:rsidP="00DD2DE2">
      <w:pPr>
        <w:rPr>
          <w:b/>
          <w:bCs/>
          <w:lang w:eastAsia="ko-KR"/>
        </w:rPr>
      </w:pPr>
      <w:r w:rsidRPr="00F42E58">
        <w:rPr>
          <w:b/>
          <w:bCs/>
          <w:lang w:eastAsia="ko-KR"/>
        </w:rPr>
        <w:fldChar w:fldCharType="begin"/>
      </w:r>
      <w:r w:rsidRPr="00F42E58">
        <w:rPr>
          <w:b/>
          <w:bCs/>
          <w:lang w:eastAsia="ko-KR"/>
        </w:rPr>
        <w:instrText xml:space="preserve"> REF _Ref131779251 \h  \* MERGEFORMAT </w:instrText>
      </w:r>
      <w:r w:rsidRPr="00F42E58">
        <w:rPr>
          <w:b/>
          <w:bCs/>
          <w:lang w:eastAsia="ko-KR"/>
        </w:rPr>
      </w:r>
      <w:r w:rsidRPr="00F42E58">
        <w:rPr>
          <w:b/>
          <w:bCs/>
          <w:lang w:eastAsia="ko-KR"/>
        </w:rPr>
        <w:fldChar w:fldCharType="separate"/>
      </w:r>
      <w:r w:rsidR="004B4FD4" w:rsidRPr="004B4FD4">
        <w:rPr>
          <w:b/>
          <w:bCs/>
        </w:rPr>
        <w:t xml:space="preserve">Observation # </w:t>
      </w:r>
      <w:r w:rsidR="004B4FD4" w:rsidRPr="004B4FD4">
        <w:rPr>
          <w:b/>
          <w:bCs/>
          <w:noProof/>
        </w:rPr>
        <w:t>25</w:t>
      </w:r>
      <w:r w:rsidR="004B4FD4" w:rsidRPr="004B4FD4">
        <w:rPr>
          <w:b/>
          <w:bCs/>
        </w:rPr>
        <w:t>: At least for Tx beam prediction, well designed Set B of beams can slightly improve the performance.</w:t>
      </w:r>
      <w:r w:rsidRPr="00F42E58">
        <w:rPr>
          <w:b/>
          <w:bCs/>
          <w:lang w:eastAsia="ko-KR"/>
        </w:rPr>
        <w:fldChar w:fldCharType="end"/>
      </w:r>
    </w:p>
    <w:p w14:paraId="38513670" w14:textId="53A871FF" w:rsidR="00705075" w:rsidRDefault="00705075" w:rsidP="00705075">
      <w:pPr>
        <w:rPr>
          <w:b/>
          <w:bCs/>
          <w:lang w:eastAsia="ko-KR"/>
        </w:rPr>
      </w:pPr>
      <w:r w:rsidRPr="006D0573">
        <w:rPr>
          <w:b/>
          <w:bCs/>
          <w:lang w:eastAsia="ko-KR"/>
        </w:rPr>
        <w:fldChar w:fldCharType="begin"/>
      </w:r>
      <w:r w:rsidRPr="006D0573">
        <w:rPr>
          <w:b/>
          <w:bCs/>
          <w:lang w:eastAsia="ko-KR"/>
        </w:rPr>
        <w:instrText xml:space="preserve"> REF _Ref131779259 \h  \* MERGEFORMAT </w:instrText>
      </w:r>
      <w:r w:rsidRPr="006D0573">
        <w:rPr>
          <w:b/>
          <w:bCs/>
          <w:lang w:eastAsia="ko-KR"/>
        </w:rPr>
      </w:r>
      <w:r w:rsidRPr="006D0573">
        <w:rPr>
          <w:b/>
          <w:bCs/>
          <w:lang w:eastAsia="ko-KR"/>
        </w:rPr>
        <w:fldChar w:fldCharType="separate"/>
      </w:r>
      <w:r w:rsidR="004B4FD4" w:rsidRPr="004B4FD4">
        <w:rPr>
          <w:b/>
          <w:bCs/>
        </w:rPr>
        <w:t xml:space="preserve">Observation # </w:t>
      </w:r>
      <w:r w:rsidR="004B4FD4" w:rsidRPr="004B4FD4">
        <w:rPr>
          <w:b/>
          <w:bCs/>
          <w:noProof/>
        </w:rPr>
        <w:t>33</w:t>
      </w:r>
      <w:r w:rsidR="004B4FD4" w:rsidRPr="004B4FD4">
        <w:rPr>
          <w:b/>
          <w:bCs/>
        </w:rPr>
        <w:t>: With higher quantization range of differential RSRP (e.g., more than 4 bits for differential RSRP) than legacy one, there is no performance gain regarding Top-K/1 prediction accuracy.</w:t>
      </w:r>
      <w:r w:rsidRPr="006D0573">
        <w:rPr>
          <w:b/>
          <w:bCs/>
          <w:lang w:eastAsia="ko-KR"/>
        </w:rPr>
        <w:fldChar w:fldCharType="end"/>
      </w:r>
    </w:p>
    <w:p w14:paraId="1EA2439A" w14:textId="13FC830B" w:rsidR="00705075" w:rsidRDefault="00705075" w:rsidP="00705075">
      <w:pPr>
        <w:rPr>
          <w:b/>
          <w:bCs/>
          <w:lang w:eastAsia="ko-KR"/>
        </w:rPr>
      </w:pPr>
      <w:r w:rsidRPr="006D0573">
        <w:rPr>
          <w:b/>
          <w:bCs/>
          <w:lang w:eastAsia="ko-KR"/>
        </w:rPr>
        <w:fldChar w:fldCharType="begin"/>
      </w:r>
      <w:r w:rsidRPr="006D0573">
        <w:rPr>
          <w:b/>
          <w:bCs/>
          <w:lang w:eastAsia="ko-KR"/>
        </w:rPr>
        <w:instrText xml:space="preserve"> REF _Ref131779262 \h  \* MERGEFORMAT </w:instrText>
      </w:r>
      <w:r w:rsidRPr="006D0573">
        <w:rPr>
          <w:b/>
          <w:bCs/>
          <w:lang w:eastAsia="ko-KR"/>
        </w:rPr>
      </w:r>
      <w:r w:rsidRPr="006D0573">
        <w:rPr>
          <w:b/>
          <w:bCs/>
          <w:lang w:eastAsia="ko-KR"/>
        </w:rPr>
        <w:fldChar w:fldCharType="separate"/>
      </w:r>
      <w:r w:rsidR="004B4FD4" w:rsidRPr="004B4FD4">
        <w:rPr>
          <w:b/>
          <w:bCs/>
        </w:rPr>
        <w:t xml:space="preserve">Observation # </w:t>
      </w:r>
      <w:r w:rsidR="004B4FD4" w:rsidRPr="004B4FD4">
        <w:rPr>
          <w:b/>
          <w:bCs/>
          <w:noProof/>
        </w:rPr>
        <w:t>34</w:t>
      </w:r>
      <w:r w:rsidR="004B4FD4" w:rsidRPr="004B4FD4">
        <w:rPr>
          <w:b/>
          <w:bCs/>
        </w:rPr>
        <w:t>: With lower quantization range of differential RSRP (e.g., 3 bits) than legacy one, there is minor negative effect on Top-K/1 accuracy with 12 or 16 beams in Set B, while there is 8% loss in Top 1 accuracy with 8 beams in Set B.</w:t>
      </w:r>
      <w:r w:rsidRPr="006D0573">
        <w:rPr>
          <w:b/>
          <w:bCs/>
          <w:lang w:eastAsia="ko-KR"/>
        </w:rPr>
        <w:fldChar w:fldCharType="end"/>
      </w:r>
    </w:p>
    <w:p w14:paraId="3077C51A" w14:textId="3B4A9E44" w:rsidR="006D0573" w:rsidRDefault="006D0573" w:rsidP="00DD2DE2">
      <w:pPr>
        <w:rPr>
          <w:b/>
          <w:bCs/>
          <w:lang w:eastAsia="ko-KR"/>
        </w:rPr>
      </w:pPr>
      <w:r w:rsidRPr="006D0573">
        <w:rPr>
          <w:b/>
          <w:bCs/>
          <w:lang w:eastAsia="ko-KR"/>
        </w:rPr>
        <w:fldChar w:fldCharType="begin"/>
      </w:r>
      <w:r w:rsidRPr="006D0573">
        <w:rPr>
          <w:b/>
          <w:bCs/>
          <w:lang w:eastAsia="ko-KR"/>
        </w:rPr>
        <w:instrText xml:space="preserve"> REF _Ref127535468 \h  \* MERGEFORMAT </w:instrText>
      </w:r>
      <w:r w:rsidRPr="006D0573">
        <w:rPr>
          <w:b/>
          <w:bCs/>
          <w:lang w:eastAsia="ko-KR"/>
        </w:rPr>
      </w:r>
      <w:r w:rsidRPr="006D0573">
        <w:rPr>
          <w:b/>
          <w:bCs/>
          <w:lang w:eastAsia="ko-KR"/>
        </w:rPr>
        <w:fldChar w:fldCharType="separate"/>
      </w:r>
      <w:r w:rsidR="004B4FD4" w:rsidRPr="004B4FD4">
        <w:rPr>
          <w:b/>
          <w:bCs/>
        </w:rPr>
        <w:t xml:space="preserve">Observation # </w:t>
      </w:r>
      <w:r w:rsidR="004B4FD4" w:rsidRPr="004B4FD4">
        <w:rPr>
          <w:b/>
          <w:bCs/>
          <w:noProof/>
        </w:rPr>
        <w:t>28</w:t>
      </w:r>
      <w:r w:rsidR="004B4FD4" w:rsidRPr="004B4FD4">
        <w:rPr>
          <w:b/>
          <w:bCs/>
        </w:rPr>
        <w:t>: Using the L1-RSRP of the “best” Rx beam with exhaustive beam sweep as inputs can provide the best performance for the accuracy of Top-1/N beam prediction than fixed or randomly selected one or two Rx beams with fixed or random Tx beams for BM-Case 1.</w:t>
      </w:r>
      <w:r w:rsidRPr="006D0573">
        <w:rPr>
          <w:b/>
          <w:bCs/>
          <w:lang w:eastAsia="ko-KR"/>
        </w:rPr>
        <w:fldChar w:fldCharType="end"/>
      </w:r>
    </w:p>
    <w:p w14:paraId="3A9F6EA8" w14:textId="3C1CA2EC" w:rsidR="006D0573" w:rsidRDefault="006D0573" w:rsidP="00DD2DE2">
      <w:pPr>
        <w:rPr>
          <w:b/>
          <w:bCs/>
          <w:lang w:eastAsia="ko-KR"/>
        </w:rPr>
      </w:pPr>
      <w:r w:rsidRPr="006D0573">
        <w:rPr>
          <w:b/>
          <w:bCs/>
          <w:lang w:eastAsia="ko-KR"/>
        </w:rPr>
        <w:fldChar w:fldCharType="begin"/>
      </w:r>
      <w:r w:rsidRPr="006D0573">
        <w:rPr>
          <w:b/>
          <w:bCs/>
          <w:lang w:eastAsia="ko-KR"/>
        </w:rPr>
        <w:instrText xml:space="preserve"> REF _Ref127535470 \h  \* MERGEFORMAT </w:instrText>
      </w:r>
      <w:r w:rsidRPr="006D0573">
        <w:rPr>
          <w:b/>
          <w:bCs/>
          <w:lang w:eastAsia="ko-KR"/>
        </w:rPr>
      </w:r>
      <w:r w:rsidRPr="006D0573">
        <w:rPr>
          <w:b/>
          <w:bCs/>
          <w:lang w:eastAsia="ko-KR"/>
        </w:rPr>
        <w:fldChar w:fldCharType="separate"/>
      </w:r>
      <w:r w:rsidR="004B4FD4" w:rsidRPr="004B4FD4">
        <w:rPr>
          <w:b/>
          <w:bCs/>
        </w:rPr>
        <w:t xml:space="preserve">Observation # </w:t>
      </w:r>
      <w:r w:rsidR="004B4FD4" w:rsidRPr="004B4FD4">
        <w:rPr>
          <w:b/>
          <w:bCs/>
          <w:noProof/>
        </w:rPr>
        <w:t>29</w:t>
      </w:r>
      <w:r w:rsidR="004B4FD4" w:rsidRPr="004B4FD4">
        <w:rPr>
          <w:b/>
          <w:bCs/>
        </w:rPr>
        <w:t>: With L1-RSRPs of fixed Rx beam(s) as AI inputs can provide better performance than L1-RSRP of random Rx beam(s) for DL Tx beam prediction for BM-Case 1.</w:t>
      </w:r>
      <w:r w:rsidRPr="006D0573">
        <w:rPr>
          <w:b/>
          <w:bCs/>
          <w:lang w:eastAsia="ko-KR"/>
        </w:rPr>
        <w:fldChar w:fldCharType="end"/>
      </w:r>
    </w:p>
    <w:p w14:paraId="69A4CFEC" w14:textId="5DB5BA89" w:rsidR="006D0573" w:rsidRDefault="006D0573" w:rsidP="00DD2DE2">
      <w:pPr>
        <w:rPr>
          <w:b/>
          <w:bCs/>
          <w:lang w:eastAsia="ko-KR"/>
        </w:rPr>
      </w:pPr>
      <w:r w:rsidRPr="006D0573">
        <w:rPr>
          <w:b/>
          <w:bCs/>
          <w:lang w:eastAsia="ko-KR"/>
        </w:rPr>
        <w:fldChar w:fldCharType="begin"/>
      </w:r>
      <w:r w:rsidRPr="006D0573">
        <w:rPr>
          <w:b/>
          <w:bCs/>
          <w:lang w:eastAsia="ko-KR"/>
        </w:rPr>
        <w:instrText xml:space="preserve"> REF _Ref131779275 \h  \* MERGEFORMAT </w:instrText>
      </w:r>
      <w:r w:rsidRPr="006D0573">
        <w:rPr>
          <w:b/>
          <w:bCs/>
          <w:lang w:eastAsia="ko-KR"/>
        </w:rPr>
      </w:r>
      <w:r w:rsidRPr="006D0573">
        <w:rPr>
          <w:b/>
          <w:bCs/>
          <w:lang w:eastAsia="ko-KR"/>
        </w:rPr>
        <w:fldChar w:fldCharType="separate"/>
      </w:r>
      <w:r w:rsidR="004B4FD4" w:rsidRPr="00010E8E">
        <w:rPr>
          <w:b/>
          <w:bCs/>
        </w:rPr>
        <w:t xml:space="preserve">Observation # </w:t>
      </w:r>
      <w:r w:rsidR="004B4FD4">
        <w:rPr>
          <w:b/>
          <w:bCs/>
          <w:noProof/>
        </w:rPr>
        <w:t>30</w:t>
      </w:r>
      <w:r w:rsidR="004B4FD4" w:rsidRPr="00010E8E">
        <w:rPr>
          <w:b/>
          <w:bCs/>
        </w:rPr>
        <w:t>:</w:t>
      </w:r>
      <w:r w:rsidR="004B4FD4">
        <w:rPr>
          <w:b/>
          <w:bCs/>
        </w:rPr>
        <w:t xml:space="preserve"> With the L1-RSRP results from the best Rx beam of each Tx beam, AI/ML can provide better performance.</w:t>
      </w:r>
      <w:r w:rsidRPr="006D0573">
        <w:rPr>
          <w:b/>
          <w:bCs/>
          <w:lang w:eastAsia="ko-KR"/>
        </w:rPr>
        <w:fldChar w:fldCharType="end"/>
      </w:r>
    </w:p>
    <w:p w14:paraId="39CFD89A" w14:textId="06A0F00B" w:rsidR="006D0573" w:rsidRDefault="006D0573" w:rsidP="00DD2DE2">
      <w:pPr>
        <w:rPr>
          <w:b/>
          <w:bCs/>
          <w:lang w:eastAsia="ko-KR"/>
        </w:rPr>
      </w:pPr>
      <w:r w:rsidRPr="006D0573">
        <w:rPr>
          <w:b/>
          <w:bCs/>
          <w:lang w:eastAsia="ko-KR"/>
        </w:rPr>
        <w:fldChar w:fldCharType="begin"/>
      </w:r>
      <w:r w:rsidRPr="006D0573">
        <w:rPr>
          <w:b/>
          <w:bCs/>
          <w:lang w:eastAsia="ko-KR"/>
        </w:rPr>
        <w:instrText xml:space="preserve"> REF _Ref135067074 \h  \* MERGEFORMAT </w:instrText>
      </w:r>
      <w:r w:rsidRPr="006D0573">
        <w:rPr>
          <w:b/>
          <w:bCs/>
          <w:lang w:eastAsia="ko-KR"/>
        </w:rPr>
      </w:r>
      <w:r w:rsidRPr="006D0573">
        <w:rPr>
          <w:b/>
          <w:bCs/>
          <w:lang w:eastAsia="ko-KR"/>
        </w:rPr>
        <w:fldChar w:fldCharType="separate"/>
      </w:r>
      <w:r w:rsidR="004B4FD4" w:rsidRPr="00010E8E">
        <w:rPr>
          <w:b/>
          <w:bCs/>
        </w:rPr>
        <w:t xml:space="preserve">Observation # </w:t>
      </w:r>
      <w:r w:rsidR="004B4FD4">
        <w:rPr>
          <w:b/>
          <w:bCs/>
          <w:noProof/>
        </w:rPr>
        <w:t>31</w:t>
      </w:r>
      <w:r w:rsidR="004B4FD4" w:rsidRPr="00010E8E">
        <w:rPr>
          <w:b/>
          <w:bCs/>
        </w:rPr>
        <w:t>:</w:t>
      </w:r>
      <w:r w:rsidR="004B4FD4">
        <w:rPr>
          <w:b/>
          <w:bCs/>
        </w:rPr>
        <w:t xml:space="preserve"> With the Rx beams obtained from previous sweeping, the prediction accuracy of Top1/K beam and average RSRP difference has some degradation. ~13% accuracy loss in terms of Top 1 beam prediction accuracy is observed with “</w:t>
      </w:r>
      <w:r w:rsidR="004B4FD4" w:rsidRPr="008E2ECE">
        <w:rPr>
          <w:b/>
          <w:bCs/>
        </w:rPr>
        <w:t>quasi-optimal</w:t>
      </w:r>
      <w:r w:rsidR="004B4FD4">
        <w:rPr>
          <w:b/>
          <w:bCs/>
        </w:rPr>
        <w:t>” Rx beam based on SSB burst in the past 160ms with 3km/h without UE rotation. However, the RS/measurement overhead can be reduced from 1/4 to 1/32 without counting measurements of SSB.</w:t>
      </w:r>
      <w:r w:rsidRPr="006D0573">
        <w:rPr>
          <w:b/>
          <w:bCs/>
          <w:lang w:eastAsia="ko-KR"/>
        </w:rPr>
        <w:fldChar w:fldCharType="end"/>
      </w:r>
    </w:p>
    <w:p w14:paraId="5D46E1FB" w14:textId="6631CACE" w:rsidR="006D0573" w:rsidRPr="006D0573" w:rsidRDefault="006D0573" w:rsidP="00DD2DE2">
      <w:pPr>
        <w:rPr>
          <w:b/>
          <w:bCs/>
          <w:lang w:eastAsia="ko-KR"/>
        </w:rPr>
      </w:pPr>
      <w:r w:rsidRPr="006D0573">
        <w:rPr>
          <w:b/>
          <w:bCs/>
          <w:lang w:eastAsia="ko-KR"/>
        </w:rPr>
        <w:fldChar w:fldCharType="begin"/>
      </w:r>
      <w:r w:rsidRPr="006D0573">
        <w:rPr>
          <w:b/>
          <w:bCs/>
          <w:lang w:eastAsia="ko-KR"/>
        </w:rPr>
        <w:instrText xml:space="preserve"> REF _Ref135067075 \h  \* MERGEFORMAT </w:instrText>
      </w:r>
      <w:r w:rsidRPr="006D0573">
        <w:rPr>
          <w:b/>
          <w:bCs/>
          <w:lang w:eastAsia="ko-KR"/>
        </w:rPr>
      </w:r>
      <w:r w:rsidRPr="006D0573">
        <w:rPr>
          <w:b/>
          <w:bCs/>
          <w:lang w:eastAsia="ko-KR"/>
        </w:rPr>
        <w:fldChar w:fldCharType="separate"/>
      </w:r>
      <w:r w:rsidR="004B4FD4" w:rsidRPr="004B4FD4">
        <w:rPr>
          <w:b/>
          <w:bCs/>
        </w:rPr>
        <w:t xml:space="preserve">Observation # </w:t>
      </w:r>
      <w:r w:rsidR="004B4FD4" w:rsidRPr="004B4FD4">
        <w:rPr>
          <w:b/>
          <w:bCs/>
          <w:noProof/>
        </w:rPr>
        <w:t>32</w:t>
      </w:r>
      <w:r w:rsidR="004B4FD4" w:rsidRPr="004B4FD4">
        <w:rPr>
          <w:b/>
          <w:bCs/>
        </w:rPr>
        <w:t>: Quantization error has a minor negative effect on the prediction accuracy with classification model.</w:t>
      </w:r>
      <w:r w:rsidRPr="006D0573">
        <w:rPr>
          <w:b/>
          <w:bCs/>
          <w:lang w:eastAsia="ko-KR"/>
        </w:rPr>
        <w:fldChar w:fldCharType="end"/>
      </w:r>
    </w:p>
    <w:p w14:paraId="5D5854B9" w14:textId="53E66CB6" w:rsidR="00705075" w:rsidRDefault="00705075" w:rsidP="00DD2DE2">
      <w:pPr>
        <w:rPr>
          <w:b/>
          <w:bCs/>
          <w:lang w:eastAsia="ko-KR"/>
        </w:rPr>
      </w:pPr>
      <w:r w:rsidRPr="00705075">
        <w:rPr>
          <w:b/>
          <w:bCs/>
          <w:lang w:eastAsia="ko-KR"/>
        </w:rPr>
        <w:fldChar w:fldCharType="begin"/>
      </w:r>
      <w:r w:rsidRPr="00705075">
        <w:rPr>
          <w:b/>
          <w:bCs/>
          <w:lang w:eastAsia="ko-KR"/>
        </w:rPr>
        <w:instrText xml:space="preserve"> REF _Ref135067075 \h  \* MERGEFORMAT </w:instrText>
      </w:r>
      <w:r w:rsidRPr="00705075">
        <w:rPr>
          <w:b/>
          <w:bCs/>
          <w:lang w:eastAsia="ko-KR"/>
        </w:rPr>
      </w:r>
      <w:r w:rsidRPr="00705075">
        <w:rPr>
          <w:b/>
          <w:bCs/>
          <w:lang w:eastAsia="ko-KR"/>
        </w:rPr>
        <w:fldChar w:fldCharType="separate"/>
      </w:r>
      <w:r w:rsidR="004B4FD4" w:rsidRPr="004B4FD4">
        <w:rPr>
          <w:b/>
          <w:bCs/>
        </w:rPr>
        <w:t xml:space="preserve">Observation # </w:t>
      </w:r>
      <w:r w:rsidR="004B4FD4" w:rsidRPr="004B4FD4">
        <w:rPr>
          <w:b/>
          <w:bCs/>
          <w:noProof/>
        </w:rPr>
        <w:t>32</w:t>
      </w:r>
      <w:r w:rsidR="004B4FD4" w:rsidRPr="004B4FD4">
        <w:rPr>
          <w:b/>
          <w:bCs/>
        </w:rPr>
        <w:t>: Quantization error has a minor negative effect on the prediction accuracy with classification model.</w:t>
      </w:r>
      <w:r w:rsidRPr="00705075">
        <w:rPr>
          <w:b/>
          <w:bCs/>
          <w:lang w:eastAsia="ko-KR"/>
        </w:rPr>
        <w:fldChar w:fldCharType="end"/>
      </w:r>
    </w:p>
    <w:p w14:paraId="2A554089" w14:textId="360D5B64" w:rsidR="00705075" w:rsidRDefault="00705075" w:rsidP="00DD2DE2">
      <w:pPr>
        <w:rPr>
          <w:b/>
          <w:bCs/>
          <w:lang w:eastAsia="ko-KR"/>
        </w:rPr>
      </w:pPr>
      <w:r w:rsidRPr="00705075">
        <w:rPr>
          <w:b/>
          <w:bCs/>
          <w:lang w:eastAsia="ko-KR"/>
        </w:rPr>
        <w:fldChar w:fldCharType="begin"/>
      </w:r>
      <w:r w:rsidRPr="00705075">
        <w:rPr>
          <w:b/>
          <w:bCs/>
          <w:lang w:eastAsia="ko-KR"/>
        </w:rPr>
        <w:instrText xml:space="preserve"> REF _Ref131779259 \h  \* MERGEFORMAT </w:instrText>
      </w:r>
      <w:r w:rsidRPr="00705075">
        <w:rPr>
          <w:b/>
          <w:bCs/>
          <w:lang w:eastAsia="ko-KR"/>
        </w:rPr>
      </w:r>
      <w:r w:rsidRPr="00705075">
        <w:rPr>
          <w:b/>
          <w:bCs/>
          <w:lang w:eastAsia="ko-KR"/>
        </w:rPr>
        <w:fldChar w:fldCharType="separate"/>
      </w:r>
      <w:r w:rsidR="004B4FD4" w:rsidRPr="004B4FD4">
        <w:rPr>
          <w:b/>
          <w:bCs/>
        </w:rPr>
        <w:t xml:space="preserve">Observation # </w:t>
      </w:r>
      <w:r w:rsidR="004B4FD4" w:rsidRPr="004B4FD4">
        <w:rPr>
          <w:b/>
          <w:bCs/>
          <w:noProof/>
        </w:rPr>
        <w:t>33</w:t>
      </w:r>
      <w:r w:rsidR="004B4FD4" w:rsidRPr="004B4FD4">
        <w:rPr>
          <w:b/>
          <w:bCs/>
        </w:rPr>
        <w:t>: With higher quantization range of differential RSRP (e.g., more than 4 bits for differential RSRP) than legacy one, there is no performance gain regarding Top-K/1 prediction accuracy.</w:t>
      </w:r>
      <w:r w:rsidRPr="00705075">
        <w:rPr>
          <w:b/>
          <w:bCs/>
          <w:lang w:eastAsia="ko-KR"/>
        </w:rPr>
        <w:fldChar w:fldCharType="end"/>
      </w:r>
    </w:p>
    <w:p w14:paraId="535BE313" w14:textId="612580B2" w:rsidR="00705075" w:rsidRDefault="00705075" w:rsidP="00DD2DE2">
      <w:pPr>
        <w:rPr>
          <w:b/>
          <w:bCs/>
          <w:lang w:eastAsia="ko-KR"/>
        </w:rPr>
      </w:pPr>
      <w:r w:rsidRPr="00705075">
        <w:rPr>
          <w:b/>
          <w:bCs/>
          <w:lang w:eastAsia="ko-KR"/>
        </w:rPr>
        <w:fldChar w:fldCharType="begin"/>
      </w:r>
      <w:r w:rsidRPr="00705075">
        <w:rPr>
          <w:b/>
          <w:bCs/>
          <w:lang w:eastAsia="ko-KR"/>
        </w:rPr>
        <w:instrText xml:space="preserve"> REF _Ref131779262 \h  \* MERGEFORMAT </w:instrText>
      </w:r>
      <w:r w:rsidRPr="00705075">
        <w:rPr>
          <w:b/>
          <w:bCs/>
          <w:lang w:eastAsia="ko-KR"/>
        </w:rPr>
      </w:r>
      <w:r w:rsidRPr="00705075">
        <w:rPr>
          <w:b/>
          <w:bCs/>
          <w:lang w:eastAsia="ko-KR"/>
        </w:rPr>
        <w:fldChar w:fldCharType="separate"/>
      </w:r>
      <w:r w:rsidR="004B4FD4" w:rsidRPr="004B4FD4">
        <w:rPr>
          <w:b/>
          <w:bCs/>
        </w:rPr>
        <w:t xml:space="preserve">Observation # </w:t>
      </w:r>
      <w:r w:rsidR="004B4FD4" w:rsidRPr="004B4FD4">
        <w:rPr>
          <w:b/>
          <w:bCs/>
          <w:noProof/>
        </w:rPr>
        <w:t>34</w:t>
      </w:r>
      <w:r w:rsidR="004B4FD4" w:rsidRPr="004B4FD4">
        <w:rPr>
          <w:b/>
          <w:bCs/>
        </w:rPr>
        <w:t>: With lower quantization range of differential RSRP (e.g., 3 bits) than legacy one, there is minor negative effect on Top-K/1 accuracy with 12 or 16 beams in Set B, while there is 8% loss in Top 1 accuracy with 8 beams in Set B.</w:t>
      </w:r>
      <w:r w:rsidRPr="00705075">
        <w:rPr>
          <w:b/>
          <w:bCs/>
          <w:lang w:eastAsia="ko-KR"/>
        </w:rPr>
        <w:fldChar w:fldCharType="end"/>
      </w:r>
    </w:p>
    <w:p w14:paraId="473FD25B" w14:textId="20C5AC8D" w:rsidR="00705075" w:rsidRPr="00C87032" w:rsidRDefault="00705075" w:rsidP="00DD2DE2">
      <w:pPr>
        <w:rPr>
          <w:b/>
          <w:bCs/>
          <w:lang w:eastAsia="ko-KR"/>
        </w:rPr>
      </w:pPr>
      <w:r w:rsidRPr="00C87032">
        <w:rPr>
          <w:b/>
          <w:bCs/>
          <w:lang w:eastAsia="ko-KR"/>
        </w:rPr>
        <w:fldChar w:fldCharType="begin"/>
      </w:r>
      <w:r w:rsidRPr="00C87032">
        <w:rPr>
          <w:b/>
          <w:bCs/>
          <w:lang w:eastAsia="ko-KR"/>
        </w:rPr>
        <w:instrText xml:space="preserve"> REF _Ref131779264 \h  \* MERGEFORMAT </w:instrText>
      </w:r>
      <w:r w:rsidRPr="00C87032">
        <w:rPr>
          <w:b/>
          <w:bCs/>
          <w:lang w:eastAsia="ko-KR"/>
        </w:rPr>
      </w:r>
      <w:r w:rsidRPr="00C87032">
        <w:rPr>
          <w:b/>
          <w:bCs/>
          <w:lang w:eastAsia="ko-KR"/>
        </w:rPr>
        <w:fldChar w:fldCharType="separate"/>
      </w:r>
      <w:r w:rsidR="004B4FD4" w:rsidRPr="004B4FD4">
        <w:rPr>
          <w:b/>
          <w:bCs/>
        </w:rPr>
        <w:t xml:space="preserve">Observation # </w:t>
      </w:r>
      <w:r w:rsidR="004B4FD4" w:rsidRPr="004B4FD4">
        <w:rPr>
          <w:b/>
          <w:bCs/>
          <w:noProof/>
        </w:rPr>
        <w:t>35</w:t>
      </w:r>
      <w:r w:rsidR="004B4FD4" w:rsidRPr="004B4FD4">
        <w:rPr>
          <w:b/>
          <w:bCs/>
        </w:rPr>
        <w:t>: With lower quantization range of differential RSRP (= 3 bits) than legacy one (= 4 bits), reporting overhead reduction is about 11% based on the baseline UCI format for inference.</w:t>
      </w:r>
      <w:r w:rsidRPr="00C87032">
        <w:rPr>
          <w:b/>
          <w:bCs/>
          <w:lang w:eastAsia="ko-KR"/>
        </w:rPr>
        <w:fldChar w:fldCharType="end"/>
      </w:r>
    </w:p>
    <w:p w14:paraId="6AC5F28A" w14:textId="462AB7C5" w:rsidR="00705075" w:rsidRDefault="00705075" w:rsidP="00DD2DE2">
      <w:pPr>
        <w:rPr>
          <w:b/>
          <w:bCs/>
          <w:lang w:eastAsia="ko-KR"/>
        </w:rPr>
      </w:pPr>
      <w:r w:rsidRPr="00705075">
        <w:rPr>
          <w:b/>
          <w:bCs/>
          <w:lang w:eastAsia="ko-KR"/>
        </w:rPr>
        <w:fldChar w:fldCharType="begin"/>
      </w:r>
      <w:r w:rsidRPr="00705075">
        <w:rPr>
          <w:b/>
          <w:bCs/>
          <w:lang w:eastAsia="ko-KR"/>
        </w:rPr>
        <w:instrText xml:space="preserve"> REF _Ref131779265 \h  \* MERGEFORMAT </w:instrText>
      </w:r>
      <w:r w:rsidRPr="00705075">
        <w:rPr>
          <w:b/>
          <w:bCs/>
          <w:lang w:eastAsia="ko-KR"/>
        </w:rPr>
      </w:r>
      <w:r w:rsidRPr="00705075">
        <w:rPr>
          <w:b/>
          <w:bCs/>
          <w:lang w:eastAsia="ko-KR"/>
        </w:rPr>
        <w:fldChar w:fldCharType="separate"/>
      </w:r>
      <w:r w:rsidR="004B4FD4" w:rsidRPr="004B4FD4">
        <w:rPr>
          <w:b/>
          <w:bCs/>
        </w:rPr>
        <w:t xml:space="preserve">Observation # </w:t>
      </w:r>
      <w:r w:rsidR="004B4FD4" w:rsidRPr="004B4FD4">
        <w:rPr>
          <w:b/>
          <w:bCs/>
          <w:noProof/>
        </w:rPr>
        <w:t>36</w:t>
      </w:r>
      <w:r w:rsidR="004B4FD4" w:rsidRPr="004B4FD4">
        <w:rPr>
          <w:b/>
          <w:bCs/>
        </w:rPr>
        <w:t>: With single UCI report, the UCI payload overhead is larger than the baseline when all CRIs or SSBRIs and all RSRPs of the beams in Set B are reported.</w:t>
      </w:r>
      <w:r w:rsidRPr="00705075">
        <w:rPr>
          <w:b/>
          <w:bCs/>
          <w:lang w:eastAsia="ko-KR"/>
        </w:rPr>
        <w:fldChar w:fldCharType="end"/>
      </w:r>
    </w:p>
    <w:p w14:paraId="448AB162" w14:textId="448FB2CA" w:rsidR="006D0573" w:rsidRPr="00705075" w:rsidRDefault="00705075" w:rsidP="00DD2DE2">
      <w:pPr>
        <w:rPr>
          <w:b/>
          <w:bCs/>
          <w:lang w:eastAsia="ko-KR"/>
        </w:rPr>
      </w:pPr>
      <w:r w:rsidRPr="00705075">
        <w:rPr>
          <w:b/>
          <w:bCs/>
          <w:lang w:eastAsia="ko-KR"/>
        </w:rPr>
        <w:lastRenderedPageBreak/>
        <w:fldChar w:fldCharType="begin"/>
      </w:r>
      <w:r w:rsidRPr="00705075">
        <w:rPr>
          <w:b/>
          <w:bCs/>
          <w:lang w:eastAsia="ko-KR"/>
        </w:rPr>
        <w:instrText xml:space="preserve"> REF _Ref131779266 \h  \* MERGEFORMAT </w:instrText>
      </w:r>
      <w:r w:rsidRPr="00705075">
        <w:rPr>
          <w:b/>
          <w:bCs/>
          <w:lang w:eastAsia="ko-KR"/>
        </w:rPr>
      </w:r>
      <w:r w:rsidRPr="00705075">
        <w:rPr>
          <w:b/>
          <w:bCs/>
          <w:lang w:eastAsia="ko-KR"/>
        </w:rPr>
        <w:fldChar w:fldCharType="separate"/>
      </w:r>
      <w:r w:rsidR="004B4FD4" w:rsidRPr="004B4FD4">
        <w:rPr>
          <w:b/>
          <w:bCs/>
        </w:rPr>
        <w:t xml:space="preserve">Observation # </w:t>
      </w:r>
      <w:r w:rsidR="004B4FD4" w:rsidRPr="004B4FD4">
        <w:rPr>
          <w:b/>
          <w:bCs/>
          <w:noProof/>
        </w:rPr>
        <w:t>37</w:t>
      </w:r>
      <w:r w:rsidR="004B4FD4" w:rsidRPr="004B4FD4">
        <w:rPr>
          <w:b/>
          <w:bCs/>
        </w:rPr>
        <w:t>: With single UCI report with CRI/SSBRI omission, the UCI payload overhead is smaller than the baseline when all RSRPs of the beams in Set B are reported.</w:t>
      </w:r>
      <w:r w:rsidRPr="00705075">
        <w:rPr>
          <w:b/>
          <w:bCs/>
          <w:lang w:eastAsia="ko-KR"/>
        </w:rPr>
        <w:fldChar w:fldCharType="end"/>
      </w:r>
    </w:p>
    <w:p w14:paraId="5B13E825" w14:textId="67A0F50C" w:rsidR="00705075" w:rsidRDefault="00705075" w:rsidP="00DD2DE2">
      <w:pPr>
        <w:rPr>
          <w:b/>
          <w:bCs/>
          <w:lang w:eastAsia="ko-KR"/>
        </w:rPr>
      </w:pPr>
      <w:r w:rsidRPr="00705075">
        <w:rPr>
          <w:b/>
          <w:bCs/>
          <w:lang w:eastAsia="ko-KR"/>
        </w:rPr>
        <w:fldChar w:fldCharType="begin"/>
      </w:r>
      <w:r w:rsidRPr="00705075">
        <w:rPr>
          <w:b/>
          <w:bCs/>
          <w:lang w:eastAsia="ko-KR"/>
        </w:rPr>
        <w:instrText xml:space="preserve"> REF _Ref131779270 \h  \* MERGEFORMAT </w:instrText>
      </w:r>
      <w:r w:rsidRPr="00705075">
        <w:rPr>
          <w:b/>
          <w:bCs/>
          <w:lang w:eastAsia="ko-KR"/>
        </w:rPr>
      </w:r>
      <w:r w:rsidRPr="00705075">
        <w:rPr>
          <w:b/>
          <w:bCs/>
          <w:lang w:eastAsia="ko-KR"/>
        </w:rPr>
        <w:fldChar w:fldCharType="separate"/>
      </w:r>
      <w:r w:rsidR="004B4FD4" w:rsidRPr="004B4FD4">
        <w:rPr>
          <w:b/>
          <w:bCs/>
        </w:rPr>
        <w:t xml:space="preserve">Observation # </w:t>
      </w:r>
      <w:r w:rsidR="004B4FD4" w:rsidRPr="004B4FD4">
        <w:rPr>
          <w:b/>
          <w:bCs/>
          <w:noProof/>
        </w:rPr>
        <w:t>38</w:t>
      </w:r>
      <w:r w:rsidR="004B4FD4" w:rsidRPr="004B4FD4">
        <w:rPr>
          <w:b/>
          <w:bCs/>
        </w:rPr>
        <w:t>: With same quantization range of differential RSRP as legacy one (= 4 bits), reporting a subset of beams within the quantization range has negative reporting overhead reduction.</w:t>
      </w:r>
      <w:r w:rsidRPr="00705075">
        <w:rPr>
          <w:b/>
          <w:bCs/>
          <w:lang w:eastAsia="ko-KR"/>
        </w:rPr>
        <w:fldChar w:fldCharType="end"/>
      </w:r>
    </w:p>
    <w:p w14:paraId="50932CE0" w14:textId="7D7CB57B" w:rsidR="006D0573" w:rsidRDefault="00705075" w:rsidP="00DD2DE2">
      <w:pPr>
        <w:rPr>
          <w:b/>
          <w:bCs/>
          <w:lang w:eastAsia="ko-KR"/>
        </w:rPr>
      </w:pPr>
      <w:r w:rsidRPr="00705075">
        <w:rPr>
          <w:b/>
          <w:bCs/>
          <w:lang w:eastAsia="ko-KR"/>
        </w:rPr>
        <w:fldChar w:fldCharType="begin"/>
      </w:r>
      <w:r w:rsidRPr="00705075">
        <w:rPr>
          <w:b/>
          <w:bCs/>
          <w:lang w:eastAsia="ko-KR"/>
        </w:rPr>
        <w:instrText xml:space="preserve"> REF _Ref131779272 \h  \* MERGEFORMAT </w:instrText>
      </w:r>
      <w:r w:rsidRPr="00705075">
        <w:rPr>
          <w:b/>
          <w:bCs/>
          <w:lang w:eastAsia="ko-KR"/>
        </w:rPr>
      </w:r>
      <w:r w:rsidRPr="00705075">
        <w:rPr>
          <w:b/>
          <w:bCs/>
          <w:lang w:eastAsia="ko-KR"/>
        </w:rPr>
        <w:fldChar w:fldCharType="separate"/>
      </w:r>
      <w:r w:rsidR="004B4FD4" w:rsidRPr="004B4FD4">
        <w:rPr>
          <w:b/>
          <w:bCs/>
        </w:rPr>
        <w:t xml:space="preserve">Observation # </w:t>
      </w:r>
      <w:r w:rsidR="004B4FD4" w:rsidRPr="004B4FD4">
        <w:rPr>
          <w:b/>
          <w:bCs/>
          <w:noProof/>
        </w:rPr>
        <w:t>39</w:t>
      </w:r>
      <w:r w:rsidR="004B4FD4" w:rsidRPr="004B4FD4">
        <w:rPr>
          <w:b/>
          <w:bCs/>
        </w:rPr>
        <w:t>: With lower quantization range of differential RSRP (= 3 bits) than legacy one (= 4 bits), reporting a subset of beams within the quantization range can reduce the reporting overhead reduction by 43.52% ~ 47.78% in average, 70.37% ~ 76.85% at 5%-tile CDF, and 3.7% ~ 12.04% at 95%-tile CDF.</w:t>
      </w:r>
      <w:r w:rsidRPr="00705075">
        <w:rPr>
          <w:b/>
          <w:bCs/>
          <w:lang w:eastAsia="ko-KR"/>
        </w:rPr>
        <w:fldChar w:fldCharType="end"/>
      </w:r>
    </w:p>
    <w:p w14:paraId="6A4C2E06" w14:textId="3F6886D2" w:rsidR="00C87032" w:rsidRDefault="00C87032" w:rsidP="00DD2DE2">
      <w:pPr>
        <w:rPr>
          <w:b/>
          <w:bCs/>
          <w:lang w:eastAsia="ko-KR"/>
        </w:rPr>
      </w:pPr>
      <w:r>
        <w:rPr>
          <w:b/>
          <w:bCs/>
          <w:lang w:eastAsia="ko-KR"/>
        </w:rPr>
        <w:fldChar w:fldCharType="begin"/>
      </w:r>
      <w:r>
        <w:rPr>
          <w:b/>
          <w:bCs/>
          <w:lang w:eastAsia="ko-KR"/>
        </w:rPr>
        <w:instrText xml:space="preserve"> REF _Ref135071095 \h </w:instrText>
      </w:r>
      <w:r>
        <w:rPr>
          <w:b/>
          <w:bCs/>
          <w:lang w:eastAsia="ko-KR"/>
        </w:rPr>
      </w:r>
      <w:r>
        <w:rPr>
          <w:b/>
          <w:bCs/>
          <w:lang w:eastAsia="ko-KR"/>
        </w:rPr>
        <w:fldChar w:fldCharType="separate"/>
      </w:r>
      <w:r w:rsidR="004B4FD4" w:rsidRPr="00412E52">
        <w:rPr>
          <w:b/>
          <w:bCs/>
        </w:rPr>
        <w:t xml:space="preserve">Observation # </w:t>
      </w:r>
      <w:r w:rsidR="004B4FD4">
        <w:rPr>
          <w:b/>
          <w:bCs/>
          <w:noProof/>
        </w:rPr>
        <w:t>40</w:t>
      </w:r>
      <w:r w:rsidR="004B4FD4" w:rsidRPr="00412E52">
        <w:rPr>
          <w:b/>
          <w:bCs/>
        </w:rPr>
        <w:t xml:space="preserve">: </w:t>
      </w:r>
      <w:r w:rsidR="004B4FD4">
        <w:rPr>
          <w:b/>
          <w:bCs/>
        </w:rPr>
        <w:t>With clean label, the AI/ML model fails to predict the Top-1 Tx beam, even in high SNR scenarios. Measurement noise can greatly affect the relativeness among the L1-RSRPs of different Tx beams, which makes it tough for the AI/ML model to select the Top-1 Tx beam.</w:t>
      </w:r>
      <w:r>
        <w:rPr>
          <w:b/>
          <w:bCs/>
          <w:lang w:eastAsia="ko-KR"/>
        </w:rPr>
        <w:fldChar w:fldCharType="end"/>
      </w:r>
    </w:p>
    <w:p w14:paraId="0154F858" w14:textId="760E45E3" w:rsidR="00C87032" w:rsidRDefault="00C87032" w:rsidP="00DD2DE2">
      <w:pPr>
        <w:rPr>
          <w:b/>
          <w:bCs/>
          <w:lang w:eastAsia="ko-KR"/>
        </w:rPr>
      </w:pPr>
      <w:r>
        <w:rPr>
          <w:b/>
          <w:bCs/>
          <w:lang w:eastAsia="ko-KR"/>
        </w:rPr>
        <w:fldChar w:fldCharType="begin"/>
      </w:r>
      <w:r>
        <w:rPr>
          <w:b/>
          <w:bCs/>
          <w:lang w:eastAsia="ko-KR"/>
        </w:rPr>
        <w:instrText xml:space="preserve"> REF _Ref135071097 \h </w:instrText>
      </w:r>
      <w:r>
        <w:rPr>
          <w:b/>
          <w:bCs/>
          <w:lang w:eastAsia="ko-KR"/>
        </w:rPr>
      </w:r>
      <w:r>
        <w:rPr>
          <w:b/>
          <w:bCs/>
          <w:lang w:eastAsia="ko-KR"/>
        </w:rPr>
        <w:fldChar w:fldCharType="separate"/>
      </w:r>
      <w:r w:rsidR="004B4FD4" w:rsidRPr="00412E52">
        <w:rPr>
          <w:b/>
          <w:bCs/>
        </w:rPr>
        <w:t xml:space="preserve">Observation # </w:t>
      </w:r>
      <w:r w:rsidR="004B4FD4">
        <w:rPr>
          <w:b/>
          <w:bCs/>
          <w:noProof/>
        </w:rPr>
        <w:t>41</w:t>
      </w:r>
      <w:r w:rsidR="004B4FD4" w:rsidRPr="00412E52">
        <w:rPr>
          <w:b/>
          <w:bCs/>
        </w:rPr>
        <w:t>:</w:t>
      </w:r>
      <w:r w:rsidR="004B4FD4">
        <w:rPr>
          <w:b/>
          <w:bCs/>
        </w:rPr>
        <w:t xml:space="preserve"> With noisy label, the AI/ML model can accurately predict the Top-1 Tx beam, even in low SNR scenarios. The AI/ML model has good generalization performance over different noise variance.</w:t>
      </w:r>
      <w:r>
        <w:rPr>
          <w:b/>
          <w:bCs/>
          <w:lang w:eastAsia="ko-KR"/>
        </w:rPr>
        <w:fldChar w:fldCharType="end"/>
      </w:r>
    </w:p>
    <w:p w14:paraId="18A485FF" w14:textId="7F3C3F34" w:rsidR="00C87032" w:rsidRDefault="00C87032" w:rsidP="00DD2DE2">
      <w:pPr>
        <w:rPr>
          <w:b/>
          <w:bCs/>
          <w:lang w:eastAsia="ko-KR"/>
        </w:rPr>
      </w:pPr>
      <w:r>
        <w:rPr>
          <w:b/>
          <w:bCs/>
          <w:lang w:eastAsia="ko-KR"/>
        </w:rPr>
        <w:fldChar w:fldCharType="begin"/>
      </w:r>
      <w:r>
        <w:rPr>
          <w:b/>
          <w:bCs/>
          <w:lang w:eastAsia="ko-KR"/>
        </w:rPr>
        <w:instrText xml:space="preserve"> REF _Ref135071098 \h </w:instrText>
      </w:r>
      <w:r>
        <w:rPr>
          <w:b/>
          <w:bCs/>
          <w:lang w:eastAsia="ko-KR"/>
        </w:rPr>
      </w:r>
      <w:r>
        <w:rPr>
          <w:b/>
          <w:bCs/>
          <w:lang w:eastAsia="ko-KR"/>
        </w:rPr>
        <w:fldChar w:fldCharType="separate"/>
      </w:r>
      <w:r w:rsidR="004B4FD4" w:rsidRPr="00412E52">
        <w:rPr>
          <w:b/>
          <w:bCs/>
        </w:rPr>
        <w:t xml:space="preserve">Observation # </w:t>
      </w:r>
      <w:r w:rsidR="004B4FD4">
        <w:rPr>
          <w:b/>
          <w:bCs/>
          <w:noProof/>
        </w:rPr>
        <w:t>42</w:t>
      </w:r>
      <w:r w:rsidR="004B4FD4" w:rsidRPr="00412E52">
        <w:rPr>
          <w:b/>
          <w:bCs/>
        </w:rPr>
        <w:t>:</w:t>
      </w:r>
      <w:r w:rsidR="004B4FD4">
        <w:rPr>
          <w:b/>
          <w:bCs/>
        </w:rPr>
        <w:t xml:space="preserve"> With clean label, the performance of the AI/ML model can approach the global search upper boundary. That means, the performance degradation is brought by the randomness of the measurement noise, the AI/ML model can achieve nearly the same performance as a global search among Set A.</w:t>
      </w:r>
      <w:r>
        <w:rPr>
          <w:b/>
          <w:bCs/>
          <w:lang w:eastAsia="ko-KR"/>
        </w:rPr>
        <w:fldChar w:fldCharType="end"/>
      </w:r>
    </w:p>
    <w:p w14:paraId="5BA08ACF" w14:textId="38A3502B" w:rsidR="00C87032" w:rsidRDefault="00C87032" w:rsidP="00DD2DE2">
      <w:pPr>
        <w:rPr>
          <w:b/>
          <w:bCs/>
          <w:lang w:eastAsia="ko-KR"/>
        </w:rPr>
      </w:pPr>
      <w:r>
        <w:rPr>
          <w:b/>
          <w:bCs/>
          <w:lang w:eastAsia="ko-KR"/>
        </w:rPr>
        <w:fldChar w:fldCharType="begin"/>
      </w:r>
      <w:r>
        <w:rPr>
          <w:b/>
          <w:bCs/>
          <w:lang w:eastAsia="ko-KR"/>
        </w:rPr>
        <w:instrText xml:space="preserve"> REF _Ref135071099 \h </w:instrText>
      </w:r>
      <w:r>
        <w:rPr>
          <w:b/>
          <w:bCs/>
          <w:lang w:eastAsia="ko-KR"/>
        </w:rPr>
      </w:r>
      <w:r>
        <w:rPr>
          <w:b/>
          <w:bCs/>
          <w:lang w:eastAsia="ko-KR"/>
        </w:rPr>
        <w:fldChar w:fldCharType="separate"/>
      </w:r>
      <w:r w:rsidR="004B4FD4" w:rsidRPr="00412E52">
        <w:rPr>
          <w:b/>
          <w:bCs/>
        </w:rPr>
        <w:t xml:space="preserve">Observation # </w:t>
      </w:r>
      <w:r w:rsidR="004B4FD4">
        <w:rPr>
          <w:b/>
          <w:bCs/>
          <w:noProof/>
        </w:rPr>
        <w:t>43</w:t>
      </w:r>
      <w:r w:rsidR="004B4FD4" w:rsidRPr="00412E52">
        <w:rPr>
          <w:b/>
          <w:bCs/>
        </w:rPr>
        <w:t>:</w:t>
      </w:r>
      <w:r w:rsidR="004B4FD4">
        <w:rPr>
          <w:b/>
          <w:bCs/>
        </w:rPr>
        <w:t xml:space="preserve"> Compared with Tx beam prediction, beam pair prediction is more sensitive to measurement errors.</w:t>
      </w:r>
      <w:r>
        <w:rPr>
          <w:b/>
          <w:bCs/>
          <w:lang w:eastAsia="ko-KR"/>
        </w:rPr>
        <w:fldChar w:fldCharType="end"/>
      </w:r>
    </w:p>
    <w:p w14:paraId="6DA72488" w14:textId="7911919A" w:rsidR="00C87032" w:rsidRDefault="00C87032" w:rsidP="00DD2DE2">
      <w:pPr>
        <w:rPr>
          <w:b/>
          <w:bCs/>
          <w:lang w:eastAsia="ko-KR"/>
        </w:rPr>
      </w:pPr>
      <w:r>
        <w:rPr>
          <w:b/>
          <w:bCs/>
          <w:lang w:eastAsia="ko-KR"/>
        </w:rPr>
        <w:fldChar w:fldCharType="begin"/>
      </w:r>
      <w:r>
        <w:rPr>
          <w:b/>
          <w:bCs/>
          <w:lang w:eastAsia="ko-KR"/>
        </w:rPr>
        <w:instrText xml:space="preserve"> REF _Ref135071112 \h </w:instrText>
      </w:r>
      <w:r>
        <w:rPr>
          <w:b/>
          <w:bCs/>
          <w:lang w:eastAsia="ko-KR"/>
        </w:rPr>
      </w:r>
      <w:r>
        <w:rPr>
          <w:b/>
          <w:bCs/>
          <w:lang w:eastAsia="ko-KR"/>
        </w:rPr>
        <w:fldChar w:fldCharType="separate"/>
      </w:r>
      <w:r w:rsidR="004B4FD4" w:rsidRPr="00412E52">
        <w:rPr>
          <w:b/>
          <w:bCs/>
        </w:rPr>
        <w:t xml:space="preserve">Observation # </w:t>
      </w:r>
      <w:r w:rsidR="004B4FD4">
        <w:rPr>
          <w:b/>
          <w:bCs/>
          <w:noProof/>
        </w:rPr>
        <w:t>44</w:t>
      </w:r>
      <w:r w:rsidR="004B4FD4" w:rsidRPr="00412E52">
        <w:rPr>
          <w:b/>
          <w:bCs/>
        </w:rPr>
        <w:t>:</w:t>
      </w:r>
      <w:r w:rsidR="004B4FD4">
        <w:rPr>
          <w:b/>
          <w:bCs/>
        </w:rPr>
        <w:t xml:space="preserve"> Classification model provides better performance than regression model for beam prediction accuracy. </w:t>
      </w:r>
      <w:r w:rsidR="004B4FD4" w:rsidRPr="00705075">
        <w:rPr>
          <w:b/>
          <w:bCs/>
        </w:rPr>
        <w:t>However, regression model has lower Ave. RSRP difference.</w:t>
      </w:r>
      <w:r>
        <w:rPr>
          <w:b/>
          <w:bCs/>
          <w:lang w:eastAsia="ko-KR"/>
        </w:rPr>
        <w:fldChar w:fldCharType="end"/>
      </w:r>
    </w:p>
    <w:p w14:paraId="4066424A" w14:textId="76300A99" w:rsidR="00C87032" w:rsidRDefault="00C87032" w:rsidP="00DD2DE2">
      <w:pPr>
        <w:rPr>
          <w:b/>
          <w:bCs/>
          <w:lang w:eastAsia="ko-KR"/>
        </w:rPr>
      </w:pPr>
      <w:r>
        <w:rPr>
          <w:b/>
          <w:bCs/>
          <w:lang w:eastAsia="ko-KR"/>
        </w:rPr>
        <w:fldChar w:fldCharType="begin"/>
      </w:r>
      <w:r>
        <w:rPr>
          <w:b/>
          <w:bCs/>
          <w:lang w:eastAsia="ko-KR"/>
        </w:rPr>
        <w:instrText xml:space="preserve"> REF _Ref135071114 \h </w:instrText>
      </w:r>
      <w:r>
        <w:rPr>
          <w:b/>
          <w:bCs/>
          <w:lang w:eastAsia="ko-KR"/>
        </w:rPr>
      </w:r>
      <w:r>
        <w:rPr>
          <w:b/>
          <w:bCs/>
          <w:lang w:eastAsia="ko-KR"/>
        </w:rPr>
        <w:fldChar w:fldCharType="separate"/>
      </w:r>
      <w:r w:rsidR="004B4FD4" w:rsidRPr="00412E52">
        <w:rPr>
          <w:b/>
          <w:bCs/>
        </w:rPr>
        <w:t xml:space="preserve">Observation # </w:t>
      </w:r>
      <w:r w:rsidR="004B4FD4">
        <w:rPr>
          <w:b/>
          <w:bCs/>
          <w:noProof/>
        </w:rPr>
        <w:t>45</w:t>
      </w:r>
      <w:r w:rsidR="004B4FD4" w:rsidRPr="00412E52">
        <w:rPr>
          <w:b/>
          <w:bCs/>
        </w:rPr>
        <w:t>:</w:t>
      </w:r>
      <w:r w:rsidR="004B4FD4">
        <w:rPr>
          <w:b/>
          <w:bCs/>
        </w:rPr>
        <w:t xml:space="preserve"> </w:t>
      </w:r>
      <w:r w:rsidR="004B4FD4">
        <w:rPr>
          <w:rFonts w:eastAsia="Batang"/>
          <w:b/>
          <w:bCs/>
          <w:szCs w:val="24"/>
        </w:rPr>
        <w:t>For v</w:t>
      </w:r>
      <w:r w:rsidR="004B4FD4" w:rsidRPr="003311DA">
        <w:rPr>
          <w:rFonts w:eastAsia="Batang"/>
          <w:b/>
          <w:bCs/>
          <w:szCs w:val="24"/>
        </w:rPr>
        <w:t>arious deployment scenarios</w:t>
      </w:r>
      <w:r w:rsidR="004B4FD4">
        <w:rPr>
          <w:rFonts w:eastAsia="Batang"/>
          <w:b/>
          <w:bCs/>
          <w:szCs w:val="24"/>
        </w:rPr>
        <w:t xml:space="preserve">, if data sets for training and inference are from different </w:t>
      </w:r>
      <w:r w:rsidR="004B4FD4" w:rsidRPr="00154A01">
        <w:rPr>
          <w:rFonts w:eastAsia="Batang"/>
          <w:b/>
          <w:bCs/>
          <w:szCs w:val="24"/>
        </w:rPr>
        <w:t>scenarios</w:t>
      </w:r>
      <w:r w:rsidR="004B4FD4">
        <w:rPr>
          <w:rFonts w:eastAsia="Batang"/>
          <w:b/>
          <w:bCs/>
          <w:szCs w:val="24"/>
        </w:rPr>
        <w:t xml:space="preserve"> (i.e., Case 2), the performance has significate degradation. However, it is still better than non-AI scheme.</w:t>
      </w:r>
      <w:r>
        <w:rPr>
          <w:b/>
          <w:bCs/>
          <w:lang w:eastAsia="ko-KR"/>
        </w:rPr>
        <w:fldChar w:fldCharType="end"/>
      </w:r>
    </w:p>
    <w:p w14:paraId="462261B0" w14:textId="47142FDC" w:rsidR="00C87032" w:rsidRDefault="00C87032" w:rsidP="00DD2DE2">
      <w:pPr>
        <w:rPr>
          <w:b/>
          <w:bCs/>
          <w:lang w:eastAsia="ko-KR"/>
        </w:rPr>
      </w:pPr>
      <w:r>
        <w:rPr>
          <w:b/>
          <w:bCs/>
          <w:lang w:eastAsia="ko-KR"/>
        </w:rPr>
        <w:fldChar w:fldCharType="begin"/>
      </w:r>
      <w:r>
        <w:rPr>
          <w:b/>
          <w:bCs/>
          <w:lang w:eastAsia="ko-KR"/>
        </w:rPr>
        <w:instrText xml:space="preserve"> REF _Ref135068781 \h </w:instrText>
      </w:r>
      <w:r>
        <w:rPr>
          <w:b/>
          <w:bCs/>
          <w:lang w:eastAsia="ko-KR"/>
        </w:rPr>
      </w:r>
      <w:r>
        <w:rPr>
          <w:b/>
          <w:bCs/>
          <w:lang w:eastAsia="ko-KR"/>
        </w:rPr>
        <w:fldChar w:fldCharType="separate"/>
      </w:r>
      <w:r w:rsidR="004B4FD4" w:rsidRPr="00412E52">
        <w:rPr>
          <w:b/>
          <w:bCs/>
        </w:rPr>
        <w:t xml:space="preserve">Observation # </w:t>
      </w:r>
      <w:r w:rsidR="004B4FD4">
        <w:rPr>
          <w:b/>
          <w:bCs/>
          <w:noProof/>
        </w:rPr>
        <w:t>46</w:t>
      </w:r>
      <w:r w:rsidR="004B4FD4" w:rsidRPr="00412E52">
        <w:rPr>
          <w:b/>
          <w:bCs/>
        </w:rPr>
        <w:t>:</w:t>
      </w:r>
      <w:r w:rsidR="004B4FD4">
        <w:rPr>
          <w:b/>
          <w:bCs/>
        </w:rPr>
        <w:t xml:space="preserve"> </w:t>
      </w:r>
      <w:r w:rsidR="004B4FD4" w:rsidRPr="003311DA">
        <w:rPr>
          <w:b/>
          <w:bCs/>
        </w:rPr>
        <w:t>For</w:t>
      </w:r>
      <w:r w:rsidR="004B4FD4">
        <w:rPr>
          <w:rFonts w:eastAsia="Batang"/>
          <w:b/>
          <w:bCs/>
          <w:szCs w:val="24"/>
        </w:rPr>
        <w:t xml:space="preserve"> v</w:t>
      </w:r>
      <w:r w:rsidR="004B4FD4" w:rsidRPr="003311DA">
        <w:rPr>
          <w:rFonts w:eastAsia="Batang"/>
          <w:b/>
          <w:bCs/>
          <w:szCs w:val="24"/>
        </w:rPr>
        <w:t>arious deployment scenarios</w:t>
      </w:r>
      <w:r w:rsidR="004B4FD4">
        <w:rPr>
          <w:rFonts w:eastAsia="Batang"/>
          <w:b/>
          <w:bCs/>
          <w:szCs w:val="24"/>
        </w:rPr>
        <w:t>, with model finetune (Case 2A) or training with mixed data (Case 3), the performance is slightly lower than training and inference with the same deployment scenario (Case 1).</w:t>
      </w:r>
      <w:r>
        <w:rPr>
          <w:b/>
          <w:bCs/>
          <w:lang w:eastAsia="ko-KR"/>
        </w:rPr>
        <w:fldChar w:fldCharType="end"/>
      </w:r>
    </w:p>
    <w:p w14:paraId="4D64AE0B" w14:textId="03A270C1" w:rsidR="00C87032" w:rsidRDefault="00C87032" w:rsidP="00DD2DE2">
      <w:pPr>
        <w:rPr>
          <w:b/>
          <w:bCs/>
          <w:lang w:eastAsia="ko-KR"/>
        </w:rPr>
      </w:pPr>
      <w:r>
        <w:rPr>
          <w:b/>
          <w:bCs/>
          <w:lang w:eastAsia="ko-KR"/>
        </w:rPr>
        <w:fldChar w:fldCharType="begin"/>
      </w:r>
      <w:r>
        <w:rPr>
          <w:b/>
          <w:bCs/>
          <w:lang w:eastAsia="ko-KR"/>
        </w:rPr>
        <w:instrText xml:space="preserve"> REF _Ref135068782 \h </w:instrText>
      </w:r>
      <w:r>
        <w:rPr>
          <w:b/>
          <w:bCs/>
          <w:lang w:eastAsia="ko-KR"/>
        </w:rPr>
      </w:r>
      <w:r>
        <w:rPr>
          <w:b/>
          <w:bCs/>
          <w:lang w:eastAsia="ko-KR"/>
        </w:rPr>
        <w:fldChar w:fldCharType="separate"/>
      </w:r>
      <w:r w:rsidR="004B4FD4" w:rsidRPr="00412E52">
        <w:rPr>
          <w:b/>
          <w:bCs/>
        </w:rPr>
        <w:t xml:space="preserve">Observation # </w:t>
      </w:r>
      <w:r w:rsidR="004B4FD4">
        <w:rPr>
          <w:b/>
          <w:bCs/>
          <w:noProof/>
        </w:rPr>
        <w:t>47</w:t>
      </w:r>
      <w:r w:rsidR="004B4FD4" w:rsidRPr="00412E52">
        <w:rPr>
          <w:b/>
          <w:bCs/>
        </w:rPr>
        <w:t>:</w:t>
      </w:r>
      <w:r w:rsidR="004B4FD4" w:rsidRPr="003311DA">
        <w:rPr>
          <w:b/>
          <w:bCs/>
        </w:rPr>
        <w:t xml:space="preserve"> </w:t>
      </w:r>
      <w:r w:rsidR="004B4FD4">
        <w:rPr>
          <w:rFonts w:eastAsia="Batang"/>
          <w:b/>
          <w:bCs/>
          <w:szCs w:val="24"/>
        </w:rPr>
        <w:t>For v</w:t>
      </w:r>
      <w:r w:rsidR="004B4FD4" w:rsidRPr="003311DA">
        <w:rPr>
          <w:rFonts w:eastAsia="Batang"/>
          <w:b/>
          <w:bCs/>
          <w:szCs w:val="24"/>
        </w:rPr>
        <w:t xml:space="preserve">arious </w:t>
      </w:r>
      <w:r w:rsidR="004B4FD4" w:rsidRPr="00A35381">
        <w:rPr>
          <w:rFonts w:eastAsia="Batang"/>
          <w:b/>
          <w:bCs/>
          <w:szCs w:val="24"/>
        </w:rPr>
        <w:t>UE distribution scenarios</w:t>
      </w:r>
      <w:r w:rsidR="004B4FD4">
        <w:rPr>
          <w:rFonts w:eastAsia="Batang"/>
          <w:b/>
          <w:bCs/>
          <w:szCs w:val="24"/>
        </w:rPr>
        <w:t xml:space="preserve">, if data sets for training and inference are from different </w:t>
      </w:r>
      <w:r w:rsidR="004B4FD4" w:rsidRPr="00154A01">
        <w:rPr>
          <w:rFonts w:eastAsia="Batang"/>
          <w:b/>
          <w:bCs/>
          <w:szCs w:val="24"/>
        </w:rPr>
        <w:t>scenarios</w:t>
      </w:r>
      <w:r w:rsidR="004B4FD4">
        <w:rPr>
          <w:rFonts w:eastAsia="Batang"/>
          <w:b/>
          <w:bCs/>
          <w:szCs w:val="24"/>
        </w:rPr>
        <w:t xml:space="preserve"> (i.e., Case 2), the performance has significate degradation. However, it is still better than non-AI scheme.</w:t>
      </w:r>
      <w:r>
        <w:rPr>
          <w:b/>
          <w:bCs/>
          <w:lang w:eastAsia="ko-KR"/>
        </w:rPr>
        <w:fldChar w:fldCharType="end"/>
      </w:r>
    </w:p>
    <w:p w14:paraId="09A42F1E" w14:textId="6579EA6B" w:rsidR="00705075" w:rsidRDefault="00705075" w:rsidP="00DD2DE2">
      <w:pPr>
        <w:rPr>
          <w:b/>
          <w:bCs/>
          <w:lang w:eastAsia="ko-KR"/>
        </w:rPr>
      </w:pPr>
      <w:r>
        <w:rPr>
          <w:b/>
          <w:bCs/>
          <w:lang w:eastAsia="ko-KR"/>
        </w:rPr>
        <w:fldChar w:fldCharType="begin"/>
      </w:r>
      <w:r>
        <w:rPr>
          <w:b/>
          <w:bCs/>
          <w:lang w:eastAsia="ko-KR"/>
        </w:rPr>
        <w:instrText xml:space="preserve"> REF _Ref135068691 \h </w:instrText>
      </w:r>
      <w:r>
        <w:rPr>
          <w:b/>
          <w:bCs/>
          <w:lang w:eastAsia="ko-KR"/>
        </w:rPr>
      </w:r>
      <w:r>
        <w:rPr>
          <w:b/>
          <w:bCs/>
          <w:lang w:eastAsia="ko-KR"/>
        </w:rPr>
        <w:fldChar w:fldCharType="separate"/>
      </w:r>
      <w:r w:rsidR="004B4FD4" w:rsidRPr="00412E52">
        <w:rPr>
          <w:b/>
          <w:bCs/>
        </w:rPr>
        <w:t xml:space="preserve">Observation # </w:t>
      </w:r>
      <w:r w:rsidR="004B4FD4">
        <w:rPr>
          <w:b/>
          <w:bCs/>
          <w:noProof/>
        </w:rPr>
        <w:t>48</w:t>
      </w:r>
      <w:r w:rsidR="004B4FD4" w:rsidRPr="00412E52">
        <w:rPr>
          <w:b/>
          <w:bCs/>
        </w:rPr>
        <w:t>:</w:t>
      </w:r>
      <w:r w:rsidR="004B4FD4">
        <w:rPr>
          <w:b/>
          <w:bCs/>
        </w:rPr>
        <w:t xml:space="preserve"> </w:t>
      </w:r>
      <w:r w:rsidR="004B4FD4" w:rsidRPr="003311DA">
        <w:rPr>
          <w:b/>
          <w:bCs/>
        </w:rPr>
        <w:t>For</w:t>
      </w:r>
      <w:r w:rsidR="004B4FD4">
        <w:rPr>
          <w:rFonts w:eastAsia="Batang"/>
          <w:b/>
          <w:bCs/>
          <w:szCs w:val="24"/>
        </w:rPr>
        <w:t xml:space="preserve"> v</w:t>
      </w:r>
      <w:r w:rsidR="004B4FD4" w:rsidRPr="003311DA">
        <w:rPr>
          <w:rFonts w:eastAsia="Batang"/>
          <w:b/>
          <w:bCs/>
          <w:szCs w:val="24"/>
        </w:rPr>
        <w:t xml:space="preserve">arious </w:t>
      </w:r>
      <w:r w:rsidR="004B4FD4" w:rsidRPr="00A35381">
        <w:rPr>
          <w:rFonts w:eastAsia="Batang"/>
          <w:b/>
          <w:bCs/>
          <w:szCs w:val="24"/>
        </w:rPr>
        <w:t>UE distribution scenarios</w:t>
      </w:r>
      <w:r w:rsidR="004B4FD4">
        <w:rPr>
          <w:rFonts w:eastAsia="Batang"/>
          <w:b/>
          <w:bCs/>
          <w:szCs w:val="24"/>
        </w:rPr>
        <w:t>, with model finetune (Case 2A) or training with mixed data (Case 3), the performance is slightly lower than training and inference with the same deployment scenario (Case 1).</w:t>
      </w:r>
      <w:r>
        <w:rPr>
          <w:b/>
          <w:bCs/>
          <w:lang w:eastAsia="ko-KR"/>
        </w:rPr>
        <w:fldChar w:fldCharType="end"/>
      </w:r>
      <w:r>
        <w:rPr>
          <w:b/>
          <w:bCs/>
          <w:lang w:eastAsia="ko-KR"/>
        </w:rPr>
        <w:fldChar w:fldCharType="begin"/>
      </w:r>
      <w:r>
        <w:rPr>
          <w:b/>
          <w:bCs/>
          <w:lang w:eastAsia="ko-KR"/>
        </w:rPr>
        <w:instrText xml:space="preserve"> REF _Ref135068692 \h </w:instrText>
      </w:r>
      <w:r>
        <w:rPr>
          <w:b/>
          <w:bCs/>
          <w:lang w:eastAsia="ko-KR"/>
        </w:rPr>
      </w:r>
      <w:r>
        <w:rPr>
          <w:b/>
          <w:bCs/>
          <w:lang w:eastAsia="ko-KR"/>
        </w:rPr>
        <w:fldChar w:fldCharType="separate"/>
      </w:r>
      <w:r w:rsidR="004B4FD4" w:rsidRPr="00412E52">
        <w:rPr>
          <w:b/>
          <w:bCs/>
        </w:rPr>
        <w:t xml:space="preserve">Observation # </w:t>
      </w:r>
      <w:r w:rsidR="004B4FD4">
        <w:rPr>
          <w:b/>
          <w:bCs/>
          <w:noProof/>
        </w:rPr>
        <w:t>49</w:t>
      </w:r>
      <w:r w:rsidR="004B4FD4" w:rsidRPr="00412E52">
        <w:rPr>
          <w:b/>
          <w:bCs/>
        </w:rPr>
        <w:t>:</w:t>
      </w:r>
      <w:r w:rsidR="004B4FD4">
        <w:rPr>
          <w:b/>
          <w:bCs/>
        </w:rPr>
        <w:t xml:space="preserve"> </w:t>
      </w:r>
      <w:r w:rsidR="004B4FD4">
        <w:rPr>
          <w:rFonts w:eastAsia="Batang"/>
          <w:b/>
          <w:bCs/>
          <w:szCs w:val="24"/>
        </w:rPr>
        <w:t>Various</w:t>
      </w:r>
      <w:r w:rsidR="004B4FD4" w:rsidRPr="003311DA">
        <w:rPr>
          <w:rFonts w:eastAsia="Batang"/>
          <w:b/>
          <w:bCs/>
          <w:szCs w:val="24"/>
        </w:rPr>
        <w:t xml:space="preserve"> </w:t>
      </w:r>
      <w:r w:rsidR="004B4FD4" w:rsidRPr="00A35381">
        <w:rPr>
          <w:rFonts w:eastAsia="Batang"/>
          <w:b/>
          <w:bCs/>
          <w:szCs w:val="24"/>
        </w:rPr>
        <w:t>UE distribution scenarios</w:t>
      </w:r>
      <w:r w:rsidR="004B4FD4">
        <w:rPr>
          <w:rFonts w:eastAsia="Batang"/>
          <w:b/>
          <w:bCs/>
          <w:szCs w:val="24"/>
        </w:rPr>
        <w:t xml:space="preserve"> may have different scene complexity, which should be emphasized in the finetune process. Finetune from a complex model to a simple model is easier (Case 2A-1), but harder on the other way around (Case 2A-2).</w:t>
      </w:r>
      <w:r>
        <w:rPr>
          <w:b/>
          <w:bCs/>
          <w:lang w:eastAsia="ko-KR"/>
        </w:rPr>
        <w:fldChar w:fldCharType="end"/>
      </w:r>
    </w:p>
    <w:p w14:paraId="2FD48152" w14:textId="309C7EC2" w:rsidR="00705075" w:rsidRDefault="00705075" w:rsidP="00DD2DE2">
      <w:pPr>
        <w:rPr>
          <w:b/>
          <w:bCs/>
          <w:lang w:eastAsia="ko-KR"/>
        </w:rPr>
      </w:pPr>
      <w:r>
        <w:rPr>
          <w:b/>
          <w:bCs/>
          <w:lang w:eastAsia="ko-KR"/>
        </w:rPr>
        <w:fldChar w:fldCharType="begin"/>
      </w:r>
      <w:r>
        <w:rPr>
          <w:b/>
          <w:bCs/>
          <w:lang w:eastAsia="ko-KR"/>
        </w:rPr>
        <w:instrText xml:space="preserve"> REF _Ref135068781 \h </w:instrText>
      </w:r>
      <w:r>
        <w:rPr>
          <w:b/>
          <w:bCs/>
          <w:lang w:eastAsia="ko-KR"/>
        </w:rPr>
      </w:r>
      <w:r>
        <w:rPr>
          <w:b/>
          <w:bCs/>
          <w:lang w:eastAsia="ko-KR"/>
        </w:rPr>
        <w:fldChar w:fldCharType="separate"/>
      </w:r>
      <w:r w:rsidR="004B4FD4" w:rsidRPr="00412E52">
        <w:rPr>
          <w:b/>
          <w:bCs/>
        </w:rPr>
        <w:t xml:space="preserve">Observation # </w:t>
      </w:r>
      <w:r w:rsidR="004B4FD4">
        <w:rPr>
          <w:b/>
          <w:bCs/>
          <w:noProof/>
        </w:rPr>
        <w:t>46</w:t>
      </w:r>
      <w:r w:rsidR="004B4FD4" w:rsidRPr="00412E52">
        <w:rPr>
          <w:b/>
          <w:bCs/>
        </w:rPr>
        <w:t>:</w:t>
      </w:r>
      <w:r w:rsidR="004B4FD4">
        <w:rPr>
          <w:b/>
          <w:bCs/>
        </w:rPr>
        <w:t xml:space="preserve"> </w:t>
      </w:r>
      <w:r w:rsidR="004B4FD4" w:rsidRPr="003311DA">
        <w:rPr>
          <w:b/>
          <w:bCs/>
        </w:rPr>
        <w:t>For</w:t>
      </w:r>
      <w:r w:rsidR="004B4FD4">
        <w:rPr>
          <w:rFonts w:eastAsia="Batang"/>
          <w:b/>
          <w:bCs/>
          <w:szCs w:val="24"/>
        </w:rPr>
        <w:t xml:space="preserve"> v</w:t>
      </w:r>
      <w:r w:rsidR="004B4FD4" w:rsidRPr="003311DA">
        <w:rPr>
          <w:rFonts w:eastAsia="Batang"/>
          <w:b/>
          <w:bCs/>
          <w:szCs w:val="24"/>
        </w:rPr>
        <w:t>arious deployment scenarios</w:t>
      </w:r>
      <w:r w:rsidR="004B4FD4">
        <w:rPr>
          <w:rFonts w:eastAsia="Batang"/>
          <w:b/>
          <w:bCs/>
          <w:szCs w:val="24"/>
        </w:rPr>
        <w:t>, with model finetune (Case 2A) or training with mixed data (Case 3), the performance is slightly lower than training and inference with the same deployment scenario (Case 1).</w:t>
      </w:r>
      <w:r>
        <w:rPr>
          <w:b/>
          <w:bCs/>
          <w:lang w:eastAsia="ko-KR"/>
        </w:rPr>
        <w:fldChar w:fldCharType="end"/>
      </w:r>
    </w:p>
    <w:p w14:paraId="5C24EDF7" w14:textId="7AAB19CC" w:rsidR="00705075" w:rsidRDefault="00705075" w:rsidP="00DD2DE2">
      <w:pPr>
        <w:rPr>
          <w:b/>
          <w:bCs/>
          <w:lang w:eastAsia="ko-KR"/>
        </w:rPr>
      </w:pPr>
      <w:r>
        <w:rPr>
          <w:b/>
          <w:bCs/>
          <w:lang w:eastAsia="ko-KR"/>
        </w:rPr>
        <w:fldChar w:fldCharType="begin"/>
      </w:r>
      <w:r>
        <w:rPr>
          <w:b/>
          <w:bCs/>
          <w:lang w:eastAsia="ko-KR"/>
        </w:rPr>
        <w:instrText xml:space="preserve"> REF _Ref135068782 \h </w:instrText>
      </w:r>
      <w:r>
        <w:rPr>
          <w:b/>
          <w:bCs/>
          <w:lang w:eastAsia="ko-KR"/>
        </w:rPr>
      </w:r>
      <w:r>
        <w:rPr>
          <w:b/>
          <w:bCs/>
          <w:lang w:eastAsia="ko-KR"/>
        </w:rPr>
        <w:fldChar w:fldCharType="separate"/>
      </w:r>
      <w:r w:rsidR="004B4FD4" w:rsidRPr="00412E52">
        <w:rPr>
          <w:b/>
          <w:bCs/>
        </w:rPr>
        <w:t xml:space="preserve">Observation # </w:t>
      </w:r>
      <w:r w:rsidR="004B4FD4">
        <w:rPr>
          <w:b/>
          <w:bCs/>
          <w:noProof/>
        </w:rPr>
        <w:t>47</w:t>
      </w:r>
      <w:r w:rsidR="004B4FD4" w:rsidRPr="00412E52">
        <w:rPr>
          <w:b/>
          <w:bCs/>
        </w:rPr>
        <w:t>:</w:t>
      </w:r>
      <w:r w:rsidR="004B4FD4" w:rsidRPr="003311DA">
        <w:rPr>
          <w:b/>
          <w:bCs/>
        </w:rPr>
        <w:t xml:space="preserve"> </w:t>
      </w:r>
      <w:r w:rsidR="004B4FD4">
        <w:rPr>
          <w:rFonts w:eastAsia="Batang"/>
          <w:b/>
          <w:bCs/>
          <w:szCs w:val="24"/>
        </w:rPr>
        <w:t>For v</w:t>
      </w:r>
      <w:r w:rsidR="004B4FD4" w:rsidRPr="003311DA">
        <w:rPr>
          <w:rFonts w:eastAsia="Batang"/>
          <w:b/>
          <w:bCs/>
          <w:szCs w:val="24"/>
        </w:rPr>
        <w:t xml:space="preserve">arious </w:t>
      </w:r>
      <w:r w:rsidR="004B4FD4" w:rsidRPr="00A35381">
        <w:rPr>
          <w:rFonts w:eastAsia="Batang"/>
          <w:b/>
          <w:bCs/>
          <w:szCs w:val="24"/>
        </w:rPr>
        <w:t>UE distribution scenarios</w:t>
      </w:r>
      <w:r w:rsidR="004B4FD4">
        <w:rPr>
          <w:rFonts w:eastAsia="Batang"/>
          <w:b/>
          <w:bCs/>
          <w:szCs w:val="24"/>
        </w:rPr>
        <w:t xml:space="preserve">, if data sets for training and inference are from different </w:t>
      </w:r>
      <w:r w:rsidR="004B4FD4" w:rsidRPr="00154A01">
        <w:rPr>
          <w:rFonts w:eastAsia="Batang"/>
          <w:b/>
          <w:bCs/>
          <w:szCs w:val="24"/>
        </w:rPr>
        <w:t>scenarios</w:t>
      </w:r>
      <w:r w:rsidR="004B4FD4">
        <w:rPr>
          <w:rFonts w:eastAsia="Batang"/>
          <w:b/>
          <w:bCs/>
          <w:szCs w:val="24"/>
        </w:rPr>
        <w:t xml:space="preserve"> (i.e., Case 2), the performance has significate degradation. However, it is still better than non-AI scheme.</w:t>
      </w:r>
      <w:r>
        <w:rPr>
          <w:b/>
          <w:bCs/>
          <w:lang w:eastAsia="ko-KR"/>
        </w:rPr>
        <w:fldChar w:fldCharType="end"/>
      </w:r>
    </w:p>
    <w:p w14:paraId="5280AB26" w14:textId="7C4CE575" w:rsidR="00705075" w:rsidRDefault="00705075" w:rsidP="00DD2DE2">
      <w:pPr>
        <w:rPr>
          <w:b/>
          <w:bCs/>
          <w:lang w:eastAsia="ko-KR"/>
        </w:rPr>
      </w:pPr>
      <w:r>
        <w:rPr>
          <w:b/>
          <w:bCs/>
          <w:lang w:eastAsia="ko-KR"/>
        </w:rPr>
        <w:fldChar w:fldCharType="begin"/>
      </w:r>
      <w:r>
        <w:rPr>
          <w:b/>
          <w:bCs/>
          <w:lang w:eastAsia="ko-KR"/>
        </w:rPr>
        <w:instrText xml:space="preserve"> REF _Ref135068691 \h </w:instrText>
      </w:r>
      <w:r>
        <w:rPr>
          <w:b/>
          <w:bCs/>
          <w:lang w:eastAsia="ko-KR"/>
        </w:rPr>
      </w:r>
      <w:r>
        <w:rPr>
          <w:b/>
          <w:bCs/>
          <w:lang w:eastAsia="ko-KR"/>
        </w:rPr>
        <w:fldChar w:fldCharType="separate"/>
      </w:r>
      <w:r w:rsidR="004B4FD4" w:rsidRPr="00412E52">
        <w:rPr>
          <w:b/>
          <w:bCs/>
        </w:rPr>
        <w:t xml:space="preserve">Observation # </w:t>
      </w:r>
      <w:r w:rsidR="004B4FD4">
        <w:rPr>
          <w:b/>
          <w:bCs/>
          <w:noProof/>
        </w:rPr>
        <w:t>48</w:t>
      </w:r>
      <w:r w:rsidR="004B4FD4" w:rsidRPr="00412E52">
        <w:rPr>
          <w:b/>
          <w:bCs/>
        </w:rPr>
        <w:t>:</w:t>
      </w:r>
      <w:r w:rsidR="004B4FD4">
        <w:rPr>
          <w:b/>
          <w:bCs/>
        </w:rPr>
        <w:t xml:space="preserve"> </w:t>
      </w:r>
      <w:r w:rsidR="004B4FD4" w:rsidRPr="003311DA">
        <w:rPr>
          <w:b/>
          <w:bCs/>
        </w:rPr>
        <w:t>For</w:t>
      </w:r>
      <w:r w:rsidR="004B4FD4">
        <w:rPr>
          <w:rFonts w:eastAsia="Batang"/>
          <w:b/>
          <w:bCs/>
          <w:szCs w:val="24"/>
        </w:rPr>
        <w:t xml:space="preserve"> v</w:t>
      </w:r>
      <w:r w:rsidR="004B4FD4" w:rsidRPr="003311DA">
        <w:rPr>
          <w:rFonts w:eastAsia="Batang"/>
          <w:b/>
          <w:bCs/>
          <w:szCs w:val="24"/>
        </w:rPr>
        <w:t xml:space="preserve">arious </w:t>
      </w:r>
      <w:r w:rsidR="004B4FD4" w:rsidRPr="00A35381">
        <w:rPr>
          <w:rFonts w:eastAsia="Batang"/>
          <w:b/>
          <w:bCs/>
          <w:szCs w:val="24"/>
        </w:rPr>
        <w:t>UE distribution scenarios</w:t>
      </w:r>
      <w:r w:rsidR="004B4FD4">
        <w:rPr>
          <w:rFonts w:eastAsia="Batang"/>
          <w:b/>
          <w:bCs/>
          <w:szCs w:val="24"/>
        </w:rPr>
        <w:t>, with model finetune (Case 2A) or training with mixed data (Case 3), the performance is slightly lower than training and inference with the same deployment scenario (Case 1).</w:t>
      </w:r>
      <w:r>
        <w:rPr>
          <w:b/>
          <w:bCs/>
          <w:lang w:eastAsia="ko-KR"/>
        </w:rPr>
        <w:fldChar w:fldCharType="end"/>
      </w:r>
    </w:p>
    <w:p w14:paraId="0DE8952D" w14:textId="6BB3A244" w:rsidR="00705075" w:rsidRDefault="00705075" w:rsidP="00DD2DE2">
      <w:pPr>
        <w:rPr>
          <w:b/>
          <w:bCs/>
          <w:lang w:eastAsia="ko-KR"/>
        </w:rPr>
      </w:pPr>
      <w:r>
        <w:rPr>
          <w:b/>
          <w:bCs/>
          <w:lang w:eastAsia="ko-KR"/>
        </w:rPr>
        <w:fldChar w:fldCharType="begin"/>
      </w:r>
      <w:r>
        <w:rPr>
          <w:b/>
          <w:bCs/>
          <w:lang w:eastAsia="ko-KR"/>
        </w:rPr>
        <w:instrText xml:space="preserve"> REF _Ref135068692 \h </w:instrText>
      </w:r>
      <w:r>
        <w:rPr>
          <w:b/>
          <w:bCs/>
          <w:lang w:eastAsia="ko-KR"/>
        </w:rPr>
      </w:r>
      <w:r>
        <w:rPr>
          <w:b/>
          <w:bCs/>
          <w:lang w:eastAsia="ko-KR"/>
        </w:rPr>
        <w:fldChar w:fldCharType="separate"/>
      </w:r>
      <w:r w:rsidR="004B4FD4" w:rsidRPr="00412E52">
        <w:rPr>
          <w:b/>
          <w:bCs/>
        </w:rPr>
        <w:t xml:space="preserve">Observation # </w:t>
      </w:r>
      <w:r w:rsidR="004B4FD4">
        <w:rPr>
          <w:b/>
          <w:bCs/>
          <w:noProof/>
        </w:rPr>
        <w:t>49</w:t>
      </w:r>
      <w:r w:rsidR="004B4FD4" w:rsidRPr="00412E52">
        <w:rPr>
          <w:b/>
          <w:bCs/>
        </w:rPr>
        <w:t>:</w:t>
      </w:r>
      <w:r w:rsidR="004B4FD4">
        <w:rPr>
          <w:b/>
          <w:bCs/>
        </w:rPr>
        <w:t xml:space="preserve"> </w:t>
      </w:r>
      <w:r w:rsidR="004B4FD4">
        <w:rPr>
          <w:rFonts w:eastAsia="Batang"/>
          <w:b/>
          <w:bCs/>
          <w:szCs w:val="24"/>
        </w:rPr>
        <w:t>Various</w:t>
      </w:r>
      <w:r w:rsidR="004B4FD4" w:rsidRPr="003311DA">
        <w:rPr>
          <w:rFonts w:eastAsia="Batang"/>
          <w:b/>
          <w:bCs/>
          <w:szCs w:val="24"/>
        </w:rPr>
        <w:t xml:space="preserve"> </w:t>
      </w:r>
      <w:r w:rsidR="004B4FD4" w:rsidRPr="00A35381">
        <w:rPr>
          <w:rFonts w:eastAsia="Batang"/>
          <w:b/>
          <w:bCs/>
          <w:szCs w:val="24"/>
        </w:rPr>
        <w:t>UE distribution scenarios</w:t>
      </w:r>
      <w:r w:rsidR="004B4FD4">
        <w:rPr>
          <w:rFonts w:eastAsia="Batang"/>
          <w:b/>
          <w:bCs/>
          <w:szCs w:val="24"/>
        </w:rPr>
        <w:t xml:space="preserve"> may have different scene complexity, which should be emphasized in the finetune process. Finetune from a complex model to a simple model is easier (Case 2A-1), but harder on the other way around (Case 2A-2).</w:t>
      </w:r>
      <w:r>
        <w:rPr>
          <w:b/>
          <w:bCs/>
          <w:lang w:eastAsia="ko-KR"/>
        </w:rPr>
        <w:fldChar w:fldCharType="end"/>
      </w:r>
    </w:p>
    <w:p w14:paraId="57FA9EB1" w14:textId="6189E83A" w:rsidR="00705075" w:rsidRPr="00705075" w:rsidRDefault="00705075" w:rsidP="00DD2DE2">
      <w:pPr>
        <w:rPr>
          <w:b/>
          <w:bCs/>
          <w:lang w:eastAsia="ko-KR"/>
        </w:rPr>
      </w:pPr>
      <w:r>
        <w:rPr>
          <w:b/>
          <w:bCs/>
          <w:lang w:eastAsia="ko-KR"/>
        </w:rPr>
        <w:fldChar w:fldCharType="begin"/>
      </w:r>
      <w:r>
        <w:rPr>
          <w:b/>
          <w:bCs/>
          <w:lang w:eastAsia="ko-KR"/>
        </w:rPr>
        <w:instrText xml:space="preserve"> REF _Ref135068785 \h </w:instrText>
      </w:r>
      <w:r>
        <w:rPr>
          <w:b/>
          <w:bCs/>
          <w:lang w:eastAsia="ko-KR"/>
        </w:rPr>
      </w:r>
      <w:r>
        <w:rPr>
          <w:b/>
          <w:bCs/>
          <w:lang w:eastAsia="ko-KR"/>
        </w:rPr>
        <w:fldChar w:fldCharType="separate"/>
      </w:r>
      <w:r w:rsidR="004B4FD4" w:rsidRPr="00412E52">
        <w:rPr>
          <w:b/>
          <w:bCs/>
        </w:rPr>
        <w:t xml:space="preserve">Observation # </w:t>
      </w:r>
      <w:r w:rsidR="004B4FD4">
        <w:rPr>
          <w:b/>
          <w:bCs/>
          <w:noProof/>
        </w:rPr>
        <w:t>50</w:t>
      </w:r>
      <w:r w:rsidR="004B4FD4" w:rsidRPr="00412E52">
        <w:rPr>
          <w:b/>
          <w:bCs/>
        </w:rPr>
        <w:t>:</w:t>
      </w:r>
      <w:r w:rsidR="004B4FD4">
        <w:rPr>
          <w:b/>
          <w:bCs/>
        </w:rPr>
        <w:t xml:space="preserve"> </w:t>
      </w:r>
      <w:r w:rsidR="004B4FD4">
        <w:rPr>
          <w:rFonts w:eastAsia="Batang"/>
          <w:b/>
          <w:bCs/>
          <w:szCs w:val="24"/>
        </w:rPr>
        <w:t>The scene complexity of various</w:t>
      </w:r>
      <w:r w:rsidR="004B4FD4" w:rsidRPr="003311DA">
        <w:rPr>
          <w:rFonts w:eastAsia="Batang"/>
          <w:b/>
          <w:bCs/>
          <w:szCs w:val="24"/>
        </w:rPr>
        <w:t xml:space="preserve"> </w:t>
      </w:r>
      <w:r w:rsidR="004B4FD4" w:rsidRPr="00A35381">
        <w:rPr>
          <w:rFonts w:eastAsia="Batang"/>
          <w:b/>
          <w:bCs/>
          <w:szCs w:val="24"/>
        </w:rPr>
        <w:t>UE distribution scenarios</w:t>
      </w:r>
      <w:r w:rsidR="004B4FD4">
        <w:rPr>
          <w:rFonts w:eastAsia="Batang"/>
          <w:b/>
          <w:bCs/>
          <w:szCs w:val="24"/>
        </w:rPr>
        <w:t xml:space="preserve"> also affects the performance of mix-training. With mix-training, the AI/ML model works well under simple scenarios (Case 3-1), but may </w:t>
      </w:r>
      <w:r w:rsidR="004B4FD4" w:rsidRPr="00A069D6">
        <w:rPr>
          <w:rFonts w:eastAsia="Batang"/>
          <w:b/>
          <w:bCs/>
          <w:szCs w:val="24"/>
        </w:rPr>
        <w:t>be slightly inferior</w:t>
      </w:r>
      <w:r w:rsidR="004B4FD4">
        <w:rPr>
          <w:rFonts w:eastAsia="Batang"/>
          <w:b/>
          <w:bCs/>
          <w:szCs w:val="24"/>
        </w:rPr>
        <w:t xml:space="preserve"> under complex scenarios (Case 3-2).</w:t>
      </w:r>
      <w:r>
        <w:rPr>
          <w:b/>
          <w:bCs/>
          <w:lang w:eastAsia="ko-KR"/>
        </w:rPr>
        <w:fldChar w:fldCharType="end"/>
      </w:r>
    </w:p>
    <w:p w14:paraId="0766FC82" w14:textId="390B8632" w:rsidR="00F7523B" w:rsidRDefault="00C87032" w:rsidP="00DD2DE2">
      <w:pPr>
        <w:rPr>
          <w:b/>
          <w:bCs/>
          <w:lang w:eastAsia="ko-KR"/>
        </w:rPr>
      </w:pPr>
      <w:r>
        <w:rPr>
          <w:b/>
          <w:bCs/>
          <w:lang w:eastAsia="ko-KR"/>
        </w:rPr>
        <w:fldChar w:fldCharType="begin"/>
      </w:r>
      <w:r>
        <w:rPr>
          <w:b/>
          <w:bCs/>
          <w:lang w:eastAsia="ko-KR"/>
        </w:rPr>
        <w:instrText xml:space="preserve"> REF _Ref135071137 \h </w:instrText>
      </w:r>
      <w:r>
        <w:rPr>
          <w:b/>
          <w:bCs/>
          <w:lang w:eastAsia="ko-KR"/>
        </w:rPr>
      </w:r>
      <w:r>
        <w:rPr>
          <w:b/>
          <w:bCs/>
          <w:lang w:eastAsia="ko-KR"/>
        </w:rPr>
        <w:fldChar w:fldCharType="separate"/>
      </w:r>
      <w:r w:rsidR="004B4FD4" w:rsidRPr="00412E52">
        <w:rPr>
          <w:b/>
          <w:bCs/>
        </w:rPr>
        <w:t xml:space="preserve">Observation # </w:t>
      </w:r>
      <w:r w:rsidR="004B4FD4">
        <w:rPr>
          <w:b/>
          <w:bCs/>
          <w:noProof/>
        </w:rPr>
        <w:t>51</w:t>
      </w:r>
      <w:r w:rsidR="004B4FD4" w:rsidRPr="00412E52">
        <w:rPr>
          <w:b/>
          <w:bCs/>
        </w:rPr>
        <w:t>:</w:t>
      </w:r>
      <w:r w:rsidR="004B4FD4">
        <w:rPr>
          <w:b/>
          <w:bCs/>
        </w:rPr>
        <w:t xml:space="preserve"> For Tx-Rx beam pair prediction, AI/ML cannot work if the model hasn’t been trained with a certain Rx assumption.</w:t>
      </w:r>
      <w:r>
        <w:rPr>
          <w:b/>
          <w:bCs/>
          <w:lang w:eastAsia="ko-KR"/>
        </w:rPr>
        <w:fldChar w:fldCharType="end"/>
      </w:r>
    </w:p>
    <w:p w14:paraId="58B9A616" w14:textId="45E2DDED" w:rsidR="00F7523B" w:rsidRDefault="00F7523B" w:rsidP="00DD2DE2">
      <w:pPr>
        <w:rPr>
          <w:b/>
          <w:bCs/>
          <w:lang w:eastAsia="ko-KR"/>
        </w:rPr>
      </w:pPr>
      <w:r>
        <w:rPr>
          <w:b/>
          <w:bCs/>
          <w:lang w:eastAsia="ko-KR"/>
        </w:rPr>
        <w:lastRenderedPageBreak/>
        <w:fldChar w:fldCharType="begin"/>
      </w:r>
      <w:r>
        <w:rPr>
          <w:b/>
          <w:bCs/>
          <w:lang w:eastAsia="ko-KR"/>
        </w:rPr>
        <w:instrText xml:space="preserve"> REF _Ref135069617 \h </w:instrText>
      </w:r>
      <w:r>
        <w:rPr>
          <w:b/>
          <w:bCs/>
          <w:lang w:eastAsia="ko-KR"/>
        </w:rPr>
      </w:r>
      <w:r>
        <w:rPr>
          <w:b/>
          <w:bCs/>
          <w:lang w:eastAsia="ko-KR"/>
        </w:rPr>
        <w:fldChar w:fldCharType="separate"/>
      </w:r>
      <w:r w:rsidR="004B4FD4" w:rsidRPr="00412E52">
        <w:rPr>
          <w:b/>
          <w:bCs/>
        </w:rPr>
        <w:t xml:space="preserve">Observation # </w:t>
      </w:r>
      <w:r w:rsidR="004B4FD4">
        <w:rPr>
          <w:b/>
          <w:bCs/>
          <w:noProof/>
        </w:rPr>
        <w:t>52</w:t>
      </w:r>
      <w:r w:rsidR="004B4FD4" w:rsidRPr="00412E52">
        <w:rPr>
          <w:b/>
          <w:bCs/>
        </w:rPr>
        <w:t>:</w:t>
      </w:r>
      <w:r w:rsidR="004B4FD4">
        <w:rPr>
          <w:b/>
          <w:bCs/>
        </w:rPr>
        <w:t xml:space="preserve"> For Tx-Rx beam pair prediction, with mixed data, xxx % of degradation is observed for Top 1 beam prediction with different UE Rx assumptions.</w:t>
      </w:r>
      <w:r>
        <w:rPr>
          <w:b/>
          <w:bCs/>
          <w:lang w:eastAsia="ko-KR"/>
        </w:rPr>
        <w:fldChar w:fldCharType="end"/>
      </w:r>
    </w:p>
    <w:p w14:paraId="6A88B0A6" w14:textId="64E9D845" w:rsidR="00F7523B" w:rsidRDefault="00F7523B" w:rsidP="00DD2DE2">
      <w:pPr>
        <w:rPr>
          <w:b/>
          <w:bCs/>
          <w:lang w:eastAsia="ko-KR"/>
        </w:rPr>
      </w:pPr>
      <w:r>
        <w:rPr>
          <w:b/>
          <w:bCs/>
          <w:lang w:eastAsia="ko-KR"/>
        </w:rPr>
        <w:fldChar w:fldCharType="begin"/>
      </w:r>
      <w:r>
        <w:rPr>
          <w:b/>
          <w:bCs/>
          <w:lang w:eastAsia="ko-KR"/>
        </w:rPr>
        <w:instrText xml:space="preserve"> REF _Ref135069618 \h </w:instrText>
      </w:r>
      <w:r>
        <w:rPr>
          <w:b/>
          <w:bCs/>
          <w:lang w:eastAsia="ko-KR"/>
        </w:rPr>
      </w:r>
      <w:r>
        <w:rPr>
          <w:b/>
          <w:bCs/>
          <w:lang w:eastAsia="ko-KR"/>
        </w:rPr>
        <w:fldChar w:fldCharType="separate"/>
      </w:r>
      <w:r w:rsidR="004B4FD4" w:rsidRPr="00412E52">
        <w:rPr>
          <w:b/>
          <w:bCs/>
        </w:rPr>
        <w:t xml:space="preserve">Observation # </w:t>
      </w:r>
      <w:r w:rsidR="004B4FD4">
        <w:rPr>
          <w:b/>
          <w:bCs/>
          <w:noProof/>
        </w:rPr>
        <w:t>53</w:t>
      </w:r>
      <w:r w:rsidR="004B4FD4" w:rsidRPr="00412E52">
        <w:rPr>
          <w:b/>
          <w:bCs/>
        </w:rPr>
        <w:t>:</w:t>
      </w:r>
      <w:r w:rsidR="004B4FD4">
        <w:rPr>
          <w:b/>
          <w:bCs/>
        </w:rPr>
        <w:t xml:space="preserve"> For DL Tx beam prediction, for the case of training with Scenario #A and testing with Scenarios #B xxx % of degradation is observed for Top 1 beam prediction with different UE Rx assumptions.</w:t>
      </w:r>
      <w:r>
        <w:rPr>
          <w:b/>
          <w:bCs/>
          <w:lang w:eastAsia="ko-KR"/>
        </w:rPr>
        <w:fldChar w:fldCharType="end"/>
      </w:r>
    </w:p>
    <w:p w14:paraId="75ACE52C" w14:textId="1D3B01B4" w:rsidR="00F7523B" w:rsidRDefault="00F7523B" w:rsidP="00DD2DE2">
      <w:pPr>
        <w:rPr>
          <w:b/>
          <w:bCs/>
          <w:lang w:eastAsia="ko-KR"/>
        </w:rPr>
      </w:pPr>
      <w:r>
        <w:rPr>
          <w:b/>
          <w:bCs/>
          <w:lang w:eastAsia="ko-KR"/>
        </w:rPr>
        <w:fldChar w:fldCharType="begin"/>
      </w:r>
      <w:r>
        <w:rPr>
          <w:b/>
          <w:bCs/>
          <w:lang w:eastAsia="ko-KR"/>
        </w:rPr>
        <w:instrText xml:space="preserve"> REF _Ref135069620 \h </w:instrText>
      </w:r>
      <w:r>
        <w:rPr>
          <w:b/>
          <w:bCs/>
          <w:lang w:eastAsia="ko-KR"/>
        </w:rPr>
      </w:r>
      <w:r>
        <w:rPr>
          <w:b/>
          <w:bCs/>
          <w:lang w:eastAsia="ko-KR"/>
        </w:rPr>
        <w:fldChar w:fldCharType="separate"/>
      </w:r>
      <w:r w:rsidR="004B4FD4" w:rsidRPr="00412E52">
        <w:rPr>
          <w:b/>
          <w:bCs/>
        </w:rPr>
        <w:t xml:space="preserve">Observation # </w:t>
      </w:r>
      <w:r w:rsidR="004B4FD4">
        <w:rPr>
          <w:b/>
          <w:bCs/>
          <w:noProof/>
        </w:rPr>
        <w:t>54</w:t>
      </w:r>
      <w:r w:rsidR="004B4FD4" w:rsidRPr="00412E52">
        <w:rPr>
          <w:b/>
          <w:bCs/>
        </w:rPr>
        <w:t>:</w:t>
      </w:r>
      <w:r w:rsidR="004B4FD4">
        <w:rPr>
          <w:b/>
          <w:bCs/>
        </w:rPr>
        <w:t xml:space="preserve"> For Tx-Rx DL Tx beam prediction, with mixed data, xxx % of degradation is observed for Top 1 beam prediction with different UE Rx assumptions.</w:t>
      </w:r>
      <w:r>
        <w:rPr>
          <w:b/>
          <w:bCs/>
          <w:lang w:eastAsia="ko-KR"/>
        </w:rPr>
        <w:fldChar w:fldCharType="end"/>
      </w:r>
    </w:p>
    <w:p w14:paraId="3DC9D13D" w14:textId="73925565" w:rsidR="00F7523B" w:rsidRDefault="00F7523B" w:rsidP="00DD2DE2">
      <w:pPr>
        <w:rPr>
          <w:b/>
          <w:bCs/>
          <w:lang w:eastAsia="ko-KR"/>
        </w:rPr>
      </w:pPr>
      <w:r>
        <w:rPr>
          <w:b/>
          <w:bCs/>
          <w:lang w:eastAsia="ko-KR"/>
        </w:rPr>
        <w:fldChar w:fldCharType="begin"/>
      </w:r>
      <w:r>
        <w:rPr>
          <w:b/>
          <w:bCs/>
          <w:lang w:eastAsia="ko-KR"/>
        </w:rPr>
        <w:instrText xml:space="preserve"> REF _Ref115445421 \h </w:instrText>
      </w:r>
      <w:r>
        <w:rPr>
          <w:b/>
          <w:bCs/>
          <w:lang w:eastAsia="ko-KR"/>
        </w:rPr>
      </w:r>
      <w:r>
        <w:rPr>
          <w:b/>
          <w:bCs/>
          <w:lang w:eastAsia="ko-KR"/>
        </w:rPr>
        <w:fldChar w:fldCharType="separate"/>
      </w:r>
      <w:r w:rsidR="004B4FD4" w:rsidRPr="00905A65">
        <w:rPr>
          <w:b/>
          <w:bCs/>
        </w:rPr>
        <w:t xml:space="preserve">Observation # </w:t>
      </w:r>
      <w:r w:rsidR="004B4FD4">
        <w:rPr>
          <w:b/>
          <w:bCs/>
          <w:noProof/>
        </w:rPr>
        <w:t>55</w:t>
      </w:r>
      <w:r w:rsidR="004B4FD4">
        <w:rPr>
          <w:b/>
          <w:bCs/>
        </w:rPr>
        <w:t xml:space="preserve">: </w:t>
      </w:r>
      <w:r w:rsidR="004B4FD4">
        <w:rPr>
          <w:rFonts w:eastAsia="Batang"/>
          <w:b/>
        </w:rPr>
        <w:t>For DL TX beam prediction and beam pair prediction, AI/ML model performs the best when the training and testing dataset are drawn from the same UE speed. However, performance degradation is observed when the training dataset and testing datasets are drawn from different UE speed.</w:t>
      </w:r>
      <w:r>
        <w:rPr>
          <w:b/>
          <w:bCs/>
          <w:lang w:eastAsia="ko-KR"/>
        </w:rPr>
        <w:fldChar w:fldCharType="end"/>
      </w:r>
    </w:p>
    <w:p w14:paraId="1ECEEFCB" w14:textId="411BB93C" w:rsidR="006D0573" w:rsidRDefault="00F7523B" w:rsidP="00DD2DE2">
      <w:pPr>
        <w:rPr>
          <w:b/>
          <w:bCs/>
          <w:lang w:eastAsia="ko-KR"/>
        </w:rPr>
      </w:pPr>
      <w:r>
        <w:rPr>
          <w:b/>
          <w:bCs/>
          <w:lang w:eastAsia="ko-KR"/>
        </w:rPr>
        <w:fldChar w:fldCharType="begin"/>
      </w:r>
      <w:r>
        <w:rPr>
          <w:b/>
          <w:bCs/>
          <w:lang w:eastAsia="ko-KR"/>
        </w:rPr>
        <w:instrText xml:space="preserve"> REF _Ref115445371 \h </w:instrText>
      </w:r>
      <w:r>
        <w:rPr>
          <w:b/>
          <w:bCs/>
          <w:lang w:eastAsia="ko-KR"/>
        </w:rPr>
      </w:r>
      <w:r>
        <w:rPr>
          <w:b/>
          <w:bCs/>
          <w:lang w:eastAsia="ko-KR"/>
        </w:rPr>
        <w:fldChar w:fldCharType="separate"/>
      </w:r>
      <w:r w:rsidR="004B4FD4" w:rsidRPr="00905A65">
        <w:rPr>
          <w:b/>
          <w:bCs/>
        </w:rPr>
        <w:t xml:space="preserve">Observation # </w:t>
      </w:r>
      <w:r w:rsidR="004B4FD4">
        <w:rPr>
          <w:b/>
          <w:bCs/>
          <w:noProof/>
        </w:rPr>
        <w:t>56</w:t>
      </w:r>
      <w:r w:rsidR="004B4FD4">
        <w:rPr>
          <w:b/>
          <w:bCs/>
        </w:rPr>
        <w:t xml:space="preserve">: </w:t>
      </w:r>
      <w:r w:rsidR="004B4FD4">
        <w:rPr>
          <w:rFonts w:eastAsia="Batang"/>
          <w:b/>
        </w:rPr>
        <w:t>For DL TX beam prediction and beam pair prediction, training a model with a mixture of dataset drawn from a range of UE speeds allows the model to perform well over a range of UE speeds.</w:t>
      </w:r>
      <w:r>
        <w:rPr>
          <w:b/>
          <w:bCs/>
          <w:lang w:eastAsia="ko-KR"/>
        </w:rPr>
        <w:fldChar w:fldCharType="end"/>
      </w:r>
    </w:p>
    <w:p w14:paraId="69175398" w14:textId="626EC425" w:rsidR="00F7523B" w:rsidRPr="00F7523B" w:rsidRDefault="00F7523B" w:rsidP="00DD2DE2">
      <w:pPr>
        <w:rPr>
          <w:b/>
          <w:bCs/>
          <w:lang w:eastAsia="ko-KR"/>
        </w:rPr>
      </w:pPr>
      <w:r w:rsidRPr="00F7523B">
        <w:rPr>
          <w:b/>
          <w:bCs/>
          <w:lang w:eastAsia="ko-KR"/>
        </w:rPr>
        <w:fldChar w:fldCharType="begin"/>
      </w:r>
      <w:r w:rsidRPr="00F7523B">
        <w:rPr>
          <w:b/>
          <w:bCs/>
          <w:lang w:eastAsia="ko-KR"/>
        </w:rPr>
        <w:instrText xml:space="preserve"> REF _Ref127535549 \h  \* MERGEFORMAT </w:instrText>
      </w:r>
      <w:r w:rsidRPr="00F7523B">
        <w:rPr>
          <w:b/>
          <w:bCs/>
          <w:lang w:eastAsia="ko-KR"/>
        </w:rPr>
      </w:r>
      <w:r w:rsidRPr="00F7523B">
        <w:rPr>
          <w:b/>
          <w:bCs/>
          <w:lang w:eastAsia="ko-KR"/>
        </w:rPr>
        <w:fldChar w:fldCharType="separate"/>
      </w:r>
      <w:r w:rsidR="004B4FD4" w:rsidRPr="004B4FD4">
        <w:rPr>
          <w:b/>
          <w:bCs/>
        </w:rPr>
        <w:t xml:space="preserve">Observation # </w:t>
      </w:r>
      <w:r w:rsidR="004B4FD4" w:rsidRPr="004B4FD4">
        <w:rPr>
          <w:b/>
          <w:bCs/>
          <w:noProof/>
        </w:rPr>
        <w:t>57</w:t>
      </w:r>
      <w:r w:rsidR="004B4FD4" w:rsidRPr="004B4FD4">
        <w:rPr>
          <w:b/>
          <w:bCs/>
        </w:rPr>
        <w:t xml:space="preserve">: </w:t>
      </w:r>
      <w:r w:rsidR="004B4FD4" w:rsidRPr="004B4FD4">
        <w:rPr>
          <w:rFonts w:eastAsia="Batang"/>
          <w:b/>
          <w:bCs/>
        </w:rPr>
        <w:t>For DL TX beam prediction and Tx-Rx beam pair prediction, AI/ML model performs the best when the training and testing dataset are drawn from the same BS antenna configuration. However, performance degradation is observed when the training dataset and testing datasets are drawn from different BS antenna configuration.</w:t>
      </w:r>
      <w:r w:rsidRPr="00F7523B">
        <w:rPr>
          <w:b/>
          <w:bCs/>
          <w:lang w:eastAsia="ko-KR"/>
        </w:rPr>
        <w:fldChar w:fldCharType="end"/>
      </w:r>
    </w:p>
    <w:p w14:paraId="4C7EA388" w14:textId="000C5420" w:rsidR="00F7523B" w:rsidRDefault="00F7523B" w:rsidP="00F7523B">
      <w:pPr>
        <w:rPr>
          <w:b/>
          <w:bCs/>
          <w:lang w:eastAsia="ko-KR"/>
        </w:rPr>
      </w:pPr>
      <w:r>
        <w:rPr>
          <w:b/>
          <w:bCs/>
          <w:lang w:eastAsia="ko-KR"/>
        </w:rPr>
        <w:fldChar w:fldCharType="begin"/>
      </w:r>
      <w:r>
        <w:rPr>
          <w:b/>
          <w:bCs/>
          <w:lang w:eastAsia="ko-KR"/>
        </w:rPr>
        <w:instrText xml:space="preserve"> REF _Ref127535550 \h </w:instrText>
      </w:r>
      <w:r>
        <w:rPr>
          <w:b/>
          <w:bCs/>
          <w:lang w:eastAsia="ko-KR"/>
        </w:rPr>
      </w:r>
      <w:r>
        <w:rPr>
          <w:b/>
          <w:bCs/>
          <w:lang w:eastAsia="ko-KR"/>
        </w:rPr>
        <w:fldChar w:fldCharType="separate"/>
      </w:r>
      <w:r w:rsidR="004B4FD4" w:rsidRPr="002A18FB">
        <w:rPr>
          <w:b/>
          <w:bCs/>
        </w:rPr>
        <w:t xml:space="preserve">Observation # </w:t>
      </w:r>
      <w:r w:rsidR="004B4FD4">
        <w:rPr>
          <w:b/>
          <w:bCs/>
          <w:noProof/>
        </w:rPr>
        <w:t>58</w:t>
      </w:r>
      <w:r w:rsidR="004B4FD4" w:rsidRPr="002A18FB">
        <w:rPr>
          <w:b/>
          <w:bCs/>
        </w:rPr>
        <w:t xml:space="preserve">: </w:t>
      </w:r>
      <w:r w:rsidR="004B4FD4" w:rsidRPr="002A18FB">
        <w:rPr>
          <w:rFonts w:eastAsia="Batang"/>
          <w:b/>
        </w:rPr>
        <w:t>For DL TX beam prediction and Tx-Rx beam pair prediction, training a model with a mixture of dataset drawn from various BS antenna configurations allows the model to perform well for generalization.</w:t>
      </w:r>
      <w:r>
        <w:rPr>
          <w:b/>
          <w:bCs/>
          <w:lang w:eastAsia="ko-KR"/>
        </w:rPr>
        <w:fldChar w:fldCharType="end"/>
      </w:r>
    </w:p>
    <w:p w14:paraId="31547D09" w14:textId="41C0B228" w:rsidR="00F7523B" w:rsidRDefault="00F7523B" w:rsidP="00F7523B">
      <w:pPr>
        <w:rPr>
          <w:b/>
          <w:bCs/>
          <w:lang w:eastAsia="ko-KR"/>
        </w:rPr>
      </w:pPr>
      <w:r>
        <w:rPr>
          <w:b/>
          <w:bCs/>
          <w:lang w:eastAsia="ko-KR"/>
        </w:rPr>
        <w:fldChar w:fldCharType="begin"/>
      </w:r>
      <w:r>
        <w:rPr>
          <w:b/>
          <w:bCs/>
          <w:lang w:eastAsia="ko-KR"/>
        </w:rPr>
        <w:instrText xml:space="preserve"> REF _Ref127535551 \h </w:instrText>
      </w:r>
      <w:r>
        <w:rPr>
          <w:b/>
          <w:bCs/>
          <w:lang w:eastAsia="ko-KR"/>
        </w:rPr>
      </w:r>
      <w:r>
        <w:rPr>
          <w:b/>
          <w:bCs/>
          <w:lang w:eastAsia="ko-KR"/>
        </w:rPr>
        <w:fldChar w:fldCharType="separate"/>
      </w:r>
      <w:r w:rsidR="004B4FD4" w:rsidRPr="002A18FB">
        <w:rPr>
          <w:b/>
          <w:bCs/>
        </w:rPr>
        <w:t xml:space="preserve">Observation # </w:t>
      </w:r>
      <w:r w:rsidR="004B4FD4">
        <w:rPr>
          <w:b/>
          <w:bCs/>
          <w:noProof/>
        </w:rPr>
        <w:t>59</w:t>
      </w:r>
      <w:r w:rsidR="004B4FD4" w:rsidRPr="002A18FB">
        <w:rPr>
          <w:b/>
          <w:bCs/>
        </w:rPr>
        <w:t xml:space="preserve">: </w:t>
      </w:r>
      <w:r w:rsidR="004B4FD4" w:rsidRPr="002A18FB">
        <w:rPr>
          <w:rFonts w:eastAsia="Batang"/>
          <w:b/>
        </w:rPr>
        <w:t xml:space="preserve">For DL TX beam prediction and Tx-Rx beam pair prediction, performance degradation is not significant when the training dataset and testing datasets are drawn from different </w:t>
      </w:r>
      <w:r w:rsidR="004B4FD4" w:rsidRPr="002A18FB">
        <w:rPr>
          <w:b/>
        </w:rPr>
        <w:t>single antenna HPBW configurations</w:t>
      </w:r>
      <w:r w:rsidR="004B4FD4" w:rsidRPr="002A18FB">
        <w:rPr>
          <w:rFonts w:eastAsia="Batang"/>
          <w:b/>
        </w:rPr>
        <w:t>. Training a model with a mixture of dataset is not required when there is a scaling change in the Tx beam pattern.</w:t>
      </w:r>
      <w:r>
        <w:rPr>
          <w:b/>
          <w:bCs/>
          <w:lang w:eastAsia="ko-KR"/>
        </w:rPr>
        <w:fldChar w:fldCharType="end"/>
      </w:r>
    </w:p>
    <w:p w14:paraId="03AA39A0" w14:textId="168A800D" w:rsidR="00303CAB" w:rsidRDefault="00303CAB" w:rsidP="00303CAB">
      <w:pPr>
        <w:pStyle w:val="a4"/>
      </w:pPr>
      <w:r>
        <w:fldChar w:fldCharType="begin"/>
      </w:r>
      <w:r>
        <w:instrText xml:space="preserve"> REF _Ref135066824 \h </w:instrText>
      </w:r>
      <w:r>
        <w:fldChar w:fldCharType="separate"/>
      </w:r>
      <w:r w:rsidR="004B4FD4">
        <w:t xml:space="preserve">Observation # </w:t>
      </w:r>
      <w:r w:rsidR="004B4FD4">
        <w:rPr>
          <w:noProof/>
        </w:rPr>
        <w:t>60</w:t>
      </w:r>
      <w:r w:rsidR="004B4FD4">
        <w:t>: Alt 1: beam prediction accuracy related KPIs is feasible for model monitoring. However, in order to obtain a stable result, a certain amount of data needs to be collected.</w:t>
      </w:r>
      <w:r>
        <w:fldChar w:fldCharType="end"/>
      </w:r>
    </w:p>
    <w:p w14:paraId="34715AA9" w14:textId="469510F8" w:rsidR="00303CAB" w:rsidRDefault="00303CAB" w:rsidP="00303CAB">
      <w:pPr>
        <w:pStyle w:val="a4"/>
      </w:pPr>
      <w:r>
        <w:fldChar w:fldCharType="begin"/>
      </w:r>
      <w:r>
        <w:instrText xml:space="preserve"> REF _Ref135066834 \h </w:instrText>
      </w:r>
      <w:r>
        <w:fldChar w:fldCharType="separate"/>
      </w:r>
      <w:r w:rsidR="004B4FD4" w:rsidRPr="00E4492B">
        <w:t xml:space="preserve">Observation # </w:t>
      </w:r>
      <w:r w:rsidR="004B4FD4">
        <w:rPr>
          <w:noProof/>
        </w:rPr>
        <w:t>61</w:t>
      </w:r>
      <w:r w:rsidR="004B4FD4" w:rsidRPr="00E4492B">
        <w:t>: Alt 2:</w:t>
      </w:r>
      <w:r w:rsidR="004B4FD4" w:rsidRPr="00E4492B">
        <w:rPr>
          <w:iCs/>
        </w:rPr>
        <w:t xml:space="preserve"> Link quality related KPIs, is not feasible since it is hard to</w:t>
      </w:r>
      <w:r w:rsidR="004B4FD4" w:rsidRPr="00E4492B">
        <w:t xml:space="preserve"> identify whether the poor link quality is due to wrong prediction or due to channel status.</w:t>
      </w:r>
      <w:r>
        <w:fldChar w:fldCharType="end"/>
      </w:r>
    </w:p>
    <w:p w14:paraId="7BAFCD53" w14:textId="373789B1" w:rsidR="00303CAB" w:rsidRDefault="00303CAB" w:rsidP="00303CAB">
      <w:pPr>
        <w:pStyle w:val="a4"/>
      </w:pPr>
      <w:r>
        <w:fldChar w:fldCharType="begin"/>
      </w:r>
      <w:r>
        <w:instrText xml:space="preserve"> REF _Ref135066835 \h </w:instrText>
      </w:r>
      <w:r>
        <w:fldChar w:fldCharType="separate"/>
      </w:r>
      <w:r w:rsidR="004B4FD4" w:rsidRPr="00E4492B">
        <w:t xml:space="preserve">Observation # </w:t>
      </w:r>
      <w:r w:rsidR="004B4FD4">
        <w:rPr>
          <w:noProof/>
        </w:rPr>
        <w:t>62</w:t>
      </w:r>
      <w:r w:rsidR="004B4FD4" w:rsidRPr="00E4492B">
        <w:t>: Alt</w:t>
      </w:r>
      <w:r w:rsidR="004B4FD4">
        <w:t xml:space="preserve"> 3: P</w:t>
      </w:r>
      <w:r w:rsidR="004B4FD4" w:rsidRPr="00A56F35">
        <w:t>robabilities of Top-1 beam</w:t>
      </w:r>
      <w:r w:rsidR="004B4FD4">
        <w:t xml:space="preserve"> is feasible for model monitoring. However, it can only applicable to the classification model.</w:t>
      </w:r>
      <w:r>
        <w:fldChar w:fldCharType="end"/>
      </w:r>
    </w:p>
    <w:p w14:paraId="2264D161" w14:textId="7FF64DD7" w:rsidR="00303CAB" w:rsidRDefault="00303CAB" w:rsidP="00303CAB">
      <w:pPr>
        <w:pStyle w:val="a4"/>
      </w:pPr>
      <w:r>
        <w:fldChar w:fldCharType="begin"/>
      </w:r>
      <w:r>
        <w:instrText xml:space="preserve"> REF _Ref135066836 \h </w:instrText>
      </w:r>
      <w:r>
        <w:fldChar w:fldCharType="separate"/>
      </w:r>
      <w:r w:rsidR="004B4FD4" w:rsidRPr="00E4492B">
        <w:t xml:space="preserve">Observation # </w:t>
      </w:r>
      <w:r w:rsidR="004B4FD4">
        <w:rPr>
          <w:b w:val="0"/>
          <w:bCs w:val="0"/>
          <w:noProof/>
        </w:rPr>
        <w:t>63</w:t>
      </w:r>
      <w:r w:rsidR="004B4FD4" w:rsidRPr="00E4492B">
        <w:t>: Alt</w:t>
      </w:r>
      <w:r w:rsidR="004B4FD4">
        <w:t xml:space="preserve"> 4: </w:t>
      </w:r>
      <w:r w:rsidR="004B4FD4" w:rsidRPr="000F214F">
        <w:t>The L1-RSRP difference</w:t>
      </w:r>
      <w:r w:rsidR="004B4FD4">
        <w:t xml:space="preserve"> is not feasible for model monitoring.</w:t>
      </w:r>
      <w:r>
        <w:fldChar w:fldCharType="end"/>
      </w:r>
    </w:p>
    <w:p w14:paraId="281288B5" w14:textId="77777777" w:rsidR="006D0573" w:rsidRPr="006D0573" w:rsidRDefault="006D0573" w:rsidP="00DD2DE2">
      <w:pPr>
        <w:rPr>
          <w:b/>
          <w:bCs/>
          <w:lang w:eastAsia="ko-KR"/>
        </w:rPr>
      </w:pPr>
    </w:p>
    <w:p w14:paraId="43E576A1" w14:textId="30A0EB9B" w:rsidR="00DD2DE2" w:rsidRDefault="00DD2DE2" w:rsidP="00DD2DE2">
      <w:pPr>
        <w:pStyle w:val="a4"/>
        <w:rPr>
          <w:b w:val="0"/>
          <w:bCs w:val="0"/>
        </w:rPr>
      </w:pPr>
      <w:r w:rsidRPr="006D0573">
        <w:rPr>
          <w:b w:val="0"/>
          <w:bCs w:val="0"/>
        </w:rPr>
        <w:t xml:space="preserve">As well as the following proposals: </w:t>
      </w:r>
    </w:p>
    <w:p w14:paraId="2206159A" w14:textId="21F48F96" w:rsidR="00303CAB" w:rsidRDefault="00303CAB" w:rsidP="00303CAB">
      <w:pPr>
        <w:rPr>
          <w:b/>
          <w:bCs/>
          <w:lang w:eastAsia="ko-KR"/>
        </w:rPr>
      </w:pPr>
      <w:r w:rsidRPr="00F7523B">
        <w:rPr>
          <w:b/>
          <w:bCs/>
          <w:lang w:eastAsia="ko-KR"/>
        </w:rPr>
        <w:fldChar w:fldCharType="begin"/>
      </w:r>
      <w:r w:rsidRPr="00F7523B">
        <w:rPr>
          <w:b/>
          <w:bCs/>
          <w:lang w:eastAsia="ko-KR"/>
        </w:rPr>
        <w:instrText xml:space="preserve"> REF _Ref131779330 \h </w:instrText>
      </w:r>
      <w:r>
        <w:rPr>
          <w:b/>
          <w:bCs/>
          <w:lang w:eastAsia="ko-KR"/>
        </w:rPr>
        <w:instrText xml:space="preserve"> \* MERGEFORMAT </w:instrText>
      </w:r>
      <w:r w:rsidRPr="00F7523B">
        <w:rPr>
          <w:b/>
          <w:bCs/>
          <w:lang w:eastAsia="ko-KR"/>
        </w:rPr>
      </w:r>
      <w:r w:rsidRPr="00F7523B">
        <w:rPr>
          <w:b/>
          <w:bCs/>
          <w:lang w:eastAsia="ko-KR"/>
        </w:rPr>
        <w:fldChar w:fldCharType="separate"/>
      </w:r>
      <w:r w:rsidR="004B4FD4" w:rsidRPr="00075287">
        <w:rPr>
          <w:b/>
          <w:bCs/>
        </w:rPr>
        <w:t xml:space="preserve">Proposal # </w:t>
      </w:r>
      <w:r w:rsidR="004B4FD4">
        <w:rPr>
          <w:b/>
          <w:bCs/>
          <w:noProof/>
        </w:rPr>
        <w:t>1</w:t>
      </w:r>
      <w:r w:rsidR="004B4FD4" w:rsidRPr="00075287">
        <w:rPr>
          <w:b/>
          <w:bCs/>
        </w:rPr>
        <w:t xml:space="preserve">: </w:t>
      </w:r>
      <w:r w:rsidR="004B4FD4">
        <w:rPr>
          <w:b/>
          <w:bCs/>
        </w:rPr>
        <w:t xml:space="preserve">For both BM Case1 and BM Case, deprioritize the study of </w:t>
      </w:r>
      <w:proofErr w:type="spellStart"/>
      <w:r w:rsidR="004B4FD4" w:rsidRPr="005812CD">
        <w:rPr>
          <w:rFonts w:ascii="Times" w:eastAsia="Batang" w:hAnsi="Times"/>
          <w:b/>
          <w:bCs/>
          <w:szCs w:val="24"/>
        </w:rPr>
        <w:t>Opt</w:t>
      </w:r>
      <w:proofErr w:type="spellEnd"/>
      <w:r w:rsidR="004B4FD4" w:rsidRPr="005812CD">
        <w:rPr>
          <w:rFonts w:ascii="Times" w:eastAsia="Batang" w:hAnsi="Times"/>
          <w:b/>
          <w:bCs/>
          <w:szCs w:val="24"/>
        </w:rPr>
        <w:t xml:space="preserve"> C: Set B is randomly changed among Set A beams (pairs)</w:t>
      </w:r>
      <w:r w:rsidR="004B4FD4" w:rsidRPr="004B4FD4">
        <w:rPr>
          <w:rFonts w:ascii="Times" w:eastAsia="Batang" w:hAnsi="Times"/>
          <w:b/>
          <w:bCs/>
          <w:szCs w:val="24"/>
        </w:rPr>
        <w:t>.</w:t>
      </w:r>
      <w:r w:rsidRPr="00F7523B">
        <w:rPr>
          <w:b/>
          <w:bCs/>
          <w:lang w:eastAsia="ko-KR"/>
        </w:rPr>
        <w:fldChar w:fldCharType="end"/>
      </w:r>
    </w:p>
    <w:p w14:paraId="5E77711C" w14:textId="5FB5C91A" w:rsidR="00303CAB" w:rsidRPr="00F7523B" w:rsidRDefault="00303CAB" w:rsidP="00303CAB">
      <w:pPr>
        <w:rPr>
          <w:b/>
          <w:bCs/>
          <w:lang w:eastAsia="ko-KR"/>
        </w:rPr>
      </w:pPr>
      <w:r w:rsidRPr="00F7523B">
        <w:rPr>
          <w:b/>
          <w:bCs/>
          <w:lang w:eastAsia="ko-KR"/>
        </w:rPr>
        <w:fldChar w:fldCharType="begin"/>
      </w:r>
      <w:r w:rsidRPr="00F7523B">
        <w:rPr>
          <w:b/>
          <w:bCs/>
          <w:lang w:eastAsia="ko-KR"/>
        </w:rPr>
        <w:instrText xml:space="preserve"> REF _Ref131779332 \h </w:instrText>
      </w:r>
      <w:r>
        <w:rPr>
          <w:b/>
          <w:bCs/>
          <w:lang w:eastAsia="ko-KR"/>
        </w:rPr>
        <w:instrText xml:space="preserve"> \* MERGEFORMAT </w:instrText>
      </w:r>
      <w:r w:rsidRPr="00F7523B">
        <w:rPr>
          <w:b/>
          <w:bCs/>
          <w:lang w:eastAsia="ko-KR"/>
        </w:rPr>
      </w:r>
      <w:r w:rsidRPr="00F7523B">
        <w:rPr>
          <w:b/>
          <w:bCs/>
          <w:lang w:eastAsia="ko-KR"/>
        </w:rPr>
        <w:fldChar w:fldCharType="separate"/>
      </w:r>
      <w:r w:rsidR="004B4FD4" w:rsidRPr="00163272">
        <w:rPr>
          <w:b/>
          <w:bCs/>
        </w:rPr>
        <w:t xml:space="preserve">Proposal # </w:t>
      </w:r>
      <w:r w:rsidR="004B4FD4">
        <w:rPr>
          <w:b/>
          <w:bCs/>
          <w:noProof/>
        </w:rPr>
        <w:t>2</w:t>
      </w:r>
      <w:r w:rsidR="004B4FD4" w:rsidRPr="00163272">
        <w:rPr>
          <w:b/>
          <w:bCs/>
        </w:rPr>
        <w:t>: As one of evaluation for the impact of quantization error of inputted L1-RSRP (for training and inference) for AI/ML model for beam management, study the quantization range of differential L1-RSRP.</w:t>
      </w:r>
      <w:r w:rsidRPr="00F7523B">
        <w:rPr>
          <w:b/>
          <w:bCs/>
          <w:lang w:eastAsia="ko-KR"/>
        </w:rPr>
        <w:fldChar w:fldCharType="end"/>
      </w:r>
    </w:p>
    <w:p w14:paraId="795957EE" w14:textId="26D49446" w:rsidR="00F7523B" w:rsidRDefault="00F7523B" w:rsidP="00F7523B">
      <w:pPr>
        <w:rPr>
          <w:b/>
          <w:bCs/>
          <w:lang w:eastAsia="ko-KR"/>
        </w:rPr>
      </w:pPr>
      <w:r w:rsidRPr="00F7523B">
        <w:rPr>
          <w:b/>
          <w:bCs/>
          <w:lang w:eastAsia="ko-KR"/>
        </w:rPr>
        <w:fldChar w:fldCharType="begin"/>
      </w:r>
      <w:r w:rsidRPr="00F7523B">
        <w:rPr>
          <w:b/>
          <w:bCs/>
          <w:lang w:eastAsia="ko-KR"/>
        </w:rPr>
        <w:instrText xml:space="preserve"> REF _Ref135069765 \h </w:instrText>
      </w:r>
      <w:r>
        <w:rPr>
          <w:b/>
          <w:bCs/>
          <w:lang w:eastAsia="ko-KR"/>
        </w:rPr>
        <w:instrText xml:space="preserve"> \* MERGEFORMAT </w:instrText>
      </w:r>
      <w:r w:rsidRPr="00F7523B">
        <w:rPr>
          <w:b/>
          <w:bCs/>
          <w:lang w:eastAsia="ko-KR"/>
        </w:rPr>
      </w:r>
      <w:r w:rsidRPr="00F7523B">
        <w:rPr>
          <w:b/>
          <w:bCs/>
          <w:lang w:eastAsia="ko-KR"/>
        </w:rPr>
        <w:fldChar w:fldCharType="separate"/>
      </w:r>
      <w:r w:rsidR="004B4FD4" w:rsidRPr="004B4FD4">
        <w:rPr>
          <w:b/>
          <w:bCs/>
        </w:rPr>
        <w:t xml:space="preserve">Proposal # </w:t>
      </w:r>
      <w:r w:rsidR="004B4FD4" w:rsidRPr="004B4FD4">
        <w:rPr>
          <w:b/>
          <w:bCs/>
          <w:noProof/>
        </w:rPr>
        <w:t>3</w:t>
      </w:r>
      <w:r w:rsidR="004B4FD4" w:rsidRPr="004B4FD4">
        <w:rPr>
          <w:b/>
          <w:bCs/>
        </w:rPr>
        <w:t>: For the evaluation of Tx-Rx beam pair prediction, NW side model is deprioritized.</w:t>
      </w:r>
      <w:r w:rsidRPr="00F7523B">
        <w:rPr>
          <w:b/>
          <w:bCs/>
          <w:lang w:eastAsia="ko-KR"/>
        </w:rPr>
        <w:fldChar w:fldCharType="end"/>
      </w:r>
    </w:p>
    <w:p w14:paraId="5AFA564C" w14:textId="24C1D531" w:rsidR="00F7523B" w:rsidRDefault="00F7523B" w:rsidP="00F7523B">
      <w:pPr>
        <w:rPr>
          <w:b/>
          <w:bCs/>
          <w:lang w:eastAsia="ko-KR"/>
        </w:rPr>
      </w:pPr>
      <w:r w:rsidRPr="00F7523B">
        <w:rPr>
          <w:b/>
          <w:bCs/>
          <w:lang w:eastAsia="ko-KR"/>
        </w:rPr>
        <w:fldChar w:fldCharType="begin"/>
      </w:r>
      <w:r w:rsidRPr="00F7523B">
        <w:rPr>
          <w:b/>
          <w:bCs/>
          <w:lang w:eastAsia="ko-KR"/>
        </w:rPr>
        <w:instrText xml:space="preserve"> REF _Ref135069766 \h </w:instrText>
      </w:r>
      <w:r>
        <w:rPr>
          <w:b/>
          <w:bCs/>
          <w:lang w:eastAsia="ko-KR"/>
        </w:rPr>
        <w:instrText xml:space="preserve"> \* MERGEFORMAT </w:instrText>
      </w:r>
      <w:r w:rsidRPr="00F7523B">
        <w:rPr>
          <w:b/>
          <w:bCs/>
          <w:lang w:eastAsia="ko-KR"/>
        </w:rPr>
      </w:r>
      <w:r w:rsidRPr="00F7523B">
        <w:rPr>
          <w:b/>
          <w:bCs/>
          <w:lang w:eastAsia="ko-KR"/>
        </w:rPr>
        <w:fldChar w:fldCharType="separate"/>
      </w:r>
      <w:r w:rsidR="004B4FD4" w:rsidRPr="004B4FD4">
        <w:rPr>
          <w:b/>
          <w:bCs/>
        </w:rPr>
        <w:t xml:space="preserve">Proposal # </w:t>
      </w:r>
      <w:r w:rsidR="004B4FD4" w:rsidRPr="004B4FD4">
        <w:rPr>
          <w:b/>
          <w:bCs/>
          <w:noProof/>
        </w:rPr>
        <w:t>4</w:t>
      </w:r>
      <w:r w:rsidR="004B4FD4" w:rsidRPr="004B4FD4">
        <w:rPr>
          <w:b/>
          <w:bCs/>
        </w:rPr>
        <w:t>: For the evaluation of DL Tx beam prediction, the RS overhead in P3 needs to be considered.</w:t>
      </w:r>
      <w:r w:rsidRPr="00F7523B">
        <w:rPr>
          <w:b/>
          <w:bCs/>
          <w:lang w:eastAsia="ko-KR"/>
        </w:rPr>
        <w:fldChar w:fldCharType="end"/>
      </w:r>
    </w:p>
    <w:p w14:paraId="761CBB69" w14:textId="09397E61" w:rsidR="00F7523B" w:rsidRDefault="00F7523B" w:rsidP="00F7523B">
      <w:pPr>
        <w:rPr>
          <w:b/>
          <w:bCs/>
          <w:lang w:eastAsia="ko-KR"/>
        </w:rPr>
      </w:pPr>
      <w:r w:rsidRPr="00F7523B">
        <w:rPr>
          <w:b/>
          <w:bCs/>
          <w:lang w:eastAsia="ko-KR"/>
        </w:rPr>
        <w:fldChar w:fldCharType="begin"/>
      </w:r>
      <w:r w:rsidRPr="00F7523B">
        <w:rPr>
          <w:b/>
          <w:bCs/>
          <w:lang w:eastAsia="ko-KR"/>
        </w:rPr>
        <w:instrText xml:space="preserve"> REF _Ref135069767 \h </w:instrText>
      </w:r>
      <w:r>
        <w:rPr>
          <w:b/>
          <w:bCs/>
          <w:lang w:eastAsia="ko-KR"/>
        </w:rPr>
        <w:instrText xml:space="preserve"> \* MERGEFORMAT </w:instrText>
      </w:r>
      <w:r w:rsidRPr="00F7523B">
        <w:rPr>
          <w:b/>
          <w:bCs/>
          <w:lang w:eastAsia="ko-KR"/>
        </w:rPr>
      </w:r>
      <w:r w:rsidRPr="00F7523B">
        <w:rPr>
          <w:b/>
          <w:bCs/>
          <w:lang w:eastAsia="ko-KR"/>
        </w:rPr>
        <w:fldChar w:fldCharType="separate"/>
      </w:r>
      <w:r w:rsidR="004B4FD4" w:rsidRPr="00E345C6">
        <w:rPr>
          <w:b/>
          <w:bCs/>
        </w:rPr>
        <w:t xml:space="preserve">Proposal # </w:t>
      </w:r>
      <w:r w:rsidR="004B4FD4">
        <w:rPr>
          <w:b/>
          <w:bCs/>
          <w:noProof/>
        </w:rPr>
        <w:t>5</w:t>
      </w:r>
      <w:r w:rsidR="004B4FD4" w:rsidRPr="00E345C6">
        <w:rPr>
          <w:b/>
          <w:bCs/>
        </w:rPr>
        <w:t>: For both: For</w:t>
      </w:r>
      <w:r w:rsidR="004B4FD4">
        <w:rPr>
          <w:b/>
          <w:bCs/>
        </w:rPr>
        <w:t xml:space="preserve"> Top-K beam (pair) prediction, the RS overhead in P2 procedure needs to be considered.</w:t>
      </w:r>
      <w:r w:rsidRPr="00F7523B">
        <w:rPr>
          <w:b/>
          <w:bCs/>
          <w:lang w:eastAsia="ko-KR"/>
        </w:rPr>
        <w:fldChar w:fldCharType="end"/>
      </w:r>
    </w:p>
    <w:p w14:paraId="36953314" w14:textId="1A3CB9F8" w:rsidR="00BF2CEF" w:rsidRPr="00BF2CEF" w:rsidRDefault="00BF2CEF" w:rsidP="00BF2CEF">
      <w:pPr>
        <w:pStyle w:val="1"/>
      </w:pPr>
      <w:r w:rsidRPr="00BF2CEF">
        <w:lastRenderedPageBreak/>
        <w:t>Appendix</w:t>
      </w:r>
    </w:p>
    <w:p w14:paraId="14D56295" w14:textId="77777777" w:rsidR="00BF2CEF" w:rsidRPr="00634770" w:rsidRDefault="00BF2CEF" w:rsidP="00BF2CEF">
      <w:pPr>
        <w:pStyle w:val="2"/>
        <w:spacing w:line="276" w:lineRule="auto"/>
      </w:pPr>
      <w:r w:rsidRPr="00634770">
        <w:t>Appendix</w:t>
      </w:r>
      <w:r>
        <w:t xml:space="preserve"> A.1</w:t>
      </w:r>
      <w:r w:rsidRPr="00634770">
        <w:t xml:space="preserve"> </w:t>
      </w:r>
      <w:r>
        <w:t xml:space="preserve">Simulation assumptions for beam management (SLS) </w:t>
      </w:r>
    </w:p>
    <w:p w14:paraId="59339936" w14:textId="34ACAB19" w:rsidR="00BF2CEF" w:rsidRDefault="00BF2CEF" w:rsidP="00BF2CEF">
      <w:pPr>
        <w:spacing w:line="276" w:lineRule="auto"/>
      </w:pPr>
      <w:r>
        <w:t>The following s</w:t>
      </w:r>
      <w:r w:rsidRPr="00634770">
        <w:t xml:space="preserve">ystem level </w:t>
      </w:r>
      <w:r w:rsidRPr="00082151">
        <w:rPr>
          <w:rFonts w:hint="eastAsia"/>
        </w:rPr>
        <w:t>sim</w:t>
      </w:r>
      <w:r>
        <w:t>ulation</w:t>
      </w:r>
      <w:r w:rsidRPr="00634770">
        <w:t xml:space="preserve"> assumptions</w:t>
      </w:r>
      <w:r>
        <w:t xml:space="preserve"> to evaluate beam management are provided in </w:t>
      </w:r>
      <w:r>
        <w:fldChar w:fldCharType="begin"/>
      </w:r>
      <w:r>
        <w:instrText xml:space="preserve"> REF _Ref115388554 \h  \* MERGEFORMAT </w:instrText>
      </w:r>
      <w:r>
        <w:fldChar w:fldCharType="separate"/>
      </w:r>
      <w:r w:rsidR="004B4FD4">
        <w:t xml:space="preserve">Table </w:t>
      </w:r>
      <w:r w:rsidR="004B4FD4">
        <w:rPr>
          <w:noProof/>
        </w:rPr>
        <w:t>58</w:t>
      </w:r>
      <w:r>
        <w:fldChar w:fldCharType="end"/>
      </w:r>
      <w:r>
        <w:t xml:space="preserve">. </w:t>
      </w:r>
    </w:p>
    <w:p w14:paraId="2B899777" w14:textId="40A119AC" w:rsidR="00BF2CEF" w:rsidRDefault="00BF2CEF" w:rsidP="00BF24D3">
      <w:pPr>
        <w:pStyle w:val="a4"/>
        <w:keepNext/>
        <w:spacing w:line="276" w:lineRule="auto"/>
        <w:jc w:val="center"/>
        <w:rPr>
          <w:lang w:eastAsia="ja-JP"/>
        </w:rPr>
      </w:pPr>
      <w:bookmarkStart w:id="123" w:name="_Ref115388554"/>
      <w:bookmarkStart w:id="124" w:name="_Ref110628370"/>
      <w:r>
        <w:t xml:space="preserve">Table </w:t>
      </w:r>
      <w:fldSimple w:instr=" SEQ Table \* ARABIC ">
        <w:r w:rsidR="004B4FD4">
          <w:rPr>
            <w:noProof/>
          </w:rPr>
          <w:t>58</w:t>
        </w:r>
      </w:fldSimple>
      <w:bookmarkEnd w:id="123"/>
      <w:r>
        <w:t xml:space="preserve"> </w:t>
      </w:r>
      <w:bookmarkEnd w:id="124"/>
      <w:r w:rsidRPr="00952C21">
        <w:t xml:space="preserve">Evaluation </w:t>
      </w:r>
      <w:r>
        <w:rPr>
          <w:rFonts w:hint="eastAsia"/>
          <w:lang w:eastAsia="ja-JP"/>
        </w:rPr>
        <w:t>a</w:t>
      </w:r>
      <w:r w:rsidRPr="00952C21">
        <w:t>ssumptions</w:t>
      </w:r>
      <w:r>
        <w:rPr>
          <w:rFonts w:hint="eastAsia"/>
          <w:lang w:eastAsia="ja-JP"/>
        </w:rPr>
        <w:t xml:space="preserve"> </w:t>
      </w:r>
      <w:r w:rsidRPr="00952C21">
        <w:t xml:space="preserve">for </w:t>
      </w:r>
      <w:r>
        <w:rPr>
          <w:lang w:eastAsia="ja-JP"/>
        </w:rPr>
        <w:t>beam management</w:t>
      </w:r>
    </w:p>
    <w:tbl>
      <w:tblPr>
        <w:tblpPr w:leftFromText="180" w:rightFromText="180" w:vertAnchor="text" w:tblpY="1"/>
        <w:tblOverlap w:val="never"/>
        <w:tblW w:w="97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49"/>
        <w:gridCol w:w="5738"/>
      </w:tblGrid>
      <w:tr w:rsidR="00BF2CEF" w:rsidRPr="00811F46" w14:paraId="5C0261E9" w14:textId="77777777" w:rsidTr="0030250D">
        <w:trPr>
          <w:trHeight w:val="20"/>
        </w:trPr>
        <w:tc>
          <w:tcPr>
            <w:tcW w:w="4049" w:type="dxa"/>
            <w:shd w:val="clear" w:color="auto" w:fill="D9D9D9"/>
            <w:tcMar>
              <w:top w:w="11" w:type="dxa"/>
              <w:left w:w="80" w:type="dxa"/>
              <w:bottom w:w="0" w:type="dxa"/>
              <w:right w:w="80" w:type="dxa"/>
            </w:tcMar>
            <w:vAlign w:val="center"/>
          </w:tcPr>
          <w:p w14:paraId="58848AD1" w14:textId="77777777" w:rsidR="00BF2CEF" w:rsidRPr="00D55E03" w:rsidRDefault="00BF2CEF" w:rsidP="0030250D">
            <w:pPr>
              <w:pStyle w:val="TAH"/>
              <w:spacing w:line="276" w:lineRule="auto"/>
              <w:jc w:val="both"/>
              <w:rPr>
                <w:rFonts w:ascii="Times New Roman" w:hAnsi="Times New Roman"/>
                <w:lang w:val="en-US" w:eastAsia="zh-CN"/>
              </w:rPr>
            </w:pPr>
            <w:r w:rsidRPr="00D55E03">
              <w:rPr>
                <w:rFonts w:ascii="Times New Roman" w:eastAsia="宋体" w:hAnsi="Times New Roman"/>
                <w:kern w:val="24"/>
                <w:sz w:val="22"/>
                <w:szCs w:val="22"/>
              </w:rPr>
              <w:t>Parameter</w:t>
            </w:r>
          </w:p>
        </w:tc>
        <w:tc>
          <w:tcPr>
            <w:tcW w:w="5738" w:type="dxa"/>
            <w:shd w:val="clear" w:color="auto" w:fill="D9D9D9"/>
            <w:tcMar>
              <w:top w:w="11" w:type="dxa"/>
              <w:left w:w="80" w:type="dxa"/>
              <w:bottom w:w="0" w:type="dxa"/>
              <w:right w:w="80" w:type="dxa"/>
            </w:tcMar>
            <w:vAlign w:val="center"/>
          </w:tcPr>
          <w:p w14:paraId="6FCE64EA" w14:textId="77777777" w:rsidR="00BF2CEF" w:rsidRPr="00D55E03" w:rsidRDefault="00BF2CEF" w:rsidP="0030250D">
            <w:pPr>
              <w:pStyle w:val="TAH"/>
              <w:spacing w:line="276" w:lineRule="auto"/>
              <w:jc w:val="both"/>
              <w:rPr>
                <w:rFonts w:ascii="Times New Roman" w:hAnsi="Times New Roman"/>
                <w:lang w:val="en-US" w:eastAsia="zh-CN"/>
              </w:rPr>
            </w:pPr>
            <w:r w:rsidRPr="00D55E03">
              <w:rPr>
                <w:rFonts w:ascii="Times New Roman" w:eastAsia="宋体" w:hAnsi="Times New Roman"/>
                <w:kern w:val="24"/>
                <w:sz w:val="22"/>
                <w:szCs w:val="22"/>
              </w:rPr>
              <w:t>Value</w:t>
            </w:r>
          </w:p>
        </w:tc>
      </w:tr>
      <w:tr w:rsidR="00BF2CEF" w:rsidRPr="00811F46" w14:paraId="51F6069F" w14:textId="77777777" w:rsidTr="0030250D">
        <w:trPr>
          <w:trHeight w:val="20"/>
        </w:trPr>
        <w:tc>
          <w:tcPr>
            <w:tcW w:w="4049" w:type="dxa"/>
            <w:shd w:val="clear" w:color="auto" w:fill="auto"/>
            <w:tcMar>
              <w:top w:w="11" w:type="dxa"/>
              <w:left w:w="80" w:type="dxa"/>
              <w:bottom w:w="0" w:type="dxa"/>
              <w:right w:w="80" w:type="dxa"/>
            </w:tcMar>
            <w:vAlign w:val="center"/>
          </w:tcPr>
          <w:p w14:paraId="6273200D" w14:textId="77777777" w:rsidR="00BF2CEF" w:rsidRPr="00D55E03" w:rsidRDefault="00BF2CEF" w:rsidP="0030250D">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Frequency Range</w:t>
            </w:r>
          </w:p>
        </w:tc>
        <w:tc>
          <w:tcPr>
            <w:tcW w:w="5738" w:type="dxa"/>
            <w:shd w:val="clear" w:color="auto" w:fill="auto"/>
            <w:tcMar>
              <w:top w:w="11" w:type="dxa"/>
              <w:left w:w="80" w:type="dxa"/>
              <w:bottom w:w="0" w:type="dxa"/>
              <w:right w:w="80" w:type="dxa"/>
            </w:tcMar>
            <w:vAlign w:val="center"/>
          </w:tcPr>
          <w:p w14:paraId="75A18EF3" w14:textId="77777777" w:rsidR="00BF2CEF" w:rsidRPr="00D55E03" w:rsidRDefault="00BF2CEF" w:rsidP="0030250D">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FR2 @ 30 GHz with SCS 120 kHz</w:t>
            </w:r>
          </w:p>
        </w:tc>
      </w:tr>
      <w:tr w:rsidR="00BF2CEF" w:rsidRPr="00811F46" w14:paraId="7C0D7C93" w14:textId="77777777" w:rsidTr="0030250D">
        <w:trPr>
          <w:trHeight w:val="20"/>
        </w:trPr>
        <w:tc>
          <w:tcPr>
            <w:tcW w:w="4049" w:type="dxa"/>
            <w:shd w:val="clear" w:color="auto" w:fill="auto"/>
            <w:tcMar>
              <w:top w:w="11" w:type="dxa"/>
              <w:left w:w="80" w:type="dxa"/>
              <w:bottom w:w="0" w:type="dxa"/>
              <w:right w:w="80" w:type="dxa"/>
            </w:tcMar>
            <w:vAlign w:val="center"/>
          </w:tcPr>
          <w:p w14:paraId="6668F5D3" w14:textId="77777777" w:rsidR="00BF2CEF" w:rsidRPr="00D55E03" w:rsidRDefault="00BF2CEF" w:rsidP="0030250D">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Deployment</w:t>
            </w:r>
          </w:p>
        </w:tc>
        <w:tc>
          <w:tcPr>
            <w:tcW w:w="5738" w:type="dxa"/>
            <w:shd w:val="clear" w:color="auto" w:fill="auto"/>
            <w:tcMar>
              <w:top w:w="11" w:type="dxa"/>
              <w:left w:w="80" w:type="dxa"/>
              <w:bottom w:w="0" w:type="dxa"/>
              <w:right w:w="80" w:type="dxa"/>
            </w:tcMar>
            <w:vAlign w:val="center"/>
          </w:tcPr>
          <w:p w14:paraId="63AB875A" w14:textId="77777777" w:rsidR="00BF2CEF" w:rsidRPr="00D55E03" w:rsidRDefault="00BF2CEF" w:rsidP="0030250D">
            <w:pPr>
              <w:pStyle w:val="af2"/>
              <w:spacing w:before="156" w:beforeAutospacing="0" w:after="156" w:afterAutospacing="0" w:line="276" w:lineRule="auto"/>
              <w:jc w:val="both"/>
              <w:textAlignment w:val="center"/>
              <w:rPr>
                <w:sz w:val="20"/>
                <w:szCs w:val="20"/>
              </w:rPr>
            </w:pPr>
            <w:r w:rsidRPr="00D55E03">
              <w:rPr>
                <w:rFonts w:eastAsia="宋体"/>
                <w:color w:val="000000"/>
                <w:kern w:val="24"/>
                <w:sz w:val="20"/>
                <w:szCs w:val="20"/>
              </w:rPr>
              <w:t>Dense Urban (Macro only), Hex. Grid</w:t>
            </w:r>
          </w:p>
          <w:p w14:paraId="46747085" w14:textId="77777777" w:rsidR="00BF2CEF" w:rsidRPr="00D55E03" w:rsidRDefault="00BF2CEF" w:rsidP="0030250D">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200m ISD</w:t>
            </w:r>
          </w:p>
        </w:tc>
      </w:tr>
      <w:tr w:rsidR="00BF2CEF" w:rsidRPr="00811F46" w14:paraId="73E13036" w14:textId="77777777" w:rsidTr="0030250D">
        <w:trPr>
          <w:trHeight w:val="20"/>
        </w:trPr>
        <w:tc>
          <w:tcPr>
            <w:tcW w:w="4049" w:type="dxa"/>
            <w:shd w:val="clear" w:color="auto" w:fill="auto"/>
            <w:tcMar>
              <w:top w:w="11" w:type="dxa"/>
              <w:left w:w="80" w:type="dxa"/>
              <w:bottom w:w="0" w:type="dxa"/>
              <w:right w:w="80" w:type="dxa"/>
            </w:tcMar>
            <w:vAlign w:val="center"/>
          </w:tcPr>
          <w:p w14:paraId="2C710093" w14:textId="77777777" w:rsidR="00BF2CEF" w:rsidRPr="00D55E03" w:rsidRDefault="00BF2CEF" w:rsidP="0030250D">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Channel mode</w:t>
            </w:r>
            <w:r>
              <w:rPr>
                <w:rFonts w:ascii="Times New Roman" w:eastAsia="宋体" w:hAnsi="Times New Roman"/>
                <w:color w:val="000000"/>
                <w:kern w:val="24"/>
                <w:sz w:val="20"/>
              </w:rPr>
              <w:t>l</w:t>
            </w:r>
          </w:p>
        </w:tc>
        <w:tc>
          <w:tcPr>
            <w:tcW w:w="5738" w:type="dxa"/>
            <w:shd w:val="clear" w:color="auto" w:fill="auto"/>
            <w:tcMar>
              <w:top w:w="11" w:type="dxa"/>
              <w:left w:w="80" w:type="dxa"/>
              <w:bottom w:w="0" w:type="dxa"/>
              <w:right w:w="80" w:type="dxa"/>
            </w:tcMar>
            <w:vAlign w:val="center"/>
          </w:tcPr>
          <w:p w14:paraId="062FD3E8" w14:textId="77777777" w:rsidR="00BF2CEF" w:rsidRPr="00D55E03" w:rsidRDefault="00BF2CEF" w:rsidP="0030250D">
            <w:pPr>
              <w:pStyle w:val="TAL"/>
              <w:spacing w:line="276" w:lineRule="auto"/>
              <w:jc w:val="both"/>
              <w:rPr>
                <w:rFonts w:ascii="Times New Roman" w:eastAsia="等线" w:hAnsi="Times New Roman"/>
                <w:sz w:val="20"/>
              </w:rPr>
            </w:pPr>
            <w:r w:rsidRPr="00D55E03">
              <w:rPr>
                <w:rFonts w:ascii="Times New Roman" w:eastAsia="宋体" w:hAnsi="Times New Roman"/>
                <w:color w:val="000000"/>
                <w:kern w:val="24"/>
                <w:sz w:val="20"/>
              </w:rPr>
              <w:t>UMa with distance-dependent LoS probability function</w:t>
            </w:r>
          </w:p>
        </w:tc>
      </w:tr>
      <w:tr w:rsidR="00BF2CEF" w:rsidRPr="00811F46" w14:paraId="6BF84481" w14:textId="77777777" w:rsidTr="0030250D">
        <w:trPr>
          <w:trHeight w:val="20"/>
        </w:trPr>
        <w:tc>
          <w:tcPr>
            <w:tcW w:w="4049" w:type="dxa"/>
            <w:shd w:val="clear" w:color="auto" w:fill="auto"/>
            <w:tcMar>
              <w:top w:w="11" w:type="dxa"/>
              <w:left w:w="80" w:type="dxa"/>
              <w:bottom w:w="0" w:type="dxa"/>
              <w:right w:w="80" w:type="dxa"/>
            </w:tcMar>
            <w:vAlign w:val="center"/>
          </w:tcPr>
          <w:p w14:paraId="21038C05" w14:textId="77777777" w:rsidR="00BF2CEF" w:rsidRPr="00D55E03" w:rsidRDefault="00BF2CEF" w:rsidP="0030250D">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Speed</w:t>
            </w:r>
          </w:p>
        </w:tc>
        <w:tc>
          <w:tcPr>
            <w:tcW w:w="5738" w:type="dxa"/>
            <w:shd w:val="clear" w:color="auto" w:fill="auto"/>
            <w:tcMar>
              <w:top w:w="11" w:type="dxa"/>
              <w:left w:w="80" w:type="dxa"/>
              <w:bottom w:w="0" w:type="dxa"/>
              <w:right w:w="80" w:type="dxa"/>
            </w:tcMar>
            <w:vAlign w:val="center"/>
          </w:tcPr>
          <w:p w14:paraId="201F4DCC" w14:textId="77777777" w:rsidR="00BF2CEF" w:rsidRPr="00D55E03" w:rsidRDefault="00BF2CEF" w:rsidP="0030250D">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3km/h, 30km/h</w:t>
            </w:r>
          </w:p>
        </w:tc>
      </w:tr>
      <w:tr w:rsidR="00BF2CEF" w:rsidRPr="00811F46" w14:paraId="051D446C" w14:textId="77777777" w:rsidTr="0030250D">
        <w:trPr>
          <w:trHeight w:val="20"/>
        </w:trPr>
        <w:tc>
          <w:tcPr>
            <w:tcW w:w="4049" w:type="dxa"/>
            <w:shd w:val="clear" w:color="auto" w:fill="auto"/>
            <w:tcMar>
              <w:top w:w="11" w:type="dxa"/>
              <w:left w:w="80" w:type="dxa"/>
              <w:bottom w:w="0" w:type="dxa"/>
              <w:right w:w="80" w:type="dxa"/>
            </w:tcMar>
            <w:vAlign w:val="center"/>
          </w:tcPr>
          <w:p w14:paraId="2E68E7F3" w14:textId="77777777" w:rsidR="00BF2CEF" w:rsidRPr="00D55E03" w:rsidRDefault="00BF2CEF" w:rsidP="0030250D">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rotation speed</w:t>
            </w:r>
          </w:p>
        </w:tc>
        <w:tc>
          <w:tcPr>
            <w:tcW w:w="5738" w:type="dxa"/>
            <w:shd w:val="clear" w:color="auto" w:fill="auto"/>
            <w:tcMar>
              <w:top w:w="11" w:type="dxa"/>
              <w:left w:w="80" w:type="dxa"/>
              <w:bottom w:w="0" w:type="dxa"/>
              <w:right w:w="80" w:type="dxa"/>
            </w:tcMar>
            <w:vAlign w:val="center"/>
          </w:tcPr>
          <w:p w14:paraId="09971C17" w14:textId="77777777" w:rsidR="00BF2CEF" w:rsidRPr="00D55E03" w:rsidRDefault="00BF2CEF" w:rsidP="0030250D">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0 deg/s</w:t>
            </w:r>
          </w:p>
        </w:tc>
      </w:tr>
      <w:tr w:rsidR="00BF2CEF" w:rsidRPr="00811F46" w14:paraId="13DA398C" w14:textId="77777777" w:rsidTr="0030250D">
        <w:trPr>
          <w:trHeight w:val="20"/>
        </w:trPr>
        <w:tc>
          <w:tcPr>
            <w:tcW w:w="4049" w:type="dxa"/>
            <w:shd w:val="clear" w:color="auto" w:fill="auto"/>
            <w:tcMar>
              <w:top w:w="11" w:type="dxa"/>
              <w:left w:w="80" w:type="dxa"/>
              <w:bottom w:w="0" w:type="dxa"/>
              <w:right w:w="80" w:type="dxa"/>
            </w:tcMar>
            <w:vAlign w:val="center"/>
          </w:tcPr>
          <w:p w14:paraId="4ED6A133" w14:textId="77777777" w:rsidR="00BF2CEF" w:rsidRPr="00D55E03" w:rsidRDefault="00BF2CEF" w:rsidP="0030250D">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BS Antenna Configuration</w:t>
            </w:r>
          </w:p>
        </w:tc>
        <w:tc>
          <w:tcPr>
            <w:tcW w:w="5738" w:type="dxa"/>
            <w:shd w:val="clear" w:color="auto" w:fill="auto"/>
            <w:tcMar>
              <w:top w:w="11" w:type="dxa"/>
              <w:left w:w="80" w:type="dxa"/>
              <w:bottom w:w="0" w:type="dxa"/>
              <w:right w:w="80" w:type="dxa"/>
            </w:tcMar>
            <w:vAlign w:val="center"/>
          </w:tcPr>
          <w:p w14:paraId="1AF303B0" w14:textId="77777777" w:rsidR="00BF2CEF" w:rsidRPr="00286D29" w:rsidRDefault="00BF2CEF" w:rsidP="0030250D">
            <w:pPr>
              <w:pStyle w:val="af2"/>
              <w:spacing w:before="156" w:beforeAutospacing="0" w:after="156" w:afterAutospacing="0" w:line="276" w:lineRule="auto"/>
              <w:jc w:val="both"/>
              <w:textAlignment w:val="center"/>
              <w:rPr>
                <w:sz w:val="20"/>
                <w:szCs w:val="20"/>
              </w:rPr>
            </w:pPr>
            <w:r w:rsidRPr="00286D29">
              <w:rPr>
                <w:rFonts w:eastAsia="宋体"/>
                <w:color w:val="000000"/>
                <w:kern w:val="24"/>
                <w:sz w:val="20"/>
                <w:szCs w:val="20"/>
              </w:rPr>
              <w:t>One panel: (M, N, P, Mg, Ng) = (4, 8, 2, 1, 1), (dV, dH) = (0.5, 0.5) λ</w:t>
            </w:r>
          </w:p>
          <w:p w14:paraId="77E12876" w14:textId="77777777" w:rsidR="00BF2CEF" w:rsidRPr="00286D29" w:rsidRDefault="00BF2CEF" w:rsidP="0030250D">
            <w:pPr>
              <w:pStyle w:val="TAL"/>
              <w:spacing w:line="276" w:lineRule="auto"/>
              <w:jc w:val="both"/>
              <w:rPr>
                <w:rFonts w:ascii="Times New Roman" w:hAnsi="Times New Roman"/>
                <w:sz w:val="20"/>
              </w:rPr>
            </w:pPr>
            <w:r w:rsidRPr="00286D29">
              <w:rPr>
                <w:rFonts w:ascii="Times New Roman" w:eastAsia="宋体" w:hAnsi="Times New Roman"/>
                <w:color w:val="000000"/>
                <w:kern w:val="24"/>
                <w:sz w:val="20"/>
              </w:rPr>
              <w:t>32 beams (refer to right figure)</w:t>
            </w:r>
          </w:p>
        </w:tc>
      </w:tr>
      <w:tr w:rsidR="00BF2CEF" w:rsidRPr="00811F46" w14:paraId="7FFA3612" w14:textId="77777777" w:rsidTr="0030250D">
        <w:trPr>
          <w:trHeight w:val="20"/>
        </w:trPr>
        <w:tc>
          <w:tcPr>
            <w:tcW w:w="4049" w:type="dxa"/>
            <w:shd w:val="clear" w:color="auto" w:fill="auto"/>
            <w:tcMar>
              <w:top w:w="11" w:type="dxa"/>
              <w:left w:w="80" w:type="dxa"/>
              <w:bottom w:w="0" w:type="dxa"/>
              <w:right w:w="80" w:type="dxa"/>
            </w:tcMar>
            <w:vAlign w:val="center"/>
          </w:tcPr>
          <w:p w14:paraId="35DE5AF2" w14:textId="77777777" w:rsidR="00BF2CEF" w:rsidRPr="00D55E03" w:rsidRDefault="00BF2CEF" w:rsidP="0030250D">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Antenna Configuration</w:t>
            </w:r>
          </w:p>
        </w:tc>
        <w:tc>
          <w:tcPr>
            <w:tcW w:w="5738" w:type="dxa"/>
            <w:shd w:val="clear" w:color="auto" w:fill="auto"/>
            <w:tcMar>
              <w:top w:w="11" w:type="dxa"/>
              <w:left w:w="80" w:type="dxa"/>
              <w:bottom w:w="0" w:type="dxa"/>
              <w:right w:w="80" w:type="dxa"/>
            </w:tcMar>
            <w:vAlign w:val="center"/>
          </w:tcPr>
          <w:p w14:paraId="2E53BA66" w14:textId="77777777" w:rsidR="00BF2CEF" w:rsidRPr="00286D29" w:rsidRDefault="00BF2CEF" w:rsidP="0030250D">
            <w:pPr>
              <w:pStyle w:val="af2"/>
              <w:spacing w:before="156" w:beforeAutospacing="0" w:after="156" w:afterAutospacing="0" w:line="276" w:lineRule="auto"/>
              <w:jc w:val="both"/>
              <w:textAlignment w:val="center"/>
              <w:rPr>
                <w:sz w:val="20"/>
                <w:szCs w:val="20"/>
              </w:rPr>
            </w:pPr>
            <w:r w:rsidRPr="00286D29">
              <w:rPr>
                <w:rFonts w:eastAsia="宋体"/>
                <w:color w:val="000000"/>
                <w:kern w:val="24"/>
                <w:sz w:val="20"/>
                <w:szCs w:val="20"/>
              </w:rPr>
              <w:t xml:space="preserve">Panel structure: (M,N,P) = (1,4,2), </w:t>
            </w:r>
          </w:p>
          <w:p w14:paraId="5D22B5A4" w14:textId="77777777" w:rsidR="00BF2CEF" w:rsidRPr="00286D29" w:rsidRDefault="00BF2CEF" w:rsidP="0030250D">
            <w:pPr>
              <w:pStyle w:val="af2"/>
              <w:spacing w:before="156" w:beforeAutospacing="0" w:after="156" w:afterAutospacing="0" w:line="276" w:lineRule="auto"/>
              <w:jc w:val="both"/>
              <w:textAlignment w:val="center"/>
              <w:rPr>
                <w:sz w:val="20"/>
                <w:szCs w:val="20"/>
              </w:rPr>
            </w:pPr>
            <w:r w:rsidRPr="00286D29">
              <w:rPr>
                <w:rFonts w:eastAsia="宋体"/>
                <w:color w:val="000000"/>
                <w:kern w:val="24"/>
                <w:sz w:val="20"/>
                <w:szCs w:val="20"/>
              </w:rPr>
              <w:t>2 panels (left, right)</w:t>
            </w:r>
          </w:p>
          <w:p w14:paraId="179F4593" w14:textId="77777777" w:rsidR="00BF2CEF" w:rsidRPr="00286D29" w:rsidRDefault="00BF2CEF" w:rsidP="0030250D">
            <w:pPr>
              <w:pStyle w:val="TAL"/>
              <w:spacing w:line="276" w:lineRule="auto"/>
              <w:jc w:val="both"/>
              <w:rPr>
                <w:rFonts w:ascii="Times New Roman" w:eastAsia="宋体" w:hAnsi="Times New Roman"/>
                <w:color w:val="000000"/>
                <w:kern w:val="24"/>
                <w:sz w:val="20"/>
              </w:rPr>
            </w:pPr>
            <w:r w:rsidRPr="00286D29">
              <w:rPr>
                <w:rFonts w:ascii="Times New Roman" w:eastAsia="宋体" w:hAnsi="Times New Roman"/>
                <w:color w:val="000000"/>
                <w:kern w:val="24"/>
                <w:sz w:val="20"/>
              </w:rPr>
              <w:t xml:space="preserve">Total 8 beams </w:t>
            </w:r>
          </w:p>
          <w:p w14:paraId="543CC895" w14:textId="77777777" w:rsidR="00BF2CEF" w:rsidRPr="00286D29" w:rsidRDefault="00BF2CEF" w:rsidP="0030250D">
            <w:pPr>
              <w:pStyle w:val="TAL"/>
              <w:spacing w:line="276" w:lineRule="auto"/>
              <w:jc w:val="both"/>
              <w:rPr>
                <w:rFonts w:ascii="Times New Roman" w:hAnsi="Times New Roman"/>
                <w:sz w:val="20"/>
                <w:lang w:val="en-US"/>
              </w:rPr>
            </w:pPr>
            <w:r w:rsidRPr="00286D29">
              <w:rPr>
                <w:rFonts w:ascii="Times New Roman" w:hAnsi="Times New Roman"/>
                <w:sz w:val="20"/>
                <w:lang w:val="en-US"/>
              </w:rPr>
              <w:t>UE Beam Elevation Angle: {0, 0, 0, 0}</w:t>
            </w:r>
          </w:p>
          <w:p w14:paraId="3AE7CE1A" w14:textId="77777777" w:rsidR="00BF2CEF" w:rsidRPr="00286D29" w:rsidRDefault="00BF2CEF" w:rsidP="0030250D">
            <w:pPr>
              <w:pStyle w:val="TAL"/>
              <w:spacing w:line="276" w:lineRule="auto"/>
              <w:jc w:val="both"/>
              <w:rPr>
                <w:rFonts w:ascii="Times New Roman" w:hAnsi="Times New Roman"/>
                <w:sz w:val="20"/>
                <w:lang w:val="en-US"/>
              </w:rPr>
            </w:pPr>
            <w:r w:rsidRPr="00286D29">
              <w:rPr>
                <w:rFonts w:ascii="Times New Roman" w:hAnsi="Times New Roman"/>
                <w:sz w:val="20"/>
                <w:lang w:val="en-US"/>
              </w:rPr>
              <w:t>UE Beam Azimuth Angle: {-50, -15, 15, 50}</w:t>
            </w:r>
          </w:p>
          <w:p w14:paraId="69DA8A58" w14:textId="77777777" w:rsidR="00BF2CEF" w:rsidRPr="00286D29" w:rsidRDefault="00BF2CEF" w:rsidP="0030250D">
            <w:pPr>
              <w:pStyle w:val="TAL"/>
              <w:spacing w:line="276" w:lineRule="auto"/>
              <w:jc w:val="both"/>
              <w:rPr>
                <w:rFonts w:ascii="Times New Roman" w:hAnsi="Times New Roman"/>
                <w:sz w:val="20"/>
              </w:rPr>
            </w:pPr>
            <w:r w:rsidRPr="00286D29">
              <w:rPr>
                <w:rFonts w:ascii="Times New Roman" w:hAnsi="Times New Roman"/>
                <w:sz w:val="20"/>
                <w:lang w:val="en-US"/>
              </w:rPr>
              <w:t>2</w:t>
            </w:r>
            <w:r w:rsidRPr="00286D29">
              <w:rPr>
                <w:rFonts w:ascii="Times New Roman" w:hAnsi="Times New Roman"/>
                <w:sz w:val="20"/>
                <w:vertAlign w:val="superscript"/>
                <w:lang w:val="en-US"/>
              </w:rPr>
              <w:t xml:space="preserve">nd </w:t>
            </w:r>
            <w:r w:rsidRPr="00286D29">
              <w:rPr>
                <w:rFonts w:ascii="Times New Roman" w:hAnsi="Times New Roman"/>
                <w:sz w:val="20"/>
                <w:lang w:val="en-US"/>
              </w:rPr>
              <w:t>Panel Azimuth Angle + 180°</w:t>
            </w:r>
          </w:p>
        </w:tc>
      </w:tr>
      <w:tr w:rsidR="00BF2CEF" w:rsidRPr="00811F46" w14:paraId="5BC09A4B" w14:textId="77777777" w:rsidTr="0030250D">
        <w:trPr>
          <w:trHeight w:val="20"/>
        </w:trPr>
        <w:tc>
          <w:tcPr>
            <w:tcW w:w="4049" w:type="dxa"/>
            <w:shd w:val="clear" w:color="auto" w:fill="auto"/>
            <w:tcMar>
              <w:top w:w="11" w:type="dxa"/>
              <w:left w:w="80" w:type="dxa"/>
              <w:bottom w:w="0" w:type="dxa"/>
              <w:right w:w="80" w:type="dxa"/>
            </w:tcMar>
            <w:vAlign w:val="center"/>
          </w:tcPr>
          <w:p w14:paraId="3CF94427" w14:textId="77777777" w:rsidR="00BF2CEF" w:rsidRPr="00D55E03" w:rsidRDefault="00BF2CEF" w:rsidP="0030250D">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Spatial consistency procedure</w:t>
            </w:r>
          </w:p>
        </w:tc>
        <w:tc>
          <w:tcPr>
            <w:tcW w:w="5738" w:type="dxa"/>
            <w:shd w:val="clear" w:color="auto" w:fill="auto"/>
            <w:tcMar>
              <w:top w:w="11" w:type="dxa"/>
              <w:left w:w="80" w:type="dxa"/>
              <w:bottom w:w="0" w:type="dxa"/>
              <w:right w:w="80" w:type="dxa"/>
            </w:tcMar>
            <w:vAlign w:val="center"/>
          </w:tcPr>
          <w:p w14:paraId="41B8707F" w14:textId="77777777" w:rsidR="00BF2CEF" w:rsidRPr="00D55E03" w:rsidRDefault="00BF2CEF" w:rsidP="0030250D">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Procedure A</w:t>
            </w:r>
          </w:p>
        </w:tc>
      </w:tr>
      <w:tr w:rsidR="00BF2CEF" w:rsidRPr="00811F46" w14:paraId="0A202BFE" w14:textId="77777777" w:rsidTr="0030250D">
        <w:trPr>
          <w:trHeight w:val="20"/>
        </w:trPr>
        <w:tc>
          <w:tcPr>
            <w:tcW w:w="4049" w:type="dxa"/>
            <w:shd w:val="clear" w:color="auto" w:fill="auto"/>
            <w:tcMar>
              <w:top w:w="11" w:type="dxa"/>
              <w:left w:w="80" w:type="dxa"/>
              <w:bottom w:w="0" w:type="dxa"/>
              <w:right w:w="80" w:type="dxa"/>
            </w:tcMar>
            <w:vAlign w:val="center"/>
          </w:tcPr>
          <w:p w14:paraId="06EC0724" w14:textId="77777777" w:rsidR="00BF2CEF" w:rsidRPr="00D55E03" w:rsidRDefault="00BF2CEF" w:rsidP="0030250D">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trajectory model</w:t>
            </w:r>
          </w:p>
        </w:tc>
        <w:tc>
          <w:tcPr>
            <w:tcW w:w="5738" w:type="dxa"/>
            <w:shd w:val="clear" w:color="auto" w:fill="auto"/>
            <w:tcMar>
              <w:top w:w="11" w:type="dxa"/>
              <w:left w:w="80" w:type="dxa"/>
              <w:bottom w:w="0" w:type="dxa"/>
              <w:right w:w="80" w:type="dxa"/>
            </w:tcMar>
            <w:vAlign w:val="center"/>
          </w:tcPr>
          <w:p w14:paraId="27DAA607" w14:textId="77777777" w:rsidR="00BF2CEF" w:rsidRPr="00D55E03" w:rsidRDefault="00BF2CEF" w:rsidP="0030250D">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Option #2</w:t>
            </w:r>
          </w:p>
        </w:tc>
      </w:tr>
    </w:tbl>
    <w:p w14:paraId="0F4473C3" w14:textId="77777777" w:rsidR="00BF2CEF" w:rsidRDefault="00BF2CEF" w:rsidP="00BF2CEF">
      <w:pPr>
        <w:spacing w:line="276" w:lineRule="auto"/>
        <w:rPr>
          <w:color w:val="808080" w:themeColor="background1" w:themeShade="80"/>
        </w:rPr>
      </w:pPr>
    </w:p>
    <w:p w14:paraId="5019B410" w14:textId="77777777" w:rsidR="00BF2CEF" w:rsidRPr="00634770" w:rsidRDefault="00BF2CEF" w:rsidP="00BF2CEF">
      <w:pPr>
        <w:pStyle w:val="2"/>
        <w:spacing w:line="276" w:lineRule="auto"/>
      </w:pPr>
      <w:r w:rsidRPr="00BB2655">
        <w:t>Appendix A.2</w:t>
      </w:r>
      <w:r w:rsidRPr="00634770">
        <w:t xml:space="preserve"> </w:t>
      </w:r>
      <w:r>
        <w:t xml:space="preserve">Simulation assumptions for beam management (LLS) </w:t>
      </w:r>
    </w:p>
    <w:p w14:paraId="051DBACF" w14:textId="0F35FEC0" w:rsidR="00BF2CEF" w:rsidRDefault="00BF2CEF" w:rsidP="00BF2CEF">
      <w:pPr>
        <w:spacing w:line="276" w:lineRule="auto"/>
      </w:pPr>
      <w:r>
        <w:t>The following link</w:t>
      </w:r>
      <w:r w:rsidRPr="00634770">
        <w:t xml:space="preserve"> level </w:t>
      </w:r>
      <w:r w:rsidRPr="00082151">
        <w:rPr>
          <w:rFonts w:hint="eastAsia"/>
        </w:rPr>
        <w:t>sim</w:t>
      </w:r>
      <w:r>
        <w:t>ulation</w:t>
      </w:r>
      <w:r w:rsidRPr="00634770">
        <w:t xml:space="preserve"> assumptions</w:t>
      </w:r>
      <w:r>
        <w:t xml:space="preserve"> to evaluate beam management are </w:t>
      </w:r>
      <w:r w:rsidRPr="001F562C">
        <w:t xml:space="preserve">provided in </w:t>
      </w:r>
      <w:r w:rsidRPr="001F562C">
        <w:fldChar w:fldCharType="begin"/>
      </w:r>
      <w:r w:rsidRPr="001F562C">
        <w:instrText xml:space="preserve"> REF _Ref118731043 \h </w:instrText>
      </w:r>
      <w:r>
        <w:instrText xml:space="preserve"> \* MERGEFORMAT </w:instrText>
      </w:r>
      <w:r w:rsidRPr="001F562C">
        <w:fldChar w:fldCharType="separate"/>
      </w:r>
      <w:r w:rsidR="004B4FD4">
        <w:t xml:space="preserve">Table </w:t>
      </w:r>
      <w:r w:rsidR="004B4FD4">
        <w:rPr>
          <w:noProof/>
        </w:rPr>
        <w:t>59</w:t>
      </w:r>
      <w:r w:rsidRPr="001F562C">
        <w:fldChar w:fldCharType="end"/>
      </w:r>
      <w:r w:rsidRPr="001F562C">
        <w:t>.</w:t>
      </w:r>
      <w:r>
        <w:t xml:space="preserve"> </w:t>
      </w:r>
    </w:p>
    <w:p w14:paraId="60944760" w14:textId="1149F0DB" w:rsidR="00BF2CEF" w:rsidRDefault="00BF2CEF" w:rsidP="00BF2CEF">
      <w:pPr>
        <w:pStyle w:val="a4"/>
        <w:keepNext/>
      </w:pPr>
      <w:bookmarkStart w:id="125" w:name="_Ref118731043"/>
      <w:r>
        <w:t xml:space="preserve">Table </w:t>
      </w:r>
      <w:fldSimple w:instr=" SEQ Table \* ARABIC ">
        <w:r w:rsidR="004B4FD4">
          <w:rPr>
            <w:noProof/>
          </w:rPr>
          <w:t>59</w:t>
        </w:r>
      </w:fldSimple>
      <w:bookmarkEnd w:id="125"/>
      <w:r>
        <w:t xml:space="preserve"> </w:t>
      </w:r>
      <w:r w:rsidRPr="00952C21">
        <w:t xml:space="preserve">Evaluation </w:t>
      </w:r>
      <w:r>
        <w:rPr>
          <w:rFonts w:hint="eastAsia"/>
          <w:lang w:eastAsia="ja-JP"/>
        </w:rPr>
        <w:t>a</w:t>
      </w:r>
      <w:r w:rsidRPr="00952C21">
        <w:t>ssumptions</w:t>
      </w:r>
      <w:r>
        <w:rPr>
          <w:rFonts w:hint="eastAsia"/>
          <w:lang w:eastAsia="ja-JP"/>
        </w:rPr>
        <w:t xml:space="preserve"> </w:t>
      </w:r>
      <w:r w:rsidRPr="00952C21">
        <w:t xml:space="preserve">for </w:t>
      </w:r>
      <w:r>
        <w:rPr>
          <w:lang w:eastAsia="ja-JP"/>
        </w:rPr>
        <w:t>beam management</w:t>
      </w:r>
    </w:p>
    <w:tbl>
      <w:tblPr>
        <w:tblpPr w:leftFromText="180" w:rightFromText="180" w:vertAnchor="text" w:tblpY="1"/>
        <w:tblOverlap w:val="never"/>
        <w:tblW w:w="97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49"/>
        <w:gridCol w:w="5738"/>
      </w:tblGrid>
      <w:tr w:rsidR="00BF2CEF" w:rsidRPr="00811F46" w14:paraId="2AE3100F" w14:textId="77777777" w:rsidTr="0030250D">
        <w:trPr>
          <w:trHeight w:val="20"/>
        </w:trPr>
        <w:tc>
          <w:tcPr>
            <w:tcW w:w="4049" w:type="dxa"/>
            <w:shd w:val="clear" w:color="auto" w:fill="D9D9D9"/>
            <w:tcMar>
              <w:top w:w="11" w:type="dxa"/>
              <w:left w:w="80" w:type="dxa"/>
              <w:bottom w:w="0" w:type="dxa"/>
              <w:right w:w="80" w:type="dxa"/>
            </w:tcMar>
            <w:vAlign w:val="center"/>
          </w:tcPr>
          <w:p w14:paraId="33832636" w14:textId="77777777" w:rsidR="00BF2CEF" w:rsidRPr="00D55E03" w:rsidRDefault="00BF2CEF" w:rsidP="0030250D">
            <w:pPr>
              <w:pStyle w:val="TAH"/>
              <w:spacing w:line="276" w:lineRule="auto"/>
              <w:jc w:val="both"/>
              <w:rPr>
                <w:rFonts w:ascii="Times New Roman" w:hAnsi="Times New Roman"/>
                <w:lang w:val="en-US" w:eastAsia="zh-CN"/>
              </w:rPr>
            </w:pPr>
            <w:r w:rsidRPr="00D55E03">
              <w:rPr>
                <w:rFonts w:ascii="Times New Roman" w:eastAsia="宋体" w:hAnsi="Times New Roman"/>
                <w:kern w:val="24"/>
                <w:sz w:val="22"/>
                <w:szCs w:val="22"/>
              </w:rPr>
              <w:t>Parameter</w:t>
            </w:r>
          </w:p>
        </w:tc>
        <w:tc>
          <w:tcPr>
            <w:tcW w:w="5738" w:type="dxa"/>
            <w:shd w:val="clear" w:color="auto" w:fill="D9D9D9"/>
            <w:tcMar>
              <w:top w:w="11" w:type="dxa"/>
              <w:left w:w="80" w:type="dxa"/>
              <w:bottom w:w="0" w:type="dxa"/>
              <w:right w:w="80" w:type="dxa"/>
            </w:tcMar>
            <w:vAlign w:val="center"/>
          </w:tcPr>
          <w:p w14:paraId="495DB484" w14:textId="77777777" w:rsidR="00BF2CEF" w:rsidRPr="00D55E03" w:rsidRDefault="00BF2CEF" w:rsidP="0030250D">
            <w:pPr>
              <w:pStyle w:val="TAH"/>
              <w:spacing w:line="276" w:lineRule="auto"/>
              <w:jc w:val="both"/>
              <w:rPr>
                <w:rFonts w:ascii="Times New Roman" w:hAnsi="Times New Roman"/>
                <w:lang w:val="en-US" w:eastAsia="zh-CN"/>
              </w:rPr>
            </w:pPr>
            <w:r w:rsidRPr="00D55E03">
              <w:rPr>
                <w:rFonts w:ascii="Times New Roman" w:eastAsia="宋体" w:hAnsi="Times New Roman"/>
                <w:kern w:val="24"/>
                <w:sz w:val="22"/>
                <w:szCs w:val="22"/>
              </w:rPr>
              <w:t>Value</w:t>
            </w:r>
          </w:p>
        </w:tc>
      </w:tr>
      <w:tr w:rsidR="00BF2CEF" w:rsidRPr="00811F46" w14:paraId="174ADC59" w14:textId="77777777" w:rsidTr="0030250D">
        <w:trPr>
          <w:trHeight w:val="20"/>
        </w:trPr>
        <w:tc>
          <w:tcPr>
            <w:tcW w:w="4049" w:type="dxa"/>
            <w:shd w:val="clear" w:color="auto" w:fill="auto"/>
            <w:tcMar>
              <w:top w:w="11" w:type="dxa"/>
              <w:left w:w="80" w:type="dxa"/>
              <w:bottom w:w="0" w:type="dxa"/>
              <w:right w:w="80" w:type="dxa"/>
            </w:tcMar>
            <w:vAlign w:val="center"/>
          </w:tcPr>
          <w:p w14:paraId="63EBDCB3" w14:textId="77777777" w:rsidR="00BF2CEF" w:rsidRPr="00D55E03" w:rsidRDefault="00BF2CEF" w:rsidP="0030250D">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Frequency Range</w:t>
            </w:r>
          </w:p>
        </w:tc>
        <w:tc>
          <w:tcPr>
            <w:tcW w:w="5738" w:type="dxa"/>
            <w:shd w:val="clear" w:color="auto" w:fill="auto"/>
            <w:tcMar>
              <w:top w:w="11" w:type="dxa"/>
              <w:left w:w="80" w:type="dxa"/>
              <w:bottom w:w="0" w:type="dxa"/>
              <w:right w:w="80" w:type="dxa"/>
            </w:tcMar>
            <w:vAlign w:val="center"/>
          </w:tcPr>
          <w:p w14:paraId="6A7EA347" w14:textId="77777777" w:rsidR="00BF2CEF" w:rsidRPr="00D55E03" w:rsidRDefault="00BF2CEF" w:rsidP="0030250D">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FR2 @ 30 GHz with SCS 120 kHz</w:t>
            </w:r>
          </w:p>
        </w:tc>
      </w:tr>
      <w:tr w:rsidR="00BF2CEF" w:rsidRPr="00811F46" w14:paraId="75455E3A" w14:textId="77777777" w:rsidTr="0030250D">
        <w:trPr>
          <w:trHeight w:val="20"/>
        </w:trPr>
        <w:tc>
          <w:tcPr>
            <w:tcW w:w="4049" w:type="dxa"/>
            <w:shd w:val="clear" w:color="auto" w:fill="auto"/>
            <w:tcMar>
              <w:top w:w="11" w:type="dxa"/>
              <w:left w:w="80" w:type="dxa"/>
              <w:bottom w:w="0" w:type="dxa"/>
              <w:right w:w="80" w:type="dxa"/>
            </w:tcMar>
            <w:vAlign w:val="center"/>
          </w:tcPr>
          <w:p w14:paraId="2DF3F7FB" w14:textId="77777777" w:rsidR="00BF2CEF" w:rsidRPr="00D55E03" w:rsidRDefault="00BF2CEF" w:rsidP="0030250D">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Channel mode</w:t>
            </w:r>
            <w:r>
              <w:rPr>
                <w:rFonts w:ascii="Times New Roman" w:eastAsia="宋体" w:hAnsi="Times New Roman"/>
                <w:color w:val="000000"/>
                <w:kern w:val="24"/>
                <w:sz w:val="20"/>
              </w:rPr>
              <w:t>l</w:t>
            </w:r>
          </w:p>
        </w:tc>
        <w:tc>
          <w:tcPr>
            <w:tcW w:w="5738" w:type="dxa"/>
            <w:shd w:val="clear" w:color="auto" w:fill="auto"/>
            <w:tcMar>
              <w:top w:w="11" w:type="dxa"/>
              <w:left w:w="80" w:type="dxa"/>
              <w:bottom w:w="0" w:type="dxa"/>
              <w:right w:w="80" w:type="dxa"/>
            </w:tcMar>
            <w:vAlign w:val="center"/>
          </w:tcPr>
          <w:p w14:paraId="037D3420" w14:textId="77777777" w:rsidR="00BF2CEF" w:rsidRPr="00D55E03" w:rsidRDefault="00BF2CEF" w:rsidP="0030250D">
            <w:pPr>
              <w:pStyle w:val="TAL"/>
              <w:spacing w:line="276" w:lineRule="auto"/>
              <w:jc w:val="both"/>
              <w:rPr>
                <w:rFonts w:ascii="Times New Roman" w:eastAsia="等线" w:hAnsi="Times New Roman"/>
                <w:sz w:val="20"/>
              </w:rPr>
            </w:pPr>
            <w:r>
              <w:rPr>
                <w:rFonts w:ascii="Times New Roman" w:eastAsia="宋体" w:hAnsi="Times New Roman"/>
                <w:color w:val="000000"/>
                <w:kern w:val="24"/>
                <w:sz w:val="20"/>
              </w:rPr>
              <w:t>CDL-D extension</w:t>
            </w:r>
          </w:p>
        </w:tc>
      </w:tr>
      <w:tr w:rsidR="00BF2CEF" w:rsidRPr="00811F46" w14:paraId="6604FDCC" w14:textId="77777777" w:rsidTr="0030250D">
        <w:trPr>
          <w:trHeight w:val="20"/>
        </w:trPr>
        <w:tc>
          <w:tcPr>
            <w:tcW w:w="4049" w:type="dxa"/>
            <w:shd w:val="clear" w:color="auto" w:fill="auto"/>
            <w:tcMar>
              <w:top w:w="11" w:type="dxa"/>
              <w:left w:w="80" w:type="dxa"/>
              <w:bottom w:w="0" w:type="dxa"/>
              <w:right w:w="80" w:type="dxa"/>
            </w:tcMar>
            <w:vAlign w:val="center"/>
          </w:tcPr>
          <w:p w14:paraId="013CD687" w14:textId="77777777" w:rsidR="00BF2CEF" w:rsidRPr="00D55E03" w:rsidRDefault="00BF2CEF" w:rsidP="0030250D">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Speed</w:t>
            </w:r>
          </w:p>
        </w:tc>
        <w:tc>
          <w:tcPr>
            <w:tcW w:w="5738" w:type="dxa"/>
            <w:shd w:val="clear" w:color="auto" w:fill="auto"/>
            <w:tcMar>
              <w:top w:w="11" w:type="dxa"/>
              <w:left w:w="80" w:type="dxa"/>
              <w:bottom w:w="0" w:type="dxa"/>
              <w:right w:w="80" w:type="dxa"/>
            </w:tcMar>
            <w:vAlign w:val="center"/>
          </w:tcPr>
          <w:p w14:paraId="15FEAB79" w14:textId="77777777" w:rsidR="00BF2CEF" w:rsidRPr="00D55E03" w:rsidRDefault="00BF2CEF" w:rsidP="0030250D">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30km/h</w:t>
            </w:r>
          </w:p>
        </w:tc>
      </w:tr>
      <w:tr w:rsidR="00BF2CEF" w:rsidRPr="00811F46" w14:paraId="1A36D145" w14:textId="77777777" w:rsidTr="0030250D">
        <w:trPr>
          <w:trHeight w:val="20"/>
        </w:trPr>
        <w:tc>
          <w:tcPr>
            <w:tcW w:w="4049" w:type="dxa"/>
            <w:shd w:val="clear" w:color="auto" w:fill="auto"/>
            <w:tcMar>
              <w:top w:w="11" w:type="dxa"/>
              <w:left w:w="80" w:type="dxa"/>
              <w:bottom w:w="0" w:type="dxa"/>
              <w:right w:w="80" w:type="dxa"/>
            </w:tcMar>
            <w:vAlign w:val="center"/>
          </w:tcPr>
          <w:p w14:paraId="68897354" w14:textId="77777777" w:rsidR="00BF2CEF" w:rsidRPr="00D55E03" w:rsidRDefault="00BF2CEF" w:rsidP="0030250D">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rotation speed</w:t>
            </w:r>
          </w:p>
        </w:tc>
        <w:tc>
          <w:tcPr>
            <w:tcW w:w="5738" w:type="dxa"/>
            <w:shd w:val="clear" w:color="auto" w:fill="auto"/>
            <w:tcMar>
              <w:top w:w="11" w:type="dxa"/>
              <w:left w:w="80" w:type="dxa"/>
              <w:bottom w:w="0" w:type="dxa"/>
              <w:right w:w="80" w:type="dxa"/>
            </w:tcMar>
            <w:vAlign w:val="center"/>
          </w:tcPr>
          <w:p w14:paraId="7C1A5B8B" w14:textId="77777777" w:rsidR="00BF2CEF" w:rsidRPr="00D55E03" w:rsidRDefault="00BF2CEF" w:rsidP="0030250D">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0 deg/s</w:t>
            </w:r>
          </w:p>
        </w:tc>
      </w:tr>
      <w:tr w:rsidR="00BF2CEF" w:rsidRPr="00811F46" w14:paraId="0E9DDE1C" w14:textId="77777777" w:rsidTr="0030250D">
        <w:trPr>
          <w:trHeight w:val="20"/>
        </w:trPr>
        <w:tc>
          <w:tcPr>
            <w:tcW w:w="4049" w:type="dxa"/>
            <w:shd w:val="clear" w:color="auto" w:fill="auto"/>
            <w:tcMar>
              <w:top w:w="11" w:type="dxa"/>
              <w:left w:w="80" w:type="dxa"/>
              <w:bottom w:w="0" w:type="dxa"/>
              <w:right w:w="80" w:type="dxa"/>
            </w:tcMar>
            <w:vAlign w:val="center"/>
          </w:tcPr>
          <w:p w14:paraId="4406FB97" w14:textId="77777777" w:rsidR="00BF2CEF" w:rsidRPr="00D55E03" w:rsidRDefault="00BF2CEF" w:rsidP="0030250D">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lastRenderedPageBreak/>
              <w:t>BS Antenna Configuration</w:t>
            </w:r>
          </w:p>
        </w:tc>
        <w:tc>
          <w:tcPr>
            <w:tcW w:w="5738" w:type="dxa"/>
            <w:shd w:val="clear" w:color="auto" w:fill="auto"/>
            <w:tcMar>
              <w:top w:w="11" w:type="dxa"/>
              <w:left w:w="80" w:type="dxa"/>
              <w:bottom w:w="0" w:type="dxa"/>
              <w:right w:w="80" w:type="dxa"/>
            </w:tcMar>
            <w:vAlign w:val="center"/>
          </w:tcPr>
          <w:p w14:paraId="5AEE9A2F" w14:textId="77777777" w:rsidR="00BF2CEF" w:rsidRPr="00286D29" w:rsidRDefault="00BF2CEF" w:rsidP="0030250D">
            <w:pPr>
              <w:pStyle w:val="TAL"/>
              <w:spacing w:line="276" w:lineRule="auto"/>
              <w:jc w:val="both"/>
              <w:rPr>
                <w:rFonts w:ascii="Times New Roman" w:hAnsi="Times New Roman"/>
                <w:sz w:val="20"/>
              </w:rPr>
            </w:pPr>
            <w:r>
              <w:rPr>
                <w:rFonts w:ascii="Times New Roman" w:eastAsiaTheme="minorEastAsia" w:hAnsi="Times New Roman" w:hint="eastAsia"/>
                <w:sz w:val="20"/>
                <w:lang w:eastAsia="ko-KR"/>
              </w:rPr>
              <w:t>S</w:t>
            </w:r>
            <w:r>
              <w:rPr>
                <w:rFonts w:ascii="Times New Roman" w:eastAsiaTheme="minorEastAsia" w:hAnsi="Times New Roman"/>
                <w:sz w:val="20"/>
                <w:lang w:eastAsia="ko-KR"/>
              </w:rPr>
              <w:t>ame as SLS</w:t>
            </w:r>
          </w:p>
        </w:tc>
      </w:tr>
      <w:tr w:rsidR="00BF2CEF" w:rsidRPr="00811F46" w14:paraId="46A551A3" w14:textId="77777777" w:rsidTr="0030250D">
        <w:trPr>
          <w:trHeight w:val="20"/>
        </w:trPr>
        <w:tc>
          <w:tcPr>
            <w:tcW w:w="4049" w:type="dxa"/>
            <w:shd w:val="clear" w:color="auto" w:fill="auto"/>
            <w:tcMar>
              <w:top w:w="11" w:type="dxa"/>
              <w:left w:w="80" w:type="dxa"/>
              <w:bottom w:w="0" w:type="dxa"/>
              <w:right w:w="80" w:type="dxa"/>
            </w:tcMar>
            <w:vAlign w:val="center"/>
          </w:tcPr>
          <w:p w14:paraId="595E9443" w14:textId="77777777" w:rsidR="00BF2CEF" w:rsidRPr="00D55E03" w:rsidRDefault="00BF2CEF" w:rsidP="0030250D">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Antenna Configuration</w:t>
            </w:r>
          </w:p>
        </w:tc>
        <w:tc>
          <w:tcPr>
            <w:tcW w:w="5738" w:type="dxa"/>
            <w:shd w:val="clear" w:color="auto" w:fill="auto"/>
            <w:tcMar>
              <w:top w:w="11" w:type="dxa"/>
              <w:left w:w="80" w:type="dxa"/>
              <w:bottom w:w="0" w:type="dxa"/>
              <w:right w:w="80" w:type="dxa"/>
            </w:tcMar>
            <w:vAlign w:val="center"/>
          </w:tcPr>
          <w:p w14:paraId="1C6AC21B" w14:textId="77777777" w:rsidR="00BF2CEF" w:rsidRPr="001F562C" w:rsidRDefault="00BF2CEF" w:rsidP="0030250D">
            <w:pPr>
              <w:pStyle w:val="TAL"/>
              <w:spacing w:line="276" w:lineRule="auto"/>
              <w:jc w:val="both"/>
              <w:rPr>
                <w:rFonts w:ascii="Times New Roman" w:eastAsiaTheme="minorEastAsia" w:hAnsi="Times New Roman"/>
                <w:sz w:val="20"/>
                <w:lang w:eastAsia="ko-KR"/>
              </w:rPr>
            </w:pPr>
            <w:r>
              <w:rPr>
                <w:rFonts w:ascii="Times New Roman" w:eastAsiaTheme="minorEastAsia" w:hAnsi="Times New Roman" w:hint="eastAsia"/>
                <w:sz w:val="20"/>
                <w:lang w:eastAsia="ko-KR"/>
              </w:rPr>
              <w:t>S</w:t>
            </w:r>
            <w:r>
              <w:rPr>
                <w:rFonts w:ascii="Times New Roman" w:eastAsiaTheme="minorEastAsia" w:hAnsi="Times New Roman"/>
                <w:sz w:val="20"/>
                <w:lang w:eastAsia="ko-KR"/>
              </w:rPr>
              <w:t>ame as SLS</w:t>
            </w:r>
          </w:p>
        </w:tc>
      </w:tr>
      <w:tr w:rsidR="00BF2CEF" w:rsidRPr="00811F46" w14:paraId="1F3533ED" w14:textId="77777777" w:rsidTr="0030250D">
        <w:trPr>
          <w:trHeight w:val="20"/>
        </w:trPr>
        <w:tc>
          <w:tcPr>
            <w:tcW w:w="4049" w:type="dxa"/>
            <w:shd w:val="clear" w:color="auto" w:fill="auto"/>
            <w:tcMar>
              <w:top w:w="11" w:type="dxa"/>
              <w:left w:w="80" w:type="dxa"/>
              <w:bottom w:w="0" w:type="dxa"/>
              <w:right w:w="80" w:type="dxa"/>
            </w:tcMar>
            <w:vAlign w:val="center"/>
          </w:tcPr>
          <w:p w14:paraId="4F39AD29" w14:textId="77777777" w:rsidR="00BF2CEF" w:rsidRPr="00D55E03" w:rsidRDefault="00BF2CEF" w:rsidP="0030250D">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Spatial consistency procedure</w:t>
            </w:r>
          </w:p>
        </w:tc>
        <w:tc>
          <w:tcPr>
            <w:tcW w:w="5738" w:type="dxa"/>
            <w:shd w:val="clear" w:color="auto" w:fill="auto"/>
            <w:tcMar>
              <w:top w:w="11" w:type="dxa"/>
              <w:left w:w="80" w:type="dxa"/>
              <w:bottom w:w="0" w:type="dxa"/>
              <w:right w:w="80" w:type="dxa"/>
            </w:tcMar>
            <w:vAlign w:val="center"/>
          </w:tcPr>
          <w:p w14:paraId="72B4DAA7" w14:textId="77777777" w:rsidR="00BF2CEF" w:rsidRPr="00D55E03" w:rsidRDefault="00BF2CEF" w:rsidP="0030250D">
            <w:pPr>
              <w:pStyle w:val="TAL"/>
              <w:spacing w:line="276" w:lineRule="auto"/>
              <w:jc w:val="both"/>
              <w:rPr>
                <w:rFonts w:ascii="Times New Roman" w:hAnsi="Times New Roman"/>
                <w:sz w:val="20"/>
              </w:rPr>
            </w:pPr>
            <w:r>
              <w:rPr>
                <w:rFonts w:ascii="Times New Roman" w:eastAsia="宋体" w:hAnsi="Times New Roman"/>
                <w:color w:val="000000"/>
                <w:kern w:val="24"/>
                <w:sz w:val="20"/>
              </w:rPr>
              <w:t>R</w:t>
            </w:r>
            <w:r w:rsidRPr="0027261B">
              <w:rPr>
                <w:rFonts w:ascii="Times New Roman" w:eastAsia="宋体" w:hAnsi="Times New Roman"/>
                <w:color w:val="000000"/>
                <w:kern w:val="24"/>
                <w:sz w:val="20"/>
              </w:rPr>
              <w:t>eusing the evaluation methodologies in the Rel-17 HST-SFN</w:t>
            </w:r>
          </w:p>
        </w:tc>
      </w:tr>
      <w:tr w:rsidR="00BF2CEF" w:rsidRPr="00811F46" w14:paraId="6F0C4C76" w14:textId="77777777" w:rsidTr="0030250D">
        <w:trPr>
          <w:trHeight w:val="20"/>
        </w:trPr>
        <w:tc>
          <w:tcPr>
            <w:tcW w:w="4049" w:type="dxa"/>
            <w:shd w:val="clear" w:color="auto" w:fill="auto"/>
            <w:tcMar>
              <w:top w:w="11" w:type="dxa"/>
              <w:left w:w="80" w:type="dxa"/>
              <w:bottom w:w="0" w:type="dxa"/>
              <w:right w:w="80" w:type="dxa"/>
            </w:tcMar>
            <w:vAlign w:val="center"/>
          </w:tcPr>
          <w:p w14:paraId="5715DD4B" w14:textId="77777777" w:rsidR="00BF2CEF" w:rsidRPr="00D55E03" w:rsidRDefault="00BF2CEF" w:rsidP="0030250D">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trajectory model</w:t>
            </w:r>
          </w:p>
        </w:tc>
        <w:tc>
          <w:tcPr>
            <w:tcW w:w="5738" w:type="dxa"/>
            <w:shd w:val="clear" w:color="auto" w:fill="auto"/>
            <w:tcMar>
              <w:top w:w="11" w:type="dxa"/>
              <w:left w:w="80" w:type="dxa"/>
              <w:bottom w:w="0" w:type="dxa"/>
              <w:right w:w="80" w:type="dxa"/>
            </w:tcMar>
            <w:vAlign w:val="center"/>
          </w:tcPr>
          <w:p w14:paraId="7CD76A0C" w14:textId="77777777" w:rsidR="00BF2CEF" w:rsidRPr="00D55E03" w:rsidRDefault="00BF2CEF" w:rsidP="0030250D">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Option #</w:t>
            </w:r>
            <w:r>
              <w:rPr>
                <w:rFonts w:ascii="Times New Roman" w:eastAsia="宋体" w:hAnsi="Times New Roman"/>
                <w:color w:val="000000"/>
                <w:kern w:val="24"/>
                <w:sz w:val="20"/>
              </w:rPr>
              <w:t>4</w:t>
            </w:r>
          </w:p>
        </w:tc>
      </w:tr>
    </w:tbl>
    <w:p w14:paraId="5EA5A974" w14:textId="4567B4F0" w:rsidR="00BD67BA" w:rsidRDefault="00BD67BA" w:rsidP="00BF2CEF"/>
    <w:sectPr w:rsidR="00BD67BA">
      <w:type w:val="continuous"/>
      <w:pgSz w:w="11906" w:h="16838"/>
      <w:pgMar w:top="1440" w:right="1080" w:bottom="1440" w:left="1080" w:header="0" w:footer="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B5C6F4" w14:textId="77777777" w:rsidR="00605C8E" w:rsidRDefault="00605C8E" w:rsidP="0082655B">
      <w:r>
        <w:separator/>
      </w:r>
    </w:p>
  </w:endnote>
  <w:endnote w:type="continuationSeparator" w:id="0">
    <w:p w14:paraId="6A113437" w14:textId="77777777" w:rsidR="00605C8E" w:rsidRDefault="00605C8E" w:rsidP="008265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G Times">
    <w:altName w:val="Times New Roman"/>
    <w:charset w:val="00"/>
    <w:family w:val="roman"/>
    <w:pitch w:val="variable"/>
    <w:sig w:usb0="00000007"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Microsoft YaHei UI">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New Roma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00EC92" w14:textId="77777777" w:rsidR="00605C8E" w:rsidRDefault="00605C8E" w:rsidP="0082655B">
      <w:r>
        <w:separator/>
      </w:r>
    </w:p>
  </w:footnote>
  <w:footnote w:type="continuationSeparator" w:id="0">
    <w:p w14:paraId="53F81DE5" w14:textId="77777777" w:rsidR="00605C8E" w:rsidRDefault="00605C8E" w:rsidP="0082655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8391"/>
        </w:tabs>
        <w:ind w:leftChars="400" w:left="8391" w:hangingChars="200"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397792E"/>
    <w:multiLevelType w:val="hybridMultilevel"/>
    <w:tmpl w:val="A026753C"/>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5596272"/>
    <w:multiLevelType w:val="multilevel"/>
    <w:tmpl w:val="78F613AE"/>
    <w:lvl w:ilvl="0">
      <w:numFmt w:val="decimal"/>
      <w:pStyle w:val="1"/>
      <w:lvlText w:val="%1"/>
      <w:lvlJc w:val="left"/>
      <w:pPr>
        <w:ind w:left="612" w:hanging="432"/>
      </w:pPr>
      <w:rPr>
        <w:rFonts w:hint="eastAsia"/>
      </w:rPr>
    </w:lvl>
    <w:lvl w:ilvl="1">
      <w:start w:val="1"/>
      <w:numFmt w:val="decimal"/>
      <w:lvlText w:val="%1.%2"/>
      <w:lvlJc w:val="left"/>
      <w:pPr>
        <w:ind w:left="576" w:hanging="576"/>
      </w:pPr>
      <w:rPr>
        <w:rFonts w:hint="eastAsia"/>
        <w:b w:val="0"/>
        <w:bCs w:val="0"/>
        <w:color w:val="auto"/>
      </w:rPr>
    </w:lvl>
    <w:lvl w:ilvl="2">
      <w:start w:val="1"/>
      <w:numFmt w:val="decimal"/>
      <w:lvlText w:val="%1.%2.%3"/>
      <w:lvlJc w:val="left"/>
      <w:pPr>
        <w:ind w:left="720" w:hanging="720"/>
      </w:pPr>
      <w:rPr>
        <w:rFonts w:hint="eastAsia"/>
        <w:b w:val="0"/>
        <w:bCs w:val="0"/>
        <w:lang w:val="en-US"/>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4" w15:restartNumberingAfterBreak="0">
    <w:nsid w:val="064958D4"/>
    <w:multiLevelType w:val="hybridMultilevel"/>
    <w:tmpl w:val="C15A30C2"/>
    <w:lvl w:ilvl="0" w:tplc="4FFA9636">
      <w:start w:val="1"/>
      <w:numFmt w:val="bullet"/>
      <w:lvlText w:val="o"/>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7126448"/>
    <w:multiLevelType w:val="hybridMultilevel"/>
    <w:tmpl w:val="7460E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EC7A40"/>
    <w:multiLevelType w:val="multilevel"/>
    <w:tmpl w:val="08EC7A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89821B5"/>
    <w:multiLevelType w:val="hybridMultilevel"/>
    <w:tmpl w:val="C132562A"/>
    <w:lvl w:ilvl="0" w:tplc="04090001">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9" w15:restartNumberingAfterBreak="0">
    <w:nsid w:val="1CD71883"/>
    <w:multiLevelType w:val="multilevel"/>
    <w:tmpl w:val="1CD71883"/>
    <w:lvl w:ilvl="0">
      <w:start w:val="1"/>
      <w:numFmt w:val="decimal"/>
      <w:pStyle w:val="proposal"/>
      <w:lvlText w:val="Proposal %1:"/>
      <w:lvlJc w:val="left"/>
      <w:pPr>
        <w:ind w:left="420" w:hanging="420"/>
      </w:pPr>
      <w:rPr>
        <w:rFonts w:hint="eastAsia"/>
        <w:b w:val="0"/>
        <w:bCs w:val="0"/>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1F485179"/>
    <w:multiLevelType w:val="hybridMultilevel"/>
    <w:tmpl w:val="BB66AB8A"/>
    <w:lvl w:ilvl="0" w:tplc="D7D22124">
      <w:start w:val="1"/>
      <w:numFmt w:val="bullet"/>
      <w:lvlText w:val="•"/>
      <w:lvlJc w:val="left"/>
      <w:pPr>
        <w:ind w:left="760" w:hanging="360"/>
      </w:pPr>
      <w:rPr>
        <w:rFonts w:ascii="Arial" w:hAnsi="Arial" w:hint="default"/>
        <w:b/>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24E35DF1"/>
    <w:multiLevelType w:val="hybridMultilevel"/>
    <w:tmpl w:val="6876DED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A7870A2"/>
    <w:multiLevelType w:val="hybridMultilevel"/>
    <w:tmpl w:val="A5C2914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2B9A7B73"/>
    <w:multiLevelType w:val="multilevel"/>
    <w:tmpl w:val="2B9A7B73"/>
    <w:lvl w:ilvl="0">
      <w:start w:val="1"/>
      <w:numFmt w:val="bullet"/>
      <w:pStyle w:val="ListBulletLas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pStyle w:val="a"/>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A7E2C5D"/>
    <w:multiLevelType w:val="hybridMultilevel"/>
    <w:tmpl w:val="6D2C9F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7"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color w:val="auto"/>
        <w:sz w:val="20"/>
        <w:szCs w:val="20"/>
      </w:rPr>
    </w:lvl>
    <w:lvl w:ilvl="1">
      <w:start w:val="1"/>
      <w:numFmt w:val="bullet"/>
      <w:lvlText w:val=""/>
      <w:lvlJc w:val="left"/>
      <w:pPr>
        <w:tabs>
          <w:tab w:val="left" w:pos="1260"/>
        </w:tabs>
        <w:ind w:left="1260" w:hanging="360"/>
      </w:pPr>
      <w:rPr>
        <w:rFonts w:ascii="Symbol" w:hAnsi="Symbol" w:hint="default"/>
      </w:rPr>
    </w:lvl>
    <w:lvl w:ilvl="2">
      <w:start w:val="1"/>
      <w:numFmt w:val="lowerRoman"/>
      <w:lvlText w:val="%3."/>
      <w:lvlJc w:val="right"/>
      <w:pPr>
        <w:tabs>
          <w:tab w:val="left" w:pos="1980"/>
        </w:tabs>
        <w:ind w:left="1980" w:hanging="180"/>
      </w:pPr>
    </w:lvl>
    <w:lvl w:ilvl="3">
      <w:start w:val="1"/>
      <w:numFmt w:val="decimal"/>
      <w:lvlText w:val="%4."/>
      <w:lvlJc w:val="left"/>
      <w:pPr>
        <w:tabs>
          <w:tab w:val="left" w:pos="2700"/>
        </w:tabs>
        <w:ind w:left="2700" w:hanging="360"/>
      </w:pPr>
    </w:lvl>
    <w:lvl w:ilvl="4">
      <w:start w:val="1"/>
      <w:numFmt w:val="lowerLetter"/>
      <w:lvlText w:val="%5."/>
      <w:lvlJc w:val="left"/>
      <w:pPr>
        <w:tabs>
          <w:tab w:val="left" w:pos="3420"/>
        </w:tabs>
        <w:ind w:left="3420" w:hanging="360"/>
      </w:pPr>
    </w:lvl>
    <w:lvl w:ilvl="5">
      <w:start w:val="1"/>
      <w:numFmt w:val="lowerRoman"/>
      <w:lvlText w:val="%6."/>
      <w:lvlJc w:val="right"/>
      <w:pPr>
        <w:tabs>
          <w:tab w:val="left" w:pos="4140"/>
        </w:tabs>
        <w:ind w:left="4140" w:hanging="180"/>
      </w:pPr>
    </w:lvl>
    <w:lvl w:ilvl="6">
      <w:start w:val="1"/>
      <w:numFmt w:val="decimal"/>
      <w:lvlText w:val="%7."/>
      <w:lvlJc w:val="left"/>
      <w:pPr>
        <w:tabs>
          <w:tab w:val="left" w:pos="4860"/>
        </w:tabs>
        <w:ind w:left="4860" w:hanging="360"/>
      </w:pPr>
    </w:lvl>
    <w:lvl w:ilvl="7">
      <w:start w:val="1"/>
      <w:numFmt w:val="lowerLetter"/>
      <w:lvlText w:val="%8."/>
      <w:lvlJc w:val="left"/>
      <w:pPr>
        <w:tabs>
          <w:tab w:val="left" w:pos="5580"/>
        </w:tabs>
        <w:ind w:left="5580" w:hanging="360"/>
      </w:pPr>
    </w:lvl>
    <w:lvl w:ilvl="8">
      <w:start w:val="1"/>
      <w:numFmt w:val="lowerRoman"/>
      <w:lvlText w:val="%9."/>
      <w:lvlJc w:val="right"/>
      <w:pPr>
        <w:tabs>
          <w:tab w:val="left" w:pos="6300"/>
        </w:tabs>
        <w:ind w:left="6300" w:hanging="180"/>
      </w:pPr>
    </w:lvl>
  </w:abstractNum>
  <w:abstractNum w:abstractNumId="18" w15:restartNumberingAfterBreak="0">
    <w:nsid w:val="3BA72A57"/>
    <w:multiLevelType w:val="hybridMultilevel"/>
    <w:tmpl w:val="DCB6DB2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443C03DC"/>
    <w:multiLevelType w:val="hybridMultilevel"/>
    <w:tmpl w:val="D7B4CFD8"/>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444B3713"/>
    <w:multiLevelType w:val="multilevel"/>
    <w:tmpl w:val="444B3713"/>
    <w:lvl w:ilvl="0">
      <w:start w:val="1"/>
      <w:numFmt w:val="decimal"/>
      <w:pStyle w:val="RAN1proposal"/>
      <w:lvlText w:val="Proposal %1:"/>
      <w:lvlJc w:val="left"/>
      <w:pPr>
        <w:ind w:left="644" w:hanging="360"/>
      </w:pPr>
      <w:rPr>
        <w:rFonts w:hint="default"/>
      </w:rPr>
    </w:lvl>
    <w:lvl w:ilvl="1">
      <w:start w:val="1"/>
      <w:numFmt w:val="bullet"/>
      <w:lvlText w:val=""/>
      <w:lvlJc w:val="left"/>
      <w:pPr>
        <w:ind w:left="1364" w:hanging="360"/>
      </w:pPr>
      <w:rPr>
        <w:rFonts w:ascii="Symbol" w:hAnsi="Symbol" w:hint="default"/>
      </w:rPr>
    </w:lvl>
    <w:lvl w:ilvl="2">
      <w:numFmt w:val="bullet"/>
      <w:lvlText w:val="•"/>
      <w:lvlJc w:val="left"/>
      <w:pPr>
        <w:ind w:left="2264" w:hanging="360"/>
      </w:pPr>
      <w:rPr>
        <w:rFonts w:ascii="Times New Roman" w:eastAsia="宋体" w:hAnsi="Times New Roman" w:cs="Times New Roman" w:hint="default"/>
      </w:r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1" w15:restartNumberingAfterBreak="0">
    <w:nsid w:val="45656483"/>
    <w:multiLevelType w:val="multilevel"/>
    <w:tmpl w:val="45656483"/>
    <w:lvl w:ilvl="0">
      <w:start w:val="9"/>
      <w:numFmt w:val="decimal"/>
      <w:pStyle w:val="observation"/>
      <w:lvlText w:val="Observation %1:"/>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2" w15:restartNumberingAfterBreak="0">
    <w:nsid w:val="45F75944"/>
    <w:multiLevelType w:val="multilevel"/>
    <w:tmpl w:val="45F75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24" w15:restartNumberingAfterBreak="0">
    <w:nsid w:val="474274C7"/>
    <w:multiLevelType w:val="hybridMultilevel"/>
    <w:tmpl w:val="AAA4F6C2"/>
    <w:lvl w:ilvl="0" w:tplc="3A1A4E56">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4090019">
      <w:start w:val="1"/>
      <w:numFmt w:val="upperLetter"/>
      <w:lvlText w:val="%2."/>
      <w:lvlJc w:val="left"/>
      <w:pPr>
        <w:tabs>
          <w:tab w:val="num" w:pos="300"/>
        </w:tabs>
        <w:ind w:left="300" w:hanging="400"/>
      </w:pPr>
    </w:lvl>
    <w:lvl w:ilvl="2" w:tplc="0409001B" w:tentative="1">
      <w:start w:val="1"/>
      <w:numFmt w:val="lowerRoman"/>
      <w:lvlText w:val="%3."/>
      <w:lvlJc w:val="right"/>
      <w:pPr>
        <w:tabs>
          <w:tab w:val="num" w:pos="700"/>
        </w:tabs>
        <w:ind w:left="700" w:hanging="400"/>
      </w:pPr>
    </w:lvl>
    <w:lvl w:ilvl="3" w:tplc="0409000F" w:tentative="1">
      <w:start w:val="1"/>
      <w:numFmt w:val="decimal"/>
      <w:lvlText w:val="%4."/>
      <w:lvlJc w:val="left"/>
      <w:pPr>
        <w:tabs>
          <w:tab w:val="num" w:pos="1100"/>
        </w:tabs>
        <w:ind w:left="1100" w:hanging="400"/>
      </w:pPr>
    </w:lvl>
    <w:lvl w:ilvl="4" w:tplc="04090019" w:tentative="1">
      <w:start w:val="1"/>
      <w:numFmt w:val="upperLetter"/>
      <w:lvlText w:val="%5."/>
      <w:lvlJc w:val="left"/>
      <w:pPr>
        <w:tabs>
          <w:tab w:val="num" w:pos="1500"/>
        </w:tabs>
        <w:ind w:left="1500" w:hanging="400"/>
      </w:pPr>
    </w:lvl>
    <w:lvl w:ilvl="5" w:tplc="0409001B" w:tentative="1">
      <w:start w:val="1"/>
      <w:numFmt w:val="lowerRoman"/>
      <w:lvlText w:val="%6."/>
      <w:lvlJc w:val="right"/>
      <w:pPr>
        <w:tabs>
          <w:tab w:val="num" w:pos="1900"/>
        </w:tabs>
        <w:ind w:left="1900" w:hanging="400"/>
      </w:pPr>
    </w:lvl>
    <w:lvl w:ilvl="6" w:tplc="0409000F" w:tentative="1">
      <w:start w:val="1"/>
      <w:numFmt w:val="decimal"/>
      <w:lvlText w:val="%7."/>
      <w:lvlJc w:val="left"/>
      <w:pPr>
        <w:tabs>
          <w:tab w:val="num" w:pos="2300"/>
        </w:tabs>
        <w:ind w:left="2300" w:hanging="400"/>
      </w:pPr>
    </w:lvl>
    <w:lvl w:ilvl="7" w:tplc="04090019" w:tentative="1">
      <w:start w:val="1"/>
      <w:numFmt w:val="upperLetter"/>
      <w:lvlText w:val="%8."/>
      <w:lvlJc w:val="left"/>
      <w:pPr>
        <w:tabs>
          <w:tab w:val="num" w:pos="2700"/>
        </w:tabs>
        <w:ind w:left="2700" w:hanging="400"/>
      </w:pPr>
    </w:lvl>
    <w:lvl w:ilvl="8" w:tplc="0409001B" w:tentative="1">
      <w:start w:val="1"/>
      <w:numFmt w:val="lowerRoman"/>
      <w:lvlText w:val="%9."/>
      <w:lvlJc w:val="right"/>
      <w:pPr>
        <w:tabs>
          <w:tab w:val="num" w:pos="3100"/>
        </w:tabs>
        <w:ind w:left="3100" w:hanging="400"/>
      </w:pPr>
    </w:lvl>
  </w:abstractNum>
  <w:abstractNum w:abstractNumId="2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6" w15:restartNumberingAfterBreak="0">
    <w:nsid w:val="4E69621D"/>
    <w:multiLevelType w:val="hybridMultilevel"/>
    <w:tmpl w:val="E93C68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08C3F41"/>
    <w:multiLevelType w:val="multilevel"/>
    <w:tmpl w:val="508C3F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rPr>
        <w:rFonts w:hint="eastAsia"/>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29" w15:restartNumberingAfterBreak="0">
    <w:nsid w:val="55707C0A"/>
    <w:multiLevelType w:val="multilevel"/>
    <w:tmpl w:val="9CFCD7FA"/>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5A540B31"/>
    <w:multiLevelType w:val="hybridMultilevel"/>
    <w:tmpl w:val="30E07B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5C7C452B"/>
    <w:multiLevelType w:val="multilevel"/>
    <w:tmpl w:val="9544E5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default"/>
        <w:i w:val="0"/>
        <w:iCs w:val="0"/>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strike w:val="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3016BA8"/>
    <w:multiLevelType w:val="multilevel"/>
    <w:tmpl w:val="2C367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20"/>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5400B92"/>
    <w:multiLevelType w:val="hybridMultilevel"/>
    <w:tmpl w:val="1B0AD1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6D6D3D46"/>
    <w:multiLevelType w:val="hybridMultilevel"/>
    <w:tmpl w:val="DADCB6D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70110F9F"/>
    <w:multiLevelType w:val="multilevel"/>
    <w:tmpl w:val="70110F9F"/>
    <w:lvl w:ilvl="0">
      <w:start w:val="1"/>
      <w:numFmt w:val="decimal"/>
      <w:pStyle w:val="ZTE-Observation-2021"/>
      <w:lvlText w:val="Observation %1: "/>
      <w:lvlJc w:val="left"/>
      <w:pPr>
        <w:ind w:left="284" w:hanging="284"/>
      </w:pPr>
      <w:rPr>
        <w:rFonts w:hint="default"/>
        <w:b/>
        <w:bCs w:val="0"/>
        <w:i/>
        <w:iCs w:val="0"/>
        <w:caps w:val="0"/>
        <w:smallCaps w:val="0"/>
        <w:strike w:val="0"/>
        <w:dstrike w:val="0"/>
        <w:vanish w:val="0"/>
        <w:color w:val="000000"/>
        <w:spacing w:val="0"/>
        <w:position w:val="0"/>
        <w:u w:val="none"/>
        <w:vertAlign w:val="baseline"/>
      </w:rPr>
    </w:lvl>
    <w:lvl w:ilvl="1">
      <w:start w:val="1"/>
      <w:numFmt w:val="lowerLetter"/>
      <w:lvlText w:val="%2)"/>
      <w:lvlJc w:val="left"/>
      <w:pPr>
        <w:ind w:left="704" w:hanging="284"/>
      </w:pPr>
      <w:rPr>
        <w:rFonts w:hint="eastAsia"/>
      </w:rPr>
    </w:lvl>
    <w:lvl w:ilvl="2">
      <w:start w:val="1"/>
      <w:numFmt w:val="lowerRoman"/>
      <w:lvlText w:val="%3."/>
      <w:lvlJc w:val="right"/>
      <w:pPr>
        <w:ind w:left="1124" w:hanging="284"/>
      </w:pPr>
      <w:rPr>
        <w:rFonts w:hint="eastAsia"/>
      </w:rPr>
    </w:lvl>
    <w:lvl w:ilvl="3">
      <w:start w:val="1"/>
      <w:numFmt w:val="decimal"/>
      <w:lvlText w:val="%4."/>
      <w:lvlJc w:val="left"/>
      <w:pPr>
        <w:ind w:left="1544" w:hanging="284"/>
      </w:pPr>
      <w:rPr>
        <w:rFonts w:hint="eastAsia"/>
      </w:rPr>
    </w:lvl>
    <w:lvl w:ilvl="4">
      <w:start w:val="1"/>
      <w:numFmt w:val="lowerLetter"/>
      <w:lvlText w:val="%5)"/>
      <w:lvlJc w:val="left"/>
      <w:pPr>
        <w:ind w:left="1964" w:hanging="284"/>
      </w:pPr>
      <w:rPr>
        <w:rFonts w:hint="eastAsia"/>
      </w:rPr>
    </w:lvl>
    <w:lvl w:ilvl="5">
      <w:start w:val="1"/>
      <w:numFmt w:val="lowerRoman"/>
      <w:lvlText w:val="%6."/>
      <w:lvlJc w:val="right"/>
      <w:pPr>
        <w:ind w:left="2384" w:hanging="284"/>
      </w:pPr>
      <w:rPr>
        <w:rFonts w:hint="eastAsia"/>
      </w:rPr>
    </w:lvl>
    <w:lvl w:ilvl="6">
      <w:start w:val="1"/>
      <w:numFmt w:val="decimal"/>
      <w:lvlText w:val="%7."/>
      <w:lvlJc w:val="left"/>
      <w:pPr>
        <w:ind w:left="2804" w:hanging="284"/>
      </w:pPr>
      <w:rPr>
        <w:rFonts w:hint="eastAsia"/>
      </w:rPr>
    </w:lvl>
    <w:lvl w:ilvl="7">
      <w:start w:val="1"/>
      <w:numFmt w:val="lowerLetter"/>
      <w:lvlText w:val="%8)"/>
      <w:lvlJc w:val="left"/>
      <w:pPr>
        <w:ind w:left="3224" w:hanging="284"/>
      </w:pPr>
      <w:rPr>
        <w:rFonts w:hint="eastAsia"/>
      </w:rPr>
    </w:lvl>
    <w:lvl w:ilvl="8">
      <w:start w:val="1"/>
      <w:numFmt w:val="lowerRoman"/>
      <w:lvlText w:val="%9."/>
      <w:lvlJc w:val="right"/>
      <w:pPr>
        <w:ind w:left="3644" w:hanging="284"/>
      </w:pPr>
      <w:rPr>
        <w:rFonts w:hint="eastAsia"/>
      </w:rPr>
    </w:lvl>
  </w:abstractNum>
  <w:abstractNum w:abstractNumId="39"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0" w15:restartNumberingAfterBreak="0">
    <w:nsid w:val="758E11E9"/>
    <w:multiLevelType w:val="hybridMultilevel"/>
    <w:tmpl w:val="BB86A5EC"/>
    <w:lvl w:ilvl="0" w:tplc="D7D22124">
      <w:start w:val="1"/>
      <w:numFmt w:val="bullet"/>
      <w:lvlText w:val="•"/>
      <w:lvlJc w:val="left"/>
      <w:pPr>
        <w:tabs>
          <w:tab w:val="num" w:pos="360"/>
        </w:tabs>
        <w:ind w:left="360" w:hanging="360"/>
      </w:pPr>
      <w:rPr>
        <w:rFonts w:ascii="Arial" w:hAnsi="Arial" w:hint="default"/>
      </w:rPr>
    </w:lvl>
    <w:lvl w:ilvl="1" w:tplc="DAA8EA82">
      <w:start w:val="1"/>
      <w:numFmt w:val="bullet"/>
      <w:lvlText w:val="•"/>
      <w:lvlJc w:val="left"/>
      <w:pPr>
        <w:tabs>
          <w:tab w:val="num" w:pos="1080"/>
        </w:tabs>
        <w:ind w:left="1080" w:hanging="360"/>
      </w:pPr>
      <w:rPr>
        <w:rFonts w:ascii="Arial" w:hAnsi="Arial" w:hint="default"/>
      </w:rPr>
    </w:lvl>
    <w:lvl w:ilvl="2" w:tplc="35989518" w:tentative="1">
      <w:start w:val="1"/>
      <w:numFmt w:val="bullet"/>
      <w:lvlText w:val="•"/>
      <w:lvlJc w:val="left"/>
      <w:pPr>
        <w:tabs>
          <w:tab w:val="num" w:pos="1800"/>
        </w:tabs>
        <w:ind w:left="1800" w:hanging="360"/>
      </w:pPr>
      <w:rPr>
        <w:rFonts w:ascii="Arial" w:hAnsi="Arial" w:hint="default"/>
      </w:rPr>
    </w:lvl>
    <w:lvl w:ilvl="3" w:tplc="5C62A188" w:tentative="1">
      <w:start w:val="1"/>
      <w:numFmt w:val="bullet"/>
      <w:lvlText w:val="•"/>
      <w:lvlJc w:val="left"/>
      <w:pPr>
        <w:tabs>
          <w:tab w:val="num" w:pos="2520"/>
        </w:tabs>
        <w:ind w:left="2520" w:hanging="360"/>
      </w:pPr>
      <w:rPr>
        <w:rFonts w:ascii="Arial" w:hAnsi="Arial" w:hint="default"/>
      </w:rPr>
    </w:lvl>
    <w:lvl w:ilvl="4" w:tplc="886E6974" w:tentative="1">
      <w:start w:val="1"/>
      <w:numFmt w:val="bullet"/>
      <w:lvlText w:val="•"/>
      <w:lvlJc w:val="left"/>
      <w:pPr>
        <w:tabs>
          <w:tab w:val="num" w:pos="3240"/>
        </w:tabs>
        <w:ind w:left="3240" w:hanging="360"/>
      </w:pPr>
      <w:rPr>
        <w:rFonts w:ascii="Arial" w:hAnsi="Arial" w:hint="default"/>
      </w:rPr>
    </w:lvl>
    <w:lvl w:ilvl="5" w:tplc="275EA9F6" w:tentative="1">
      <w:start w:val="1"/>
      <w:numFmt w:val="bullet"/>
      <w:lvlText w:val="•"/>
      <w:lvlJc w:val="left"/>
      <w:pPr>
        <w:tabs>
          <w:tab w:val="num" w:pos="3960"/>
        </w:tabs>
        <w:ind w:left="3960" w:hanging="360"/>
      </w:pPr>
      <w:rPr>
        <w:rFonts w:ascii="Arial" w:hAnsi="Arial" w:hint="default"/>
      </w:rPr>
    </w:lvl>
    <w:lvl w:ilvl="6" w:tplc="D2BCF12E" w:tentative="1">
      <w:start w:val="1"/>
      <w:numFmt w:val="bullet"/>
      <w:lvlText w:val="•"/>
      <w:lvlJc w:val="left"/>
      <w:pPr>
        <w:tabs>
          <w:tab w:val="num" w:pos="4680"/>
        </w:tabs>
        <w:ind w:left="4680" w:hanging="360"/>
      </w:pPr>
      <w:rPr>
        <w:rFonts w:ascii="Arial" w:hAnsi="Arial" w:hint="default"/>
      </w:rPr>
    </w:lvl>
    <w:lvl w:ilvl="7" w:tplc="0AD4AE32" w:tentative="1">
      <w:start w:val="1"/>
      <w:numFmt w:val="bullet"/>
      <w:lvlText w:val="•"/>
      <w:lvlJc w:val="left"/>
      <w:pPr>
        <w:tabs>
          <w:tab w:val="num" w:pos="5400"/>
        </w:tabs>
        <w:ind w:left="5400" w:hanging="360"/>
      </w:pPr>
      <w:rPr>
        <w:rFonts w:ascii="Arial" w:hAnsi="Arial" w:hint="default"/>
      </w:rPr>
    </w:lvl>
    <w:lvl w:ilvl="8" w:tplc="3DDA4084" w:tentative="1">
      <w:start w:val="1"/>
      <w:numFmt w:val="bullet"/>
      <w:lvlText w:val="•"/>
      <w:lvlJc w:val="left"/>
      <w:pPr>
        <w:tabs>
          <w:tab w:val="num" w:pos="6120"/>
        </w:tabs>
        <w:ind w:left="6120" w:hanging="360"/>
      </w:pPr>
      <w:rPr>
        <w:rFonts w:ascii="Arial" w:hAnsi="Arial" w:hint="default"/>
      </w:rPr>
    </w:lvl>
  </w:abstractNum>
  <w:abstractNum w:abstractNumId="41" w15:restartNumberingAfterBreak="0">
    <w:nsid w:val="77C62787"/>
    <w:multiLevelType w:val="hybridMultilevel"/>
    <w:tmpl w:val="37865A9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2" w15:restartNumberingAfterBreak="0">
    <w:nsid w:val="7AEA2750"/>
    <w:multiLevelType w:val="hybridMultilevel"/>
    <w:tmpl w:val="C0FE8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B5704A1"/>
    <w:multiLevelType w:val="hybridMultilevel"/>
    <w:tmpl w:val="6EC042AA"/>
    <w:lvl w:ilvl="0" w:tplc="6A32562C">
      <w:start w:val="1"/>
      <w:numFmt w:val="decimal"/>
      <w:pStyle w:val="PatSpecNumPara0-99"/>
      <w:lvlText w:val="[%1]"/>
      <w:lvlJc w:val="left"/>
      <w:pPr>
        <w:ind w:left="360" w:hanging="360"/>
      </w:pPr>
      <w:rPr>
        <w:rFonts w:hint="default"/>
        <w:b/>
        <w:i w:val="0"/>
        <w:sz w:val="24"/>
      </w:rPr>
    </w:lvl>
    <w:lvl w:ilvl="1" w:tplc="F35A89B8">
      <w:start w:val="1"/>
      <w:numFmt w:val="lowerLetter"/>
      <w:lvlText w:val="(%2)"/>
      <w:lvlJc w:val="left"/>
      <w:pPr>
        <w:tabs>
          <w:tab w:val="num" w:pos="2520"/>
        </w:tabs>
        <w:ind w:left="2520" w:hanging="72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44" w15:restartNumberingAfterBreak="0">
    <w:nsid w:val="7C1F106C"/>
    <w:multiLevelType w:val="multilevel"/>
    <w:tmpl w:val="7C1F10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strike w:val="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CA77418"/>
    <w:multiLevelType w:val="hybridMultilevel"/>
    <w:tmpl w:val="FDB24476"/>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46"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47" w15:restartNumberingAfterBreak="0">
    <w:nsid w:val="7ECF190A"/>
    <w:multiLevelType w:val="multilevel"/>
    <w:tmpl w:val="7ECF1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
  </w:num>
  <w:num w:numId="2">
    <w:abstractNumId w:val="13"/>
  </w:num>
  <w:num w:numId="3">
    <w:abstractNumId w:val="0"/>
  </w:num>
  <w:num w:numId="4">
    <w:abstractNumId w:val="16"/>
  </w:num>
  <w:num w:numId="5">
    <w:abstractNumId w:val="9"/>
  </w:num>
  <w:num w:numId="6">
    <w:abstractNumId w:val="21"/>
  </w:num>
  <w:num w:numId="7">
    <w:abstractNumId w:val="17"/>
  </w:num>
  <w:num w:numId="8">
    <w:abstractNumId w:val="28"/>
  </w:num>
  <w:num w:numId="9">
    <w:abstractNumId w:val="20"/>
    <w:lvlOverride w:ilvl="0">
      <w:startOverride w:val="1"/>
    </w:lvlOverride>
  </w:num>
  <w:num w:numId="10">
    <w:abstractNumId w:val="33"/>
  </w:num>
  <w:num w:numId="11">
    <w:abstractNumId w:val="46"/>
  </w:num>
  <w:num w:numId="12">
    <w:abstractNumId w:val="38"/>
  </w:num>
  <w:num w:numId="1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num>
  <w:num w:numId="15">
    <w:abstractNumId w:val="47"/>
  </w:num>
  <w:num w:numId="16">
    <w:abstractNumId w:val="34"/>
  </w:num>
  <w:num w:numId="17">
    <w:abstractNumId w:val="44"/>
  </w:num>
  <w:num w:numId="18">
    <w:abstractNumId w:val="5"/>
  </w:num>
  <w:num w:numId="19">
    <w:abstractNumId w:val="14"/>
  </w:num>
  <w:num w:numId="20">
    <w:abstractNumId w:val="37"/>
  </w:num>
  <w:num w:numId="21">
    <w:abstractNumId w:val="36"/>
  </w:num>
  <w:num w:numId="22">
    <w:abstractNumId w:val="31"/>
  </w:num>
  <w:num w:numId="23">
    <w:abstractNumId w:val="15"/>
  </w:num>
  <w:num w:numId="24">
    <w:abstractNumId w:val="4"/>
  </w:num>
  <w:num w:numId="25">
    <w:abstractNumId w:val="2"/>
  </w:num>
  <w:num w:numId="26">
    <w:abstractNumId w:val="26"/>
  </w:num>
  <w:num w:numId="27">
    <w:abstractNumId w:val="45"/>
  </w:num>
  <w:num w:numId="28">
    <w:abstractNumId w:val="35"/>
  </w:num>
  <w:num w:numId="29">
    <w:abstractNumId w:val="32"/>
  </w:num>
  <w:num w:numId="30">
    <w:abstractNumId w:val="40"/>
  </w:num>
  <w:num w:numId="31">
    <w:abstractNumId w:val="27"/>
  </w:num>
  <w:num w:numId="32">
    <w:abstractNumId w:val="22"/>
  </w:num>
  <w:num w:numId="33">
    <w:abstractNumId w:val="10"/>
  </w:num>
  <w:num w:numId="34">
    <w:abstractNumId w:val="30"/>
  </w:num>
  <w:num w:numId="35">
    <w:abstractNumId w:val="39"/>
  </w:num>
  <w:num w:numId="36">
    <w:abstractNumId w:val="24"/>
  </w:num>
  <w:num w:numId="37">
    <w:abstractNumId w:val="43"/>
  </w:num>
  <w:num w:numId="38">
    <w:abstractNumId w:val="25"/>
  </w:num>
  <w:num w:numId="39">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0">
    <w:abstractNumId w:val="29"/>
  </w:num>
  <w:num w:numId="41">
    <w:abstractNumId w:val="18"/>
  </w:num>
  <w:num w:numId="42">
    <w:abstractNumId w:val="12"/>
  </w:num>
  <w:num w:numId="43">
    <w:abstractNumId w:val="42"/>
  </w:num>
  <w:num w:numId="44">
    <w:abstractNumId w:val="7"/>
  </w:num>
  <w:num w:numId="45">
    <w:abstractNumId w:val="11"/>
  </w:num>
  <w:num w:numId="46">
    <w:abstractNumId w:val="8"/>
  </w:num>
  <w:num w:numId="47">
    <w:abstractNumId w:val="41"/>
  </w:num>
  <w:num w:numId="48">
    <w:abstractNumId w:val="19"/>
  </w:num>
  <w:num w:numId="49">
    <w:abstractNumId w:val="3"/>
  </w:num>
  <w:num w:numId="50">
    <w:abstractNumId w:val="3"/>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oNotDisplayPageBoundaries/>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en-US" w:vendorID="64" w:dllVersion="4096" w:nlCheck="1" w:checkStyle="0"/>
  <w:activeWritingStyle w:appName="MSWord" w:lang="en-GB" w:vendorID="64" w:dllVersion="4096" w:nlCheck="1" w:checkStyle="0"/>
  <w:activeWritingStyle w:appName="MSWord" w:lang="de-DE" w:vendorID="64" w:dllVersion="0" w:nlCheck="1" w:checkStyle="0"/>
  <w:activeWritingStyle w:appName="MSWord" w:lang="en-IN" w:vendorID="64" w:dllVersion="4096" w:nlCheck="1" w:checkStyle="0"/>
  <w:proofState w:spelling="clean" w:grammar="clean"/>
  <w:defaultTabStop w:val="420"/>
  <w:drawingGridHorizontalSpacing w:val="10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GYwNjhiZjZkMTU2ODc0ODFlNDA4NDcxMTAzODQ3YmMifQ=="/>
  </w:docVars>
  <w:rsids>
    <w:rsidRoot w:val="008402C3"/>
    <w:rsid w:val="000007D2"/>
    <w:rsid w:val="00000CFD"/>
    <w:rsid w:val="00000ED0"/>
    <w:rsid w:val="000010D3"/>
    <w:rsid w:val="00001502"/>
    <w:rsid w:val="0000158D"/>
    <w:rsid w:val="00001663"/>
    <w:rsid w:val="00001705"/>
    <w:rsid w:val="00001F3F"/>
    <w:rsid w:val="0000346F"/>
    <w:rsid w:val="000034CF"/>
    <w:rsid w:val="00003550"/>
    <w:rsid w:val="0000380D"/>
    <w:rsid w:val="0000382E"/>
    <w:rsid w:val="000039C9"/>
    <w:rsid w:val="00003AC1"/>
    <w:rsid w:val="00003BAA"/>
    <w:rsid w:val="00004C93"/>
    <w:rsid w:val="00004CD4"/>
    <w:rsid w:val="00005EF9"/>
    <w:rsid w:val="000068C6"/>
    <w:rsid w:val="00007176"/>
    <w:rsid w:val="00007270"/>
    <w:rsid w:val="000101C5"/>
    <w:rsid w:val="000109F0"/>
    <w:rsid w:val="000112ED"/>
    <w:rsid w:val="000117F0"/>
    <w:rsid w:val="0001217C"/>
    <w:rsid w:val="000125CD"/>
    <w:rsid w:val="000127CE"/>
    <w:rsid w:val="00012997"/>
    <w:rsid w:val="000129EC"/>
    <w:rsid w:val="00012CA4"/>
    <w:rsid w:val="00012E4F"/>
    <w:rsid w:val="00012FF0"/>
    <w:rsid w:val="0001380E"/>
    <w:rsid w:val="00013B7E"/>
    <w:rsid w:val="00014601"/>
    <w:rsid w:val="000146A7"/>
    <w:rsid w:val="00015000"/>
    <w:rsid w:val="0001517E"/>
    <w:rsid w:val="000155F4"/>
    <w:rsid w:val="0001621E"/>
    <w:rsid w:val="00016EC4"/>
    <w:rsid w:val="000174DA"/>
    <w:rsid w:val="00017834"/>
    <w:rsid w:val="00020719"/>
    <w:rsid w:val="00020CC8"/>
    <w:rsid w:val="00020F75"/>
    <w:rsid w:val="0002121F"/>
    <w:rsid w:val="000213E1"/>
    <w:rsid w:val="00021470"/>
    <w:rsid w:val="00021A1E"/>
    <w:rsid w:val="00021BAB"/>
    <w:rsid w:val="00022257"/>
    <w:rsid w:val="000222AD"/>
    <w:rsid w:val="0002240C"/>
    <w:rsid w:val="00022F6F"/>
    <w:rsid w:val="00022F9F"/>
    <w:rsid w:val="00023112"/>
    <w:rsid w:val="00023A44"/>
    <w:rsid w:val="00024233"/>
    <w:rsid w:val="0002471D"/>
    <w:rsid w:val="00024767"/>
    <w:rsid w:val="00024AEF"/>
    <w:rsid w:val="00024B37"/>
    <w:rsid w:val="00024CD7"/>
    <w:rsid w:val="000251B6"/>
    <w:rsid w:val="00025494"/>
    <w:rsid w:val="000255CC"/>
    <w:rsid w:val="00025962"/>
    <w:rsid w:val="0002649C"/>
    <w:rsid w:val="000271F1"/>
    <w:rsid w:val="00027D7F"/>
    <w:rsid w:val="0003091D"/>
    <w:rsid w:val="000312C6"/>
    <w:rsid w:val="000334F3"/>
    <w:rsid w:val="0003386E"/>
    <w:rsid w:val="000338DA"/>
    <w:rsid w:val="00033BE1"/>
    <w:rsid w:val="00033CF8"/>
    <w:rsid w:val="0003473A"/>
    <w:rsid w:val="0003572B"/>
    <w:rsid w:val="00035FE7"/>
    <w:rsid w:val="0003603E"/>
    <w:rsid w:val="00036280"/>
    <w:rsid w:val="00036A67"/>
    <w:rsid w:val="00036EDE"/>
    <w:rsid w:val="00037F62"/>
    <w:rsid w:val="00040080"/>
    <w:rsid w:val="00040448"/>
    <w:rsid w:val="000410CC"/>
    <w:rsid w:val="00041C13"/>
    <w:rsid w:val="00042C75"/>
    <w:rsid w:val="00042CA0"/>
    <w:rsid w:val="00043B39"/>
    <w:rsid w:val="000444BE"/>
    <w:rsid w:val="0004453A"/>
    <w:rsid w:val="000446C9"/>
    <w:rsid w:val="00044B35"/>
    <w:rsid w:val="00044CE3"/>
    <w:rsid w:val="00045277"/>
    <w:rsid w:val="00045741"/>
    <w:rsid w:val="000458AC"/>
    <w:rsid w:val="000459F7"/>
    <w:rsid w:val="00046085"/>
    <w:rsid w:val="0004649A"/>
    <w:rsid w:val="000464CB"/>
    <w:rsid w:val="00046602"/>
    <w:rsid w:val="00046825"/>
    <w:rsid w:val="00046D59"/>
    <w:rsid w:val="00047028"/>
    <w:rsid w:val="0004733C"/>
    <w:rsid w:val="00047D8F"/>
    <w:rsid w:val="000505CF"/>
    <w:rsid w:val="000506F8"/>
    <w:rsid w:val="00051279"/>
    <w:rsid w:val="0005129E"/>
    <w:rsid w:val="0005188A"/>
    <w:rsid w:val="0005276B"/>
    <w:rsid w:val="00052841"/>
    <w:rsid w:val="00052B43"/>
    <w:rsid w:val="00052E95"/>
    <w:rsid w:val="00052EBC"/>
    <w:rsid w:val="00053559"/>
    <w:rsid w:val="000537BE"/>
    <w:rsid w:val="00053B8C"/>
    <w:rsid w:val="0005486F"/>
    <w:rsid w:val="00054EB2"/>
    <w:rsid w:val="00054FA5"/>
    <w:rsid w:val="00054FFD"/>
    <w:rsid w:val="00055AEE"/>
    <w:rsid w:val="00055DD6"/>
    <w:rsid w:val="0005609A"/>
    <w:rsid w:val="000564DB"/>
    <w:rsid w:val="0005686C"/>
    <w:rsid w:val="00056A6B"/>
    <w:rsid w:val="00056B69"/>
    <w:rsid w:val="00057411"/>
    <w:rsid w:val="00057752"/>
    <w:rsid w:val="00057BEE"/>
    <w:rsid w:val="000601E2"/>
    <w:rsid w:val="00060336"/>
    <w:rsid w:val="00060927"/>
    <w:rsid w:val="00061A18"/>
    <w:rsid w:val="00061AE1"/>
    <w:rsid w:val="00061DD3"/>
    <w:rsid w:val="00061E41"/>
    <w:rsid w:val="000628F8"/>
    <w:rsid w:val="000628FC"/>
    <w:rsid w:val="00063586"/>
    <w:rsid w:val="0006391C"/>
    <w:rsid w:val="00063B20"/>
    <w:rsid w:val="000643CE"/>
    <w:rsid w:val="0006479E"/>
    <w:rsid w:val="00064D3D"/>
    <w:rsid w:val="00065068"/>
    <w:rsid w:val="000656A0"/>
    <w:rsid w:val="0006584F"/>
    <w:rsid w:val="00065BD9"/>
    <w:rsid w:val="00065FEF"/>
    <w:rsid w:val="00066075"/>
    <w:rsid w:val="00066112"/>
    <w:rsid w:val="00066195"/>
    <w:rsid w:val="000663CA"/>
    <w:rsid w:val="00066537"/>
    <w:rsid w:val="00066930"/>
    <w:rsid w:val="00066E79"/>
    <w:rsid w:val="00066F34"/>
    <w:rsid w:val="000670BA"/>
    <w:rsid w:val="0006720C"/>
    <w:rsid w:val="000675B5"/>
    <w:rsid w:val="000675C6"/>
    <w:rsid w:val="00067775"/>
    <w:rsid w:val="00067928"/>
    <w:rsid w:val="00067A9A"/>
    <w:rsid w:val="00070057"/>
    <w:rsid w:val="000700A0"/>
    <w:rsid w:val="000703B6"/>
    <w:rsid w:val="000706C6"/>
    <w:rsid w:val="0007092C"/>
    <w:rsid w:val="000709BB"/>
    <w:rsid w:val="00070B64"/>
    <w:rsid w:val="00070D01"/>
    <w:rsid w:val="00070F22"/>
    <w:rsid w:val="0007182B"/>
    <w:rsid w:val="000718A1"/>
    <w:rsid w:val="0007194B"/>
    <w:rsid w:val="000719F8"/>
    <w:rsid w:val="00072777"/>
    <w:rsid w:val="00072C2B"/>
    <w:rsid w:val="00072EC8"/>
    <w:rsid w:val="000737F8"/>
    <w:rsid w:val="00073CFB"/>
    <w:rsid w:val="00074100"/>
    <w:rsid w:val="00074B43"/>
    <w:rsid w:val="00074EF2"/>
    <w:rsid w:val="000753C1"/>
    <w:rsid w:val="00075941"/>
    <w:rsid w:val="00075E1A"/>
    <w:rsid w:val="00075ECA"/>
    <w:rsid w:val="00076511"/>
    <w:rsid w:val="00076676"/>
    <w:rsid w:val="00076AD8"/>
    <w:rsid w:val="00076BCF"/>
    <w:rsid w:val="0007731E"/>
    <w:rsid w:val="00077D64"/>
    <w:rsid w:val="00080415"/>
    <w:rsid w:val="000804B0"/>
    <w:rsid w:val="000808B4"/>
    <w:rsid w:val="00080947"/>
    <w:rsid w:val="00080A45"/>
    <w:rsid w:val="00080AE3"/>
    <w:rsid w:val="000812D9"/>
    <w:rsid w:val="00082373"/>
    <w:rsid w:val="00082481"/>
    <w:rsid w:val="000836EF"/>
    <w:rsid w:val="00083A94"/>
    <w:rsid w:val="00083CD7"/>
    <w:rsid w:val="00083E19"/>
    <w:rsid w:val="00085211"/>
    <w:rsid w:val="000852DB"/>
    <w:rsid w:val="00085C22"/>
    <w:rsid w:val="000860D4"/>
    <w:rsid w:val="000862C3"/>
    <w:rsid w:val="00086584"/>
    <w:rsid w:val="000869B5"/>
    <w:rsid w:val="00086BEF"/>
    <w:rsid w:val="000871C3"/>
    <w:rsid w:val="000905B3"/>
    <w:rsid w:val="00090DC5"/>
    <w:rsid w:val="00091BB4"/>
    <w:rsid w:val="00092035"/>
    <w:rsid w:val="00092133"/>
    <w:rsid w:val="00092334"/>
    <w:rsid w:val="00092434"/>
    <w:rsid w:val="00092AE7"/>
    <w:rsid w:val="00092EF7"/>
    <w:rsid w:val="00093356"/>
    <w:rsid w:val="000933AA"/>
    <w:rsid w:val="000936FD"/>
    <w:rsid w:val="000937F7"/>
    <w:rsid w:val="000937FE"/>
    <w:rsid w:val="000939CC"/>
    <w:rsid w:val="00093A77"/>
    <w:rsid w:val="00093AED"/>
    <w:rsid w:val="00093B4F"/>
    <w:rsid w:val="00093BCB"/>
    <w:rsid w:val="00093DBD"/>
    <w:rsid w:val="00094601"/>
    <w:rsid w:val="0009490B"/>
    <w:rsid w:val="00094ECE"/>
    <w:rsid w:val="00096C56"/>
    <w:rsid w:val="000970C3"/>
    <w:rsid w:val="00097322"/>
    <w:rsid w:val="000974B1"/>
    <w:rsid w:val="0009784E"/>
    <w:rsid w:val="000A0783"/>
    <w:rsid w:val="000A081F"/>
    <w:rsid w:val="000A0F33"/>
    <w:rsid w:val="000A1054"/>
    <w:rsid w:val="000A13E2"/>
    <w:rsid w:val="000A17C8"/>
    <w:rsid w:val="000A20A5"/>
    <w:rsid w:val="000A2447"/>
    <w:rsid w:val="000A2F12"/>
    <w:rsid w:val="000A3054"/>
    <w:rsid w:val="000A3AC2"/>
    <w:rsid w:val="000A46A6"/>
    <w:rsid w:val="000A4B7F"/>
    <w:rsid w:val="000A4E78"/>
    <w:rsid w:val="000A52DA"/>
    <w:rsid w:val="000A56CD"/>
    <w:rsid w:val="000A5897"/>
    <w:rsid w:val="000A5B60"/>
    <w:rsid w:val="000A60A2"/>
    <w:rsid w:val="000A71F4"/>
    <w:rsid w:val="000A73C7"/>
    <w:rsid w:val="000A7584"/>
    <w:rsid w:val="000A7881"/>
    <w:rsid w:val="000A7E16"/>
    <w:rsid w:val="000B0287"/>
    <w:rsid w:val="000B15F8"/>
    <w:rsid w:val="000B19D9"/>
    <w:rsid w:val="000B25C1"/>
    <w:rsid w:val="000B2CCB"/>
    <w:rsid w:val="000B3A4B"/>
    <w:rsid w:val="000B4333"/>
    <w:rsid w:val="000B44A4"/>
    <w:rsid w:val="000B45B6"/>
    <w:rsid w:val="000B49CD"/>
    <w:rsid w:val="000B4DB4"/>
    <w:rsid w:val="000B50A1"/>
    <w:rsid w:val="000B51D6"/>
    <w:rsid w:val="000B52D4"/>
    <w:rsid w:val="000B5CA9"/>
    <w:rsid w:val="000B6F6E"/>
    <w:rsid w:val="000B7097"/>
    <w:rsid w:val="000B715A"/>
    <w:rsid w:val="000B7999"/>
    <w:rsid w:val="000B79A7"/>
    <w:rsid w:val="000B7AE6"/>
    <w:rsid w:val="000B7C0E"/>
    <w:rsid w:val="000B7D87"/>
    <w:rsid w:val="000B7EA6"/>
    <w:rsid w:val="000B7F86"/>
    <w:rsid w:val="000C0008"/>
    <w:rsid w:val="000C010E"/>
    <w:rsid w:val="000C012D"/>
    <w:rsid w:val="000C03F9"/>
    <w:rsid w:val="000C0C87"/>
    <w:rsid w:val="000C15A6"/>
    <w:rsid w:val="000C15A7"/>
    <w:rsid w:val="000C1C24"/>
    <w:rsid w:val="000C1D38"/>
    <w:rsid w:val="000C2D1A"/>
    <w:rsid w:val="000C2E8D"/>
    <w:rsid w:val="000C2EF1"/>
    <w:rsid w:val="000C3517"/>
    <w:rsid w:val="000C38E7"/>
    <w:rsid w:val="000C3BD0"/>
    <w:rsid w:val="000C3BFC"/>
    <w:rsid w:val="000C436A"/>
    <w:rsid w:val="000C53A0"/>
    <w:rsid w:val="000C5B7C"/>
    <w:rsid w:val="000C60FE"/>
    <w:rsid w:val="000C6352"/>
    <w:rsid w:val="000C6537"/>
    <w:rsid w:val="000C6771"/>
    <w:rsid w:val="000C67EF"/>
    <w:rsid w:val="000C6D0D"/>
    <w:rsid w:val="000C783C"/>
    <w:rsid w:val="000D01AF"/>
    <w:rsid w:val="000D02CC"/>
    <w:rsid w:val="000D02DE"/>
    <w:rsid w:val="000D09E3"/>
    <w:rsid w:val="000D0D47"/>
    <w:rsid w:val="000D12B1"/>
    <w:rsid w:val="000D14B9"/>
    <w:rsid w:val="000D1990"/>
    <w:rsid w:val="000D1CD1"/>
    <w:rsid w:val="000D1D35"/>
    <w:rsid w:val="000D2504"/>
    <w:rsid w:val="000D2F82"/>
    <w:rsid w:val="000D37FD"/>
    <w:rsid w:val="000D383D"/>
    <w:rsid w:val="000D4A68"/>
    <w:rsid w:val="000D4AB2"/>
    <w:rsid w:val="000D555A"/>
    <w:rsid w:val="000D5C1F"/>
    <w:rsid w:val="000D6315"/>
    <w:rsid w:val="000D660D"/>
    <w:rsid w:val="000D6B68"/>
    <w:rsid w:val="000D743E"/>
    <w:rsid w:val="000D7797"/>
    <w:rsid w:val="000D78AF"/>
    <w:rsid w:val="000E0085"/>
    <w:rsid w:val="000E1ACE"/>
    <w:rsid w:val="000E1D40"/>
    <w:rsid w:val="000E1F0F"/>
    <w:rsid w:val="000E2012"/>
    <w:rsid w:val="000E2110"/>
    <w:rsid w:val="000E2166"/>
    <w:rsid w:val="000E227F"/>
    <w:rsid w:val="000E251B"/>
    <w:rsid w:val="000E2A5A"/>
    <w:rsid w:val="000E39A5"/>
    <w:rsid w:val="000E3FAD"/>
    <w:rsid w:val="000E5169"/>
    <w:rsid w:val="000E5998"/>
    <w:rsid w:val="000E5F39"/>
    <w:rsid w:val="000E6104"/>
    <w:rsid w:val="000E63EC"/>
    <w:rsid w:val="000E661A"/>
    <w:rsid w:val="000E6C1C"/>
    <w:rsid w:val="000E738B"/>
    <w:rsid w:val="000E73F0"/>
    <w:rsid w:val="000E775F"/>
    <w:rsid w:val="000E79FF"/>
    <w:rsid w:val="000E7C16"/>
    <w:rsid w:val="000E7EF7"/>
    <w:rsid w:val="000F00C5"/>
    <w:rsid w:val="000F06D3"/>
    <w:rsid w:val="000F0747"/>
    <w:rsid w:val="000F1421"/>
    <w:rsid w:val="000F214F"/>
    <w:rsid w:val="000F282D"/>
    <w:rsid w:val="000F2CC7"/>
    <w:rsid w:val="000F36EE"/>
    <w:rsid w:val="000F3C16"/>
    <w:rsid w:val="000F3DAD"/>
    <w:rsid w:val="000F4297"/>
    <w:rsid w:val="000F48CF"/>
    <w:rsid w:val="000F4DE5"/>
    <w:rsid w:val="000F5448"/>
    <w:rsid w:val="000F665F"/>
    <w:rsid w:val="000F6ACA"/>
    <w:rsid w:val="000F6FB7"/>
    <w:rsid w:val="000F7275"/>
    <w:rsid w:val="000F78D1"/>
    <w:rsid w:val="000F7C90"/>
    <w:rsid w:val="00100338"/>
    <w:rsid w:val="001004AE"/>
    <w:rsid w:val="00102366"/>
    <w:rsid w:val="00102446"/>
    <w:rsid w:val="00102833"/>
    <w:rsid w:val="00102D7C"/>
    <w:rsid w:val="00103124"/>
    <w:rsid w:val="0010363D"/>
    <w:rsid w:val="001036C8"/>
    <w:rsid w:val="00103759"/>
    <w:rsid w:val="0010378F"/>
    <w:rsid w:val="00103A59"/>
    <w:rsid w:val="00103B77"/>
    <w:rsid w:val="00103BC0"/>
    <w:rsid w:val="00104266"/>
    <w:rsid w:val="001050BD"/>
    <w:rsid w:val="00105379"/>
    <w:rsid w:val="001068AD"/>
    <w:rsid w:val="001068D0"/>
    <w:rsid w:val="001069E3"/>
    <w:rsid w:val="001070A7"/>
    <w:rsid w:val="001077F0"/>
    <w:rsid w:val="00107933"/>
    <w:rsid w:val="00110161"/>
    <w:rsid w:val="00110B48"/>
    <w:rsid w:val="00110DD9"/>
    <w:rsid w:val="00110F0C"/>
    <w:rsid w:val="00111A18"/>
    <w:rsid w:val="00111B78"/>
    <w:rsid w:val="001120B2"/>
    <w:rsid w:val="00112AE7"/>
    <w:rsid w:val="00112D43"/>
    <w:rsid w:val="001131B1"/>
    <w:rsid w:val="00113477"/>
    <w:rsid w:val="00113590"/>
    <w:rsid w:val="00114B53"/>
    <w:rsid w:val="00114FAF"/>
    <w:rsid w:val="00115114"/>
    <w:rsid w:val="0011580E"/>
    <w:rsid w:val="00115BE2"/>
    <w:rsid w:val="00115D3C"/>
    <w:rsid w:val="0011630B"/>
    <w:rsid w:val="001167DF"/>
    <w:rsid w:val="00116E20"/>
    <w:rsid w:val="00116EB2"/>
    <w:rsid w:val="0011700C"/>
    <w:rsid w:val="00117B21"/>
    <w:rsid w:val="0012051C"/>
    <w:rsid w:val="001207D4"/>
    <w:rsid w:val="001209E1"/>
    <w:rsid w:val="00120B0E"/>
    <w:rsid w:val="00120CB1"/>
    <w:rsid w:val="00121175"/>
    <w:rsid w:val="00121967"/>
    <w:rsid w:val="00121D4C"/>
    <w:rsid w:val="001225D8"/>
    <w:rsid w:val="0012297A"/>
    <w:rsid w:val="00123239"/>
    <w:rsid w:val="00123839"/>
    <w:rsid w:val="00123C2E"/>
    <w:rsid w:val="00123E0C"/>
    <w:rsid w:val="00123E1A"/>
    <w:rsid w:val="00123ED6"/>
    <w:rsid w:val="001240AD"/>
    <w:rsid w:val="00124BE7"/>
    <w:rsid w:val="00125181"/>
    <w:rsid w:val="001258A8"/>
    <w:rsid w:val="00125AA1"/>
    <w:rsid w:val="00125EF3"/>
    <w:rsid w:val="0012646B"/>
    <w:rsid w:val="001264CF"/>
    <w:rsid w:val="001265FC"/>
    <w:rsid w:val="001267AE"/>
    <w:rsid w:val="001269C9"/>
    <w:rsid w:val="00126D1A"/>
    <w:rsid w:val="00126EBD"/>
    <w:rsid w:val="00127516"/>
    <w:rsid w:val="00127C0F"/>
    <w:rsid w:val="001300F3"/>
    <w:rsid w:val="00130865"/>
    <w:rsid w:val="00131047"/>
    <w:rsid w:val="0013119B"/>
    <w:rsid w:val="00131252"/>
    <w:rsid w:val="0013195B"/>
    <w:rsid w:val="00131B63"/>
    <w:rsid w:val="001322BE"/>
    <w:rsid w:val="0013294D"/>
    <w:rsid w:val="00133A35"/>
    <w:rsid w:val="00133CBF"/>
    <w:rsid w:val="0013478B"/>
    <w:rsid w:val="00134A95"/>
    <w:rsid w:val="0013573A"/>
    <w:rsid w:val="00136559"/>
    <w:rsid w:val="001366D9"/>
    <w:rsid w:val="00136882"/>
    <w:rsid w:val="00136AD4"/>
    <w:rsid w:val="00136B7B"/>
    <w:rsid w:val="00136F05"/>
    <w:rsid w:val="001375CD"/>
    <w:rsid w:val="001375D2"/>
    <w:rsid w:val="00137696"/>
    <w:rsid w:val="0013777B"/>
    <w:rsid w:val="00137828"/>
    <w:rsid w:val="00137F78"/>
    <w:rsid w:val="00140F2D"/>
    <w:rsid w:val="001411D9"/>
    <w:rsid w:val="00142A9D"/>
    <w:rsid w:val="00142D58"/>
    <w:rsid w:val="00142E65"/>
    <w:rsid w:val="001438D4"/>
    <w:rsid w:val="00143927"/>
    <w:rsid w:val="0014451E"/>
    <w:rsid w:val="00144964"/>
    <w:rsid w:val="00144983"/>
    <w:rsid w:val="001449D0"/>
    <w:rsid w:val="00144C16"/>
    <w:rsid w:val="001450A9"/>
    <w:rsid w:val="00145364"/>
    <w:rsid w:val="00145696"/>
    <w:rsid w:val="00145A7D"/>
    <w:rsid w:val="00145F61"/>
    <w:rsid w:val="00146051"/>
    <w:rsid w:val="00146538"/>
    <w:rsid w:val="0014669A"/>
    <w:rsid w:val="00146D83"/>
    <w:rsid w:val="00146E5F"/>
    <w:rsid w:val="001472F7"/>
    <w:rsid w:val="0014770E"/>
    <w:rsid w:val="00150149"/>
    <w:rsid w:val="0015017E"/>
    <w:rsid w:val="00150B70"/>
    <w:rsid w:val="00151411"/>
    <w:rsid w:val="00151BC8"/>
    <w:rsid w:val="00151BF6"/>
    <w:rsid w:val="00152346"/>
    <w:rsid w:val="00152BE1"/>
    <w:rsid w:val="00152CF4"/>
    <w:rsid w:val="00153132"/>
    <w:rsid w:val="00153FF1"/>
    <w:rsid w:val="00154603"/>
    <w:rsid w:val="00154B98"/>
    <w:rsid w:val="001557F3"/>
    <w:rsid w:val="00156358"/>
    <w:rsid w:val="0015646C"/>
    <w:rsid w:val="001568D5"/>
    <w:rsid w:val="00157029"/>
    <w:rsid w:val="0015752C"/>
    <w:rsid w:val="0015790B"/>
    <w:rsid w:val="00157AE2"/>
    <w:rsid w:val="001602C2"/>
    <w:rsid w:val="00160567"/>
    <w:rsid w:val="00160999"/>
    <w:rsid w:val="00160B51"/>
    <w:rsid w:val="00160DB7"/>
    <w:rsid w:val="00162075"/>
    <w:rsid w:val="0016292F"/>
    <w:rsid w:val="0016381E"/>
    <w:rsid w:val="00163A9F"/>
    <w:rsid w:val="00163DD4"/>
    <w:rsid w:val="00163EC9"/>
    <w:rsid w:val="001641EA"/>
    <w:rsid w:val="001645AC"/>
    <w:rsid w:val="0016532F"/>
    <w:rsid w:val="00165373"/>
    <w:rsid w:val="00165447"/>
    <w:rsid w:val="001657DF"/>
    <w:rsid w:val="001665CD"/>
    <w:rsid w:val="0016792B"/>
    <w:rsid w:val="00167A49"/>
    <w:rsid w:val="00167B16"/>
    <w:rsid w:val="001703A3"/>
    <w:rsid w:val="00170E6A"/>
    <w:rsid w:val="001719E4"/>
    <w:rsid w:val="00171D75"/>
    <w:rsid w:val="00171E8F"/>
    <w:rsid w:val="001724B8"/>
    <w:rsid w:val="0017262E"/>
    <w:rsid w:val="00174897"/>
    <w:rsid w:val="00174D17"/>
    <w:rsid w:val="00175070"/>
    <w:rsid w:val="0018041C"/>
    <w:rsid w:val="001804AB"/>
    <w:rsid w:val="00180E18"/>
    <w:rsid w:val="001812BE"/>
    <w:rsid w:val="001812FD"/>
    <w:rsid w:val="00181890"/>
    <w:rsid w:val="00181A71"/>
    <w:rsid w:val="00181A92"/>
    <w:rsid w:val="0018205F"/>
    <w:rsid w:val="0018218C"/>
    <w:rsid w:val="00182EE5"/>
    <w:rsid w:val="00183921"/>
    <w:rsid w:val="00183B9D"/>
    <w:rsid w:val="00183CC0"/>
    <w:rsid w:val="00183F62"/>
    <w:rsid w:val="00184504"/>
    <w:rsid w:val="00184748"/>
    <w:rsid w:val="00184844"/>
    <w:rsid w:val="0018484D"/>
    <w:rsid w:val="001854F7"/>
    <w:rsid w:val="00185563"/>
    <w:rsid w:val="00185BB9"/>
    <w:rsid w:val="00185D7E"/>
    <w:rsid w:val="001869C9"/>
    <w:rsid w:val="00186B98"/>
    <w:rsid w:val="00186EB9"/>
    <w:rsid w:val="00187726"/>
    <w:rsid w:val="001906D0"/>
    <w:rsid w:val="001907BB"/>
    <w:rsid w:val="00191BB0"/>
    <w:rsid w:val="00191EF9"/>
    <w:rsid w:val="001920E5"/>
    <w:rsid w:val="001922F4"/>
    <w:rsid w:val="001924FB"/>
    <w:rsid w:val="0019284D"/>
    <w:rsid w:val="0019363F"/>
    <w:rsid w:val="001941DF"/>
    <w:rsid w:val="00194940"/>
    <w:rsid w:val="00194E09"/>
    <w:rsid w:val="00195336"/>
    <w:rsid w:val="00195D3F"/>
    <w:rsid w:val="00195DA0"/>
    <w:rsid w:val="00195E2B"/>
    <w:rsid w:val="001963BB"/>
    <w:rsid w:val="00196791"/>
    <w:rsid w:val="00197195"/>
    <w:rsid w:val="0019719D"/>
    <w:rsid w:val="001971BD"/>
    <w:rsid w:val="001974D6"/>
    <w:rsid w:val="001A053E"/>
    <w:rsid w:val="001A0D22"/>
    <w:rsid w:val="001A1113"/>
    <w:rsid w:val="001A17C2"/>
    <w:rsid w:val="001A20D1"/>
    <w:rsid w:val="001A2375"/>
    <w:rsid w:val="001A3C9F"/>
    <w:rsid w:val="001A3D52"/>
    <w:rsid w:val="001A406E"/>
    <w:rsid w:val="001A41E6"/>
    <w:rsid w:val="001A439A"/>
    <w:rsid w:val="001A4839"/>
    <w:rsid w:val="001A4882"/>
    <w:rsid w:val="001A4F0B"/>
    <w:rsid w:val="001A62A7"/>
    <w:rsid w:val="001A6348"/>
    <w:rsid w:val="001A683E"/>
    <w:rsid w:val="001A6B36"/>
    <w:rsid w:val="001A6C92"/>
    <w:rsid w:val="001A6D48"/>
    <w:rsid w:val="001A702E"/>
    <w:rsid w:val="001A7AA0"/>
    <w:rsid w:val="001B0324"/>
    <w:rsid w:val="001B0DA3"/>
    <w:rsid w:val="001B1F7E"/>
    <w:rsid w:val="001B2088"/>
    <w:rsid w:val="001B2F99"/>
    <w:rsid w:val="001B30EC"/>
    <w:rsid w:val="001B35EC"/>
    <w:rsid w:val="001B3697"/>
    <w:rsid w:val="001B445B"/>
    <w:rsid w:val="001B45B1"/>
    <w:rsid w:val="001B4EF1"/>
    <w:rsid w:val="001B5172"/>
    <w:rsid w:val="001B56B5"/>
    <w:rsid w:val="001B6AEE"/>
    <w:rsid w:val="001B6F3E"/>
    <w:rsid w:val="001B7590"/>
    <w:rsid w:val="001B792F"/>
    <w:rsid w:val="001B79E8"/>
    <w:rsid w:val="001B7AB5"/>
    <w:rsid w:val="001B7D14"/>
    <w:rsid w:val="001C00F0"/>
    <w:rsid w:val="001C079A"/>
    <w:rsid w:val="001C0BE6"/>
    <w:rsid w:val="001C0E74"/>
    <w:rsid w:val="001C14F1"/>
    <w:rsid w:val="001C171B"/>
    <w:rsid w:val="001C18D4"/>
    <w:rsid w:val="001C27E9"/>
    <w:rsid w:val="001C31A6"/>
    <w:rsid w:val="001C3B06"/>
    <w:rsid w:val="001C3BBC"/>
    <w:rsid w:val="001C4271"/>
    <w:rsid w:val="001C44FC"/>
    <w:rsid w:val="001C4928"/>
    <w:rsid w:val="001C4F84"/>
    <w:rsid w:val="001C4F9F"/>
    <w:rsid w:val="001C5585"/>
    <w:rsid w:val="001C6955"/>
    <w:rsid w:val="001C717E"/>
    <w:rsid w:val="001C765A"/>
    <w:rsid w:val="001D05E0"/>
    <w:rsid w:val="001D12DD"/>
    <w:rsid w:val="001D15BD"/>
    <w:rsid w:val="001D200F"/>
    <w:rsid w:val="001D282C"/>
    <w:rsid w:val="001D3053"/>
    <w:rsid w:val="001D328C"/>
    <w:rsid w:val="001D39D4"/>
    <w:rsid w:val="001D3B37"/>
    <w:rsid w:val="001D4107"/>
    <w:rsid w:val="001D4351"/>
    <w:rsid w:val="001D4911"/>
    <w:rsid w:val="001D4ACE"/>
    <w:rsid w:val="001D4BCB"/>
    <w:rsid w:val="001D4D8F"/>
    <w:rsid w:val="001D582D"/>
    <w:rsid w:val="001D5FCC"/>
    <w:rsid w:val="001D6110"/>
    <w:rsid w:val="001D6121"/>
    <w:rsid w:val="001D6360"/>
    <w:rsid w:val="001D6B1A"/>
    <w:rsid w:val="001D6BD8"/>
    <w:rsid w:val="001D6E46"/>
    <w:rsid w:val="001D7489"/>
    <w:rsid w:val="001D7CD0"/>
    <w:rsid w:val="001D7E50"/>
    <w:rsid w:val="001E00B1"/>
    <w:rsid w:val="001E0F7D"/>
    <w:rsid w:val="001E1268"/>
    <w:rsid w:val="001E13BA"/>
    <w:rsid w:val="001E14C7"/>
    <w:rsid w:val="001E162F"/>
    <w:rsid w:val="001E1681"/>
    <w:rsid w:val="001E2196"/>
    <w:rsid w:val="001E274F"/>
    <w:rsid w:val="001E2964"/>
    <w:rsid w:val="001E3593"/>
    <w:rsid w:val="001E36F6"/>
    <w:rsid w:val="001E4BC8"/>
    <w:rsid w:val="001E58D3"/>
    <w:rsid w:val="001E6728"/>
    <w:rsid w:val="001E6ED0"/>
    <w:rsid w:val="001E7224"/>
    <w:rsid w:val="001E72B7"/>
    <w:rsid w:val="001E73D0"/>
    <w:rsid w:val="001E7457"/>
    <w:rsid w:val="001E7564"/>
    <w:rsid w:val="001E7897"/>
    <w:rsid w:val="001E7928"/>
    <w:rsid w:val="001E7996"/>
    <w:rsid w:val="001E7CB0"/>
    <w:rsid w:val="001F0262"/>
    <w:rsid w:val="001F041C"/>
    <w:rsid w:val="001F05D9"/>
    <w:rsid w:val="001F0F8E"/>
    <w:rsid w:val="001F1281"/>
    <w:rsid w:val="001F31F0"/>
    <w:rsid w:val="001F42AD"/>
    <w:rsid w:val="001F4752"/>
    <w:rsid w:val="001F4BF1"/>
    <w:rsid w:val="001F5090"/>
    <w:rsid w:val="001F5576"/>
    <w:rsid w:val="001F69FE"/>
    <w:rsid w:val="001F6C18"/>
    <w:rsid w:val="001F6C76"/>
    <w:rsid w:val="001F6EA5"/>
    <w:rsid w:val="00200AFD"/>
    <w:rsid w:val="00201461"/>
    <w:rsid w:val="00201673"/>
    <w:rsid w:val="0020183E"/>
    <w:rsid w:val="00201A73"/>
    <w:rsid w:val="002022BD"/>
    <w:rsid w:val="00202E14"/>
    <w:rsid w:val="00203018"/>
    <w:rsid w:val="00203749"/>
    <w:rsid w:val="00203E6E"/>
    <w:rsid w:val="00203E8A"/>
    <w:rsid w:val="002050A6"/>
    <w:rsid w:val="002052F7"/>
    <w:rsid w:val="00205AB1"/>
    <w:rsid w:val="00206ACE"/>
    <w:rsid w:val="00207171"/>
    <w:rsid w:val="00207C2B"/>
    <w:rsid w:val="00211070"/>
    <w:rsid w:val="002113EF"/>
    <w:rsid w:val="0021161B"/>
    <w:rsid w:val="00211B84"/>
    <w:rsid w:val="0021270A"/>
    <w:rsid w:val="00212B83"/>
    <w:rsid w:val="002134A1"/>
    <w:rsid w:val="00213FB2"/>
    <w:rsid w:val="0021460F"/>
    <w:rsid w:val="00215232"/>
    <w:rsid w:val="002153D5"/>
    <w:rsid w:val="00215560"/>
    <w:rsid w:val="002155CA"/>
    <w:rsid w:val="0021573A"/>
    <w:rsid w:val="00215E1D"/>
    <w:rsid w:val="002161B5"/>
    <w:rsid w:val="002168B0"/>
    <w:rsid w:val="00216D38"/>
    <w:rsid w:val="00217522"/>
    <w:rsid w:val="00217BEA"/>
    <w:rsid w:val="00217C1A"/>
    <w:rsid w:val="00217ED2"/>
    <w:rsid w:val="002205CE"/>
    <w:rsid w:val="0022077A"/>
    <w:rsid w:val="00220C92"/>
    <w:rsid w:val="00221077"/>
    <w:rsid w:val="002210FD"/>
    <w:rsid w:val="0022167D"/>
    <w:rsid w:val="00222266"/>
    <w:rsid w:val="002225EF"/>
    <w:rsid w:val="002227F3"/>
    <w:rsid w:val="0022280E"/>
    <w:rsid w:val="00222948"/>
    <w:rsid w:val="00222A2C"/>
    <w:rsid w:val="00222C29"/>
    <w:rsid w:val="0022309A"/>
    <w:rsid w:val="002231E6"/>
    <w:rsid w:val="0022343F"/>
    <w:rsid w:val="00223AB6"/>
    <w:rsid w:val="00223BF3"/>
    <w:rsid w:val="00223BF9"/>
    <w:rsid w:val="00223C56"/>
    <w:rsid w:val="00223D4E"/>
    <w:rsid w:val="0022408A"/>
    <w:rsid w:val="0022475E"/>
    <w:rsid w:val="00224DCC"/>
    <w:rsid w:val="002254ED"/>
    <w:rsid w:val="00225E67"/>
    <w:rsid w:val="002261C7"/>
    <w:rsid w:val="002263DB"/>
    <w:rsid w:val="00226740"/>
    <w:rsid w:val="002267C5"/>
    <w:rsid w:val="0022687B"/>
    <w:rsid w:val="00226AA0"/>
    <w:rsid w:val="00226DBD"/>
    <w:rsid w:val="00226EF2"/>
    <w:rsid w:val="0022707D"/>
    <w:rsid w:val="00227429"/>
    <w:rsid w:val="0022747D"/>
    <w:rsid w:val="00227E48"/>
    <w:rsid w:val="002306DF"/>
    <w:rsid w:val="00230AF4"/>
    <w:rsid w:val="00230AFD"/>
    <w:rsid w:val="00230C94"/>
    <w:rsid w:val="0023236E"/>
    <w:rsid w:val="00232886"/>
    <w:rsid w:val="00232994"/>
    <w:rsid w:val="00232AEA"/>
    <w:rsid w:val="00232C01"/>
    <w:rsid w:val="00232F4C"/>
    <w:rsid w:val="00234CA0"/>
    <w:rsid w:val="00234D85"/>
    <w:rsid w:val="00234D8E"/>
    <w:rsid w:val="00235AE6"/>
    <w:rsid w:val="00236052"/>
    <w:rsid w:val="002362F9"/>
    <w:rsid w:val="0023639F"/>
    <w:rsid w:val="00236EFF"/>
    <w:rsid w:val="00237050"/>
    <w:rsid w:val="0023729F"/>
    <w:rsid w:val="00237D04"/>
    <w:rsid w:val="00237ED8"/>
    <w:rsid w:val="00237F33"/>
    <w:rsid w:val="00240220"/>
    <w:rsid w:val="002405E8"/>
    <w:rsid w:val="00240864"/>
    <w:rsid w:val="00240BEB"/>
    <w:rsid w:val="00241718"/>
    <w:rsid w:val="00241B0F"/>
    <w:rsid w:val="00243252"/>
    <w:rsid w:val="002434E0"/>
    <w:rsid w:val="00243BBD"/>
    <w:rsid w:val="00243D1D"/>
    <w:rsid w:val="00243FEF"/>
    <w:rsid w:val="00244044"/>
    <w:rsid w:val="00244490"/>
    <w:rsid w:val="002449DD"/>
    <w:rsid w:val="00244A5B"/>
    <w:rsid w:val="00244D2F"/>
    <w:rsid w:val="00245387"/>
    <w:rsid w:val="00245869"/>
    <w:rsid w:val="00245ACF"/>
    <w:rsid w:val="002465AE"/>
    <w:rsid w:val="002466FF"/>
    <w:rsid w:val="002469F2"/>
    <w:rsid w:val="00246DE7"/>
    <w:rsid w:val="002471D2"/>
    <w:rsid w:val="00247CE8"/>
    <w:rsid w:val="00247FBE"/>
    <w:rsid w:val="00250A5C"/>
    <w:rsid w:val="002510DE"/>
    <w:rsid w:val="002511C5"/>
    <w:rsid w:val="00251233"/>
    <w:rsid w:val="00251CB5"/>
    <w:rsid w:val="00251E11"/>
    <w:rsid w:val="00252132"/>
    <w:rsid w:val="00252745"/>
    <w:rsid w:val="00252ADA"/>
    <w:rsid w:val="00253575"/>
    <w:rsid w:val="00253794"/>
    <w:rsid w:val="002546F5"/>
    <w:rsid w:val="00254825"/>
    <w:rsid w:val="002548EC"/>
    <w:rsid w:val="00254C01"/>
    <w:rsid w:val="00255187"/>
    <w:rsid w:val="002553E9"/>
    <w:rsid w:val="00255474"/>
    <w:rsid w:val="002557A5"/>
    <w:rsid w:val="002557BE"/>
    <w:rsid w:val="002558C1"/>
    <w:rsid w:val="00256534"/>
    <w:rsid w:val="00256A25"/>
    <w:rsid w:val="00256C32"/>
    <w:rsid w:val="002572A9"/>
    <w:rsid w:val="002572DD"/>
    <w:rsid w:val="0025795A"/>
    <w:rsid w:val="002601EF"/>
    <w:rsid w:val="002605D5"/>
    <w:rsid w:val="00260E13"/>
    <w:rsid w:val="00260F3D"/>
    <w:rsid w:val="00261760"/>
    <w:rsid w:val="002618C5"/>
    <w:rsid w:val="00261B37"/>
    <w:rsid w:val="00262081"/>
    <w:rsid w:val="00263278"/>
    <w:rsid w:val="002633F7"/>
    <w:rsid w:val="0026354F"/>
    <w:rsid w:val="002635D8"/>
    <w:rsid w:val="0026377D"/>
    <w:rsid w:val="00263DD0"/>
    <w:rsid w:val="002645D9"/>
    <w:rsid w:val="00264BA0"/>
    <w:rsid w:val="00264E0D"/>
    <w:rsid w:val="00264E22"/>
    <w:rsid w:val="0026562F"/>
    <w:rsid w:val="00266779"/>
    <w:rsid w:val="00267A38"/>
    <w:rsid w:val="002708C6"/>
    <w:rsid w:val="0027099D"/>
    <w:rsid w:val="00270A00"/>
    <w:rsid w:val="00270C21"/>
    <w:rsid w:val="00271FFD"/>
    <w:rsid w:val="00272361"/>
    <w:rsid w:val="0027259D"/>
    <w:rsid w:val="00272C30"/>
    <w:rsid w:val="00273E17"/>
    <w:rsid w:val="002744BF"/>
    <w:rsid w:val="0027480B"/>
    <w:rsid w:val="00274BBF"/>
    <w:rsid w:val="00274E09"/>
    <w:rsid w:val="002750FA"/>
    <w:rsid w:val="00275F4F"/>
    <w:rsid w:val="00276313"/>
    <w:rsid w:val="00276CFF"/>
    <w:rsid w:val="002774F0"/>
    <w:rsid w:val="00277658"/>
    <w:rsid w:val="00277910"/>
    <w:rsid w:val="00280721"/>
    <w:rsid w:val="00280BBF"/>
    <w:rsid w:val="00281C49"/>
    <w:rsid w:val="00281D21"/>
    <w:rsid w:val="00281F61"/>
    <w:rsid w:val="00282561"/>
    <w:rsid w:val="00282B70"/>
    <w:rsid w:val="00282B72"/>
    <w:rsid w:val="00283194"/>
    <w:rsid w:val="002831FD"/>
    <w:rsid w:val="002834C8"/>
    <w:rsid w:val="002836CA"/>
    <w:rsid w:val="002837E6"/>
    <w:rsid w:val="002837EB"/>
    <w:rsid w:val="002837ED"/>
    <w:rsid w:val="00283E8B"/>
    <w:rsid w:val="00284075"/>
    <w:rsid w:val="002846FB"/>
    <w:rsid w:val="002849CE"/>
    <w:rsid w:val="00285A0C"/>
    <w:rsid w:val="0028680D"/>
    <w:rsid w:val="00286988"/>
    <w:rsid w:val="00287001"/>
    <w:rsid w:val="00287360"/>
    <w:rsid w:val="00287557"/>
    <w:rsid w:val="002877E3"/>
    <w:rsid w:val="00287877"/>
    <w:rsid w:val="00287AE4"/>
    <w:rsid w:val="00290277"/>
    <w:rsid w:val="00290881"/>
    <w:rsid w:val="00290E2F"/>
    <w:rsid w:val="00290E46"/>
    <w:rsid w:val="0029178B"/>
    <w:rsid w:val="00291A2A"/>
    <w:rsid w:val="00291A75"/>
    <w:rsid w:val="00291C0F"/>
    <w:rsid w:val="00291E2B"/>
    <w:rsid w:val="00292022"/>
    <w:rsid w:val="002920F0"/>
    <w:rsid w:val="00293183"/>
    <w:rsid w:val="0029379E"/>
    <w:rsid w:val="00294471"/>
    <w:rsid w:val="00294789"/>
    <w:rsid w:val="00294B15"/>
    <w:rsid w:val="00294F5F"/>
    <w:rsid w:val="0029501B"/>
    <w:rsid w:val="0029541C"/>
    <w:rsid w:val="00295967"/>
    <w:rsid w:val="00295F54"/>
    <w:rsid w:val="002963FC"/>
    <w:rsid w:val="00296B43"/>
    <w:rsid w:val="002A02F1"/>
    <w:rsid w:val="002A0567"/>
    <w:rsid w:val="002A067E"/>
    <w:rsid w:val="002A0DBD"/>
    <w:rsid w:val="002A1A64"/>
    <w:rsid w:val="002A1B8B"/>
    <w:rsid w:val="002A1C17"/>
    <w:rsid w:val="002A223F"/>
    <w:rsid w:val="002A2777"/>
    <w:rsid w:val="002A2CC1"/>
    <w:rsid w:val="002A2F75"/>
    <w:rsid w:val="002A36A8"/>
    <w:rsid w:val="002A3DF6"/>
    <w:rsid w:val="002A3F31"/>
    <w:rsid w:val="002A44A0"/>
    <w:rsid w:val="002A4EF3"/>
    <w:rsid w:val="002A50C2"/>
    <w:rsid w:val="002A5617"/>
    <w:rsid w:val="002A5D0F"/>
    <w:rsid w:val="002A6D94"/>
    <w:rsid w:val="002A7188"/>
    <w:rsid w:val="002A72DA"/>
    <w:rsid w:val="002A7D15"/>
    <w:rsid w:val="002B0BEB"/>
    <w:rsid w:val="002B11C8"/>
    <w:rsid w:val="002B1A6A"/>
    <w:rsid w:val="002B1CB0"/>
    <w:rsid w:val="002B241B"/>
    <w:rsid w:val="002B2C0C"/>
    <w:rsid w:val="002B2C80"/>
    <w:rsid w:val="002B2E8C"/>
    <w:rsid w:val="002B32E7"/>
    <w:rsid w:val="002B370E"/>
    <w:rsid w:val="002B372C"/>
    <w:rsid w:val="002B375C"/>
    <w:rsid w:val="002B475F"/>
    <w:rsid w:val="002B4B73"/>
    <w:rsid w:val="002B51A7"/>
    <w:rsid w:val="002B51B7"/>
    <w:rsid w:val="002B5298"/>
    <w:rsid w:val="002B593F"/>
    <w:rsid w:val="002B5CA6"/>
    <w:rsid w:val="002B647B"/>
    <w:rsid w:val="002B7224"/>
    <w:rsid w:val="002B73D0"/>
    <w:rsid w:val="002B7734"/>
    <w:rsid w:val="002B77B5"/>
    <w:rsid w:val="002B79B2"/>
    <w:rsid w:val="002C0117"/>
    <w:rsid w:val="002C0395"/>
    <w:rsid w:val="002C1102"/>
    <w:rsid w:val="002C1644"/>
    <w:rsid w:val="002C1962"/>
    <w:rsid w:val="002C19BF"/>
    <w:rsid w:val="002C1C97"/>
    <w:rsid w:val="002C1C99"/>
    <w:rsid w:val="002C2057"/>
    <w:rsid w:val="002C2E63"/>
    <w:rsid w:val="002C30A2"/>
    <w:rsid w:val="002C317D"/>
    <w:rsid w:val="002C39F9"/>
    <w:rsid w:val="002C3E8C"/>
    <w:rsid w:val="002C49D4"/>
    <w:rsid w:val="002C4A37"/>
    <w:rsid w:val="002C4A93"/>
    <w:rsid w:val="002C4FEC"/>
    <w:rsid w:val="002C5442"/>
    <w:rsid w:val="002C566A"/>
    <w:rsid w:val="002C57AE"/>
    <w:rsid w:val="002C5FC6"/>
    <w:rsid w:val="002C64AB"/>
    <w:rsid w:val="002C6A6C"/>
    <w:rsid w:val="002C6CD3"/>
    <w:rsid w:val="002C7622"/>
    <w:rsid w:val="002C7E2E"/>
    <w:rsid w:val="002D0043"/>
    <w:rsid w:val="002D019D"/>
    <w:rsid w:val="002D0A85"/>
    <w:rsid w:val="002D1073"/>
    <w:rsid w:val="002D115E"/>
    <w:rsid w:val="002D1541"/>
    <w:rsid w:val="002D15EB"/>
    <w:rsid w:val="002D181E"/>
    <w:rsid w:val="002D19D4"/>
    <w:rsid w:val="002D1CA4"/>
    <w:rsid w:val="002D2017"/>
    <w:rsid w:val="002D2620"/>
    <w:rsid w:val="002D26D8"/>
    <w:rsid w:val="002D2D36"/>
    <w:rsid w:val="002D2D80"/>
    <w:rsid w:val="002D30C2"/>
    <w:rsid w:val="002D333D"/>
    <w:rsid w:val="002D35ED"/>
    <w:rsid w:val="002D3711"/>
    <w:rsid w:val="002D3900"/>
    <w:rsid w:val="002D3FF0"/>
    <w:rsid w:val="002D42A6"/>
    <w:rsid w:val="002D42D2"/>
    <w:rsid w:val="002D4484"/>
    <w:rsid w:val="002D4DFE"/>
    <w:rsid w:val="002D4F93"/>
    <w:rsid w:val="002D5841"/>
    <w:rsid w:val="002D58C4"/>
    <w:rsid w:val="002D5B46"/>
    <w:rsid w:val="002D65E5"/>
    <w:rsid w:val="002D6893"/>
    <w:rsid w:val="002D6DFA"/>
    <w:rsid w:val="002D6F51"/>
    <w:rsid w:val="002D726F"/>
    <w:rsid w:val="002D74A7"/>
    <w:rsid w:val="002D7B30"/>
    <w:rsid w:val="002E0086"/>
    <w:rsid w:val="002E00EA"/>
    <w:rsid w:val="002E1462"/>
    <w:rsid w:val="002E1A8A"/>
    <w:rsid w:val="002E1D6D"/>
    <w:rsid w:val="002E2091"/>
    <w:rsid w:val="002E3637"/>
    <w:rsid w:val="002E3C16"/>
    <w:rsid w:val="002E3FBD"/>
    <w:rsid w:val="002E4C4E"/>
    <w:rsid w:val="002E4E67"/>
    <w:rsid w:val="002E527C"/>
    <w:rsid w:val="002E56B5"/>
    <w:rsid w:val="002E598D"/>
    <w:rsid w:val="002E5A0F"/>
    <w:rsid w:val="002E5AD8"/>
    <w:rsid w:val="002E5DD1"/>
    <w:rsid w:val="002E5EFC"/>
    <w:rsid w:val="002E6ABB"/>
    <w:rsid w:val="002E7B69"/>
    <w:rsid w:val="002E7E4A"/>
    <w:rsid w:val="002F0296"/>
    <w:rsid w:val="002F02DF"/>
    <w:rsid w:val="002F14C8"/>
    <w:rsid w:val="002F179A"/>
    <w:rsid w:val="002F1DB6"/>
    <w:rsid w:val="002F23A4"/>
    <w:rsid w:val="002F2924"/>
    <w:rsid w:val="002F2982"/>
    <w:rsid w:val="002F29D0"/>
    <w:rsid w:val="002F2A7D"/>
    <w:rsid w:val="002F3026"/>
    <w:rsid w:val="002F362E"/>
    <w:rsid w:val="002F3769"/>
    <w:rsid w:val="002F39EF"/>
    <w:rsid w:val="002F3F5D"/>
    <w:rsid w:val="002F4779"/>
    <w:rsid w:val="002F4D51"/>
    <w:rsid w:val="002F58A8"/>
    <w:rsid w:val="002F6A7F"/>
    <w:rsid w:val="002F6D05"/>
    <w:rsid w:val="002F6F2A"/>
    <w:rsid w:val="002F6F59"/>
    <w:rsid w:val="002F7788"/>
    <w:rsid w:val="003005F5"/>
    <w:rsid w:val="00300704"/>
    <w:rsid w:val="00300ECD"/>
    <w:rsid w:val="00301100"/>
    <w:rsid w:val="00301FE6"/>
    <w:rsid w:val="003021BF"/>
    <w:rsid w:val="0030250D"/>
    <w:rsid w:val="0030262F"/>
    <w:rsid w:val="00302766"/>
    <w:rsid w:val="00302A77"/>
    <w:rsid w:val="00302BEB"/>
    <w:rsid w:val="00303265"/>
    <w:rsid w:val="00303CAB"/>
    <w:rsid w:val="0030414E"/>
    <w:rsid w:val="00304756"/>
    <w:rsid w:val="003049FE"/>
    <w:rsid w:val="003060A5"/>
    <w:rsid w:val="00310BDE"/>
    <w:rsid w:val="003112B7"/>
    <w:rsid w:val="00312D75"/>
    <w:rsid w:val="00312D87"/>
    <w:rsid w:val="0031475B"/>
    <w:rsid w:val="00314794"/>
    <w:rsid w:val="00314E54"/>
    <w:rsid w:val="00314F83"/>
    <w:rsid w:val="0031574A"/>
    <w:rsid w:val="00315AFD"/>
    <w:rsid w:val="00315C50"/>
    <w:rsid w:val="003163CF"/>
    <w:rsid w:val="00316840"/>
    <w:rsid w:val="00316A29"/>
    <w:rsid w:val="00317797"/>
    <w:rsid w:val="00317852"/>
    <w:rsid w:val="003179C6"/>
    <w:rsid w:val="00317AA3"/>
    <w:rsid w:val="00317DDF"/>
    <w:rsid w:val="00320074"/>
    <w:rsid w:val="0032186F"/>
    <w:rsid w:val="00321D69"/>
    <w:rsid w:val="00321FB1"/>
    <w:rsid w:val="00322851"/>
    <w:rsid w:val="00322C4F"/>
    <w:rsid w:val="00322E17"/>
    <w:rsid w:val="00323549"/>
    <w:rsid w:val="00323D4E"/>
    <w:rsid w:val="003240E6"/>
    <w:rsid w:val="003241C1"/>
    <w:rsid w:val="00324359"/>
    <w:rsid w:val="00324ABA"/>
    <w:rsid w:val="00324CE7"/>
    <w:rsid w:val="00325B8A"/>
    <w:rsid w:val="00326114"/>
    <w:rsid w:val="00326D22"/>
    <w:rsid w:val="00326D6C"/>
    <w:rsid w:val="00326E04"/>
    <w:rsid w:val="00327CFA"/>
    <w:rsid w:val="0033007C"/>
    <w:rsid w:val="00330089"/>
    <w:rsid w:val="00330814"/>
    <w:rsid w:val="00330C4F"/>
    <w:rsid w:val="00331006"/>
    <w:rsid w:val="00331217"/>
    <w:rsid w:val="003312BC"/>
    <w:rsid w:val="003314EE"/>
    <w:rsid w:val="0033185D"/>
    <w:rsid w:val="003328FE"/>
    <w:rsid w:val="0033298B"/>
    <w:rsid w:val="00332DEF"/>
    <w:rsid w:val="00333A60"/>
    <w:rsid w:val="00333AF9"/>
    <w:rsid w:val="003346E5"/>
    <w:rsid w:val="00334AC5"/>
    <w:rsid w:val="003351EC"/>
    <w:rsid w:val="003360D4"/>
    <w:rsid w:val="00336130"/>
    <w:rsid w:val="0033695C"/>
    <w:rsid w:val="00336C08"/>
    <w:rsid w:val="00336C23"/>
    <w:rsid w:val="00336E15"/>
    <w:rsid w:val="00337282"/>
    <w:rsid w:val="003374F0"/>
    <w:rsid w:val="00337B12"/>
    <w:rsid w:val="00337B35"/>
    <w:rsid w:val="00337CCC"/>
    <w:rsid w:val="00337E65"/>
    <w:rsid w:val="00337F05"/>
    <w:rsid w:val="00337FDD"/>
    <w:rsid w:val="00340F7A"/>
    <w:rsid w:val="00341307"/>
    <w:rsid w:val="0034132B"/>
    <w:rsid w:val="00341D5E"/>
    <w:rsid w:val="00341F95"/>
    <w:rsid w:val="00341FAD"/>
    <w:rsid w:val="00342FE1"/>
    <w:rsid w:val="003439E6"/>
    <w:rsid w:val="00344075"/>
    <w:rsid w:val="003440D0"/>
    <w:rsid w:val="00345159"/>
    <w:rsid w:val="0034564C"/>
    <w:rsid w:val="00345D06"/>
    <w:rsid w:val="00345E2B"/>
    <w:rsid w:val="00345E62"/>
    <w:rsid w:val="003461FF"/>
    <w:rsid w:val="003469D4"/>
    <w:rsid w:val="00346A8A"/>
    <w:rsid w:val="00346E52"/>
    <w:rsid w:val="003472F8"/>
    <w:rsid w:val="0034791E"/>
    <w:rsid w:val="00347E16"/>
    <w:rsid w:val="00347F17"/>
    <w:rsid w:val="003501B5"/>
    <w:rsid w:val="00350C98"/>
    <w:rsid w:val="00350F31"/>
    <w:rsid w:val="00351092"/>
    <w:rsid w:val="003511D6"/>
    <w:rsid w:val="00351B83"/>
    <w:rsid w:val="0035209D"/>
    <w:rsid w:val="00352156"/>
    <w:rsid w:val="003523A4"/>
    <w:rsid w:val="003523EF"/>
    <w:rsid w:val="00352879"/>
    <w:rsid w:val="003532EB"/>
    <w:rsid w:val="00353E4A"/>
    <w:rsid w:val="00354172"/>
    <w:rsid w:val="003543B6"/>
    <w:rsid w:val="0035459B"/>
    <w:rsid w:val="00354BDC"/>
    <w:rsid w:val="00354C06"/>
    <w:rsid w:val="00354CA1"/>
    <w:rsid w:val="00355828"/>
    <w:rsid w:val="00355875"/>
    <w:rsid w:val="00355A11"/>
    <w:rsid w:val="00355B1F"/>
    <w:rsid w:val="003572DB"/>
    <w:rsid w:val="00357AAD"/>
    <w:rsid w:val="003607AB"/>
    <w:rsid w:val="00360C95"/>
    <w:rsid w:val="00360E76"/>
    <w:rsid w:val="00361190"/>
    <w:rsid w:val="003618C0"/>
    <w:rsid w:val="00361B33"/>
    <w:rsid w:val="00362042"/>
    <w:rsid w:val="00362E11"/>
    <w:rsid w:val="00362E1E"/>
    <w:rsid w:val="00364D5C"/>
    <w:rsid w:val="00364DAA"/>
    <w:rsid w:val="0036532E"/>
    <w:rsid w:val="003654FC"/>
    <w:rsid w:val="00365691"/>
    <w:rsid w:val="00365B52"/>
    <w:rsid w:val="00366087"/>
    <w:rsid w:val="00366188"/>
    <w:rsid w:val="0036729E"/>
    <w:rsid w:val="00367516"/>
    <w:rsid w:val="0036783C"/>
    <w:rsid w:val="00367C4E"/>
    <w:rsid w:val="0037031D"/>
    <w:rsid w:val="0037058C"/>
    <w:rsid w:val="00370AAC"/>
    <w:rsid w:val="0037122E"/>
    <w:rsid w:val="00371701"/>
    <w:rsid w:val="0037173F"/>
    <w:rsid w:val="00372AB9"/>
    <w:rsid w:val="00372EC4"/>
    <w:rsid w:val="0037414A"/>
    <w:rsid w:val="00375AB6"/>
    <w:rsid w:val="00376173"/>
    <w:rsid w:val="0037635D"/>
    <w:rsid w:val="003765AE"/>
    <w:rsid w:val="00376641"/>
    <w:rsid w:val="00376904"/>
    <w:rsid w:val="003769D0"/>
    <w:rsid w:val="00376A0B"/>
    <w:rsid w:val="00376DD4"/>
    <w:rsid w:val="00377117"/>
    <w:rsid w:val="00377B47"/>
    <w:rsid w:val="00380631"/>
    <w:rsid w:val="00380772"/>
    <w:rsid w:val="00380965"/>
    <w:rsid w:val="00381933"/>
    <w:rsid w:val="00381B58"/>
    <w:rsid w:val="00381EB9"/>
    <w:rsid w:val="00382197"/>
    <w:rsid w:val="00382ADF"/>
    <w:rsid w:val="00382E41"/>
    <w:rsid w:val="0038356E"/>
    <w:rsid w:val="00383B30"/>
    <w:rsid w:val="0038404E"/>
    <w:rsid w:val="00384160"/>
    <w:rsid w:val="00384A93"/>
    <w:rsid w:val="00384C9B"/>
    <w:rsid w:val="00384E95"/>
    <w:rsid w:val="00385227"/>
    <w:rsid w:val="003857C4"/>
    <w:rsid w:val="00386437"/>
    <w:rsid w:val="00386D93"/>
    <w:rsid w:val="0038755E"/>
    <w:rsid w:val="003877EA"/>
    <w:rsid w:val="00387E98"/>
    <w:rsid w:val="00390474"/>
    <w:rsid w:val="00390833"/>
    <w:rsid w:val="00390AF3"/>
    <w:rsid w:val="003910BD"/>
    <w:rsid w:val="00392A5A"/>
    <w:rsid w:val="00392DE9"/>
    <w:rsid w:val="003931C5"/>
    <w:rsid w:val="00393A6E"/>
    <w:rsid w:val="00393E70"/>
    <w:rsid w:val="003944B2"/>
    <w:rsid w:val="00394524"/>
    <w:rsid w:val="00394AD7"/>
    <w:rsid w:val="003954A6"/>
    <w:rsid w:val="00395D69"/>
    <w:rsid w:val="00396AE0"/>
    <w:rsid w:val="0039719E"/>
    <w:rsid w:val="00397D48"/>
    <w:rsid w:val="003A05C2"/>
    <w:rsid w:val="003A0962"/>
    <w:rsid w:val="003A0CA6"/>
    <w:rsid w:val="003A13F4"/>
    <w:rsid w:val="003A3789"/>
    <w:rsid w:val="003A3C49"/>
    <w:rsid w:val="003A4276"/>
    <w:rsid w:val="003A506E"/>
    <w:rsid w:val="003A53A8"/>
    <w:rsid w:val="003A5B4B"/>
    <w:rsid w:val="003A5FBE"/>
    <w:rsid w:val="003A6344"/>
    <w:rsid w:val="003A6460"/>
    <w:rsid w:val="003A68AB"/>
    <w:rsid w:val="003A6DDC"/>
    <w:rsid w:val="003A7175"/>
    <w:rsid w:val="003A72BF"/>
    <w:rsid w:val="003A7D26"/>
    <w:rsid w:val="003A7D88"/>
    <w:rsid w:val="003B0B56"/>
    <w:rsid w:val="003B1006"/>
    <w:rsid w:val="003B1275"/>
    <w:rsid w:val="003B1346"/>
    <w:rsid w:val="003B13AB"/>
    <w:rsid w:val="003B1504"/>
    <w:rsid w:val="003B1B63"/>
    <w:rsid w:val="003B1D85"/>
    <w:rsid w:val="003B257C"/>
    <w:rsid w:val="003B3331"/>
    <w:rsid w:val="003B4745"/>
    <w:rsid w:val="003B482E"/>
    <w:rsid w:val="003B4B78"/>
    <w:rsid w:val="003B5011"/>
    <w:rsid w:val="003B5888"/>
    <w:rsid w:val="003B5C2C"/>
    <w:rsid w:val="003B5E96"/>
    <w:rsid w:val="003B6111"/>
    <w:rsid w:val="003B6320"/>
    <w:rsid w:val="003B641F"/>
    <w:rsid w:val="003B6B15"/>
    <w:rsid w:val="003B7AD9"/>
    <w:rsid w:val="003B7ADD"/>
    <w:rsid w:val="003B7B86"/>
    <w:rsid w:val="003B7C51"/>
    <w:rsid w:val="003C0958"/>
    <w:rsid w:val="003C0CEC"/>
    <w:rsid w:val="003C1B77"/>
    <w:rsid w:val="003C1C7B"/>
    <w:rsid w:val="003C1ED3"/>
    <w:rsid w:val="003C20F5"/>
    <w:rsid w:val="003C2428"/>
    <w:rsid w:val="003C2814"/>
    <w:rsid w:val="003C2F6E"/>
    <w:rsid w:val="003C30B5"/>
    <w:rsid w:val="003C33B7"/>
    <w:rsid w:val="003C38C0"/>
    <w:rsid w:val="003C3B22"/>
    <w:rsid w:val="003C497A"/>
    <w:rsid w:val="003C5ABC"/>
    <w:rsid w:val="003C68C9"/>
    <w:rsid w:val="003C73C4"/>
    <w:rsid w:val="003C797E"/>
    <w:rsid w:val="003C7B64"/>
    <w:rsid w:val="003D151F"/>
    <w:rsid w:val="003D15CF"/>
    <w:rsid w:val="003D1F18"/>
    <w:rsid w:val="003D2217"/>
    <w:rsid w:val="003D2FBC"/>
    <w:rsid w:val="003D39FC"/>
    <w:rsid w:val="003D3A3B"/>
    <w:rsid w:val="003D3ADB"/>
    <w:rsid w:val="003D3C6B"/>
    <w:rsid w:val="003D3F1D"/>
    <w:rsid w:val="003D3F82"/>
    <w:rsid w:val="003D40D5"/>
    <w:rsid w:val="003D4626"/>
    <w:rsid w:val="003D4DFD"/>
    <w:rsid w:val="003D4FCC"/>
    <w:rsid w:val="003D513C"/>
    <w:rsid w:val="003D552B"/>
    <w:rsid w:val="003D575D"/>
    <w:rsid w:val="003D58F1"/>
    <w:rsid w:val="003D64B0"/>
    <w:rsid w:val="003D6678"/>
    <w:rsid w:val="003D6B14"/>
    <w:rsid w:val="003D7125"/>
    <w:rsid w:val="003D7356"/>
    <w:rsid w:val="003D7991"/>
    <w:rsid w:val="003E013D"/>
    <w:rsid w:val="003E0D28"/>
    <w:rsid w:val="003E253D"/>
    <w:rsid w:val="003E293C"/>
    <w:rsid w:val="003E2D21"/>
    <w:rsid w:val="003E3007"/>
    <w:rsid w:val="003E3065"/>
    <w:rsid w:val="003E3562"/>
    <w:rsid w:val="003E3F36"/>
    <w:rsid w:val="003E40A0"/>
    <w:rsid w:val="003E4927"/>
    <w:rsid w:val="003E4C03"/>
    <w:rsid w:val="003E5CCD"/>
    <w:rsid w:val="003E63CD"/>
    <w:rsid w:val="003E6D34"/>
    <w:rsid w:val="003E73E3"/>
    <w:rsid w:val="003E7646"/>
    <w:rsid w:val="003E7706"/>
    <w:rsid w:val="003F03F0"/>
    <w:rsid w:val="003F08E0"/>
    <w:rsid w:val="003F0D02"/>
    <w:rsid w:val="003F0F8E"/>
    <w:rsid w:val="003F18A2"/>
    <w:rsid w:val="003F1CF4"/>
    <w:rsid w:val="003F204C"/>
    <w:rsid w:val="003F22CA"/>
    <w:rsid w:val="003F2440"/>
    <w:rsid w:val="003F33EE"/>
    <w:rsid w:val="003F36FE"/>
    <w:rsid w:val="003F3814"/>
    <w:rsid w:val="003F39A6"/>
    <w:rsid w:val="003F4118"/>
    <w:rsid w:val="003F41C1"/>
    <w:rsid w:val="003F4B42"/>
    <w:rsid w:val="003F4D4D"/>
    <w:rsid w:val="003F4E09"/>
    <w:rsid w:val="003F5AD2"/>
    <w:rsid w:val="003F621F"/>
    <w:rsid w:val="003F66DF"/>
    <w:rsid w:val="003F6AB6"/>
    <w:rsid w:val="003F6C60"/>
    <w:rsid w:val="003F6D04"/>
    <w:rsid w:val="003F6DA0"/>
    <w:rsid w:val="003F7BFF"/>
    <w:rsid w:val="00400A77"/>
    <w:rsid w:val="00400F59"/>
    <w:rsid w:val="004014A9"/>
    <w:rsid w:val="00401EAF"/>
    <w:rsid w:val="00401FB6"/>
    <w:rsid w:val="004022AE"/>
    <w:rsid w:val="00402B24"/>
    <w:rsid w:val="00402C60"/>
    <w:rsid w:val="00403525"/>
    <w:rsid w:val="0040364A"/>
    <w:rsid w:val="00403AB9"/>
    <w:rsid w:val="00403E67"/>
    <w:rsid w:val="00404725"/>
    <w:rsid w:val="00404897"/>
    <w:rsid w:val="00404AD5"/>
    <w:rsid w:val="00405556"/>
    <w:rsid w:val="004055F4"/>
    <w:rsid w:val="00405911"/>
    <w:rsid w:val="004065CC"/>
    <w:rsid w:val="00406918"/>
    <w:rsid w:val="004079E1"/>
    <w:rsid w:val="00407DC9"/>
    <w:rsid w:val="00411005"/>
    <w:rsid w:val="0041117D"/>
    <w:rsid w:val="004119A1"/>
    <w:rsid w:val="00411A59"/>
    <w:rsid w:val="0041204C"/>
    <w:rsid w:val="0041249F"/>
    <w:rsid w:val="0041270F"/>
    <w:rsid w:val="00412BC4"/>
    <w:rsid w:val="00412E52"/>
    <w:rsid w:val="00413528"/>
    <w:rsid w:val="004136E1"/>
    <w:rsid w:val="0041379A"/>
    <w:rsid w:val="00414622"/>
    <w:rsid w:val="00414A1D"/>
    <w:rsid w:val="00414BF4"/>
    <w:rsid w:val="004153EA"/>
    <w:rsid w:val="00415407"/>
    <w:rsid w:val="00415713"/>
    <w:rsid w:val="00415E70"/>
    <w:rsid w:val="00415EC6"/>
    <w:rsid w:val="00416054"/>
    <w:rsid w:val="0041674C"/>
    <w:rsid w:val="004170A5"/>
    <w:rsid w:val="00417B69"/>
    <w:rsid w:val="00420447"/>
    <w:rsid w:val="00421184"/>
    <w:rsid w:val="00421220"/>
    <w:rsid w:val="0042191B"/>
    <w:rsid w:val="00421A95"/>
    <w:rsid w:val="00421C49"/>
    <w:rsid w:val="004222AE"/>
    <w:rsid w:val="00423713"/>
    <w:rsid w:val="00423773"/>
    <w:rsid w:val="004238E3"/>
    <w:rsid w:val="0042396E"/>
    <w:rsid w:val="00423B02"/>
    <w:rsid w:val="0042456A"/>
    <w:rsid w:val="0042478F"/>
    <w:rsid w:val="00424994"/>
    <w:rsid w:val="00424AA4"/>
    <w:rsid w:val="00424EB1"/>
    <w:rsid w:val="0042572B"/>
    <w:rsid w:val="00425DAD"/>
    <w:rsid w:val="00426058"/>
    <w:rsid w:val="00426226"/>
    <w:rsid w:val="00426655"/>
    <w:rsid w:val="00426829"/>
    <w:rsid w:val="004269D2"/>
    <w:rsid w:val="00426AE8"/>
    <w:rsid w:val="00427083"/>
    <w:rsid w:val="004276B9"/>
    <w:rsid w:val="0042780C"/>
    <w:rsid w:val="00427F3F"/>
    <w:rsid w:val="00430076"/>
    <w:rsid w:val="00431911"/>
    <w:rsid w:val="00431CA8"/>
    <w:rsid w:val="00431DF3"/>
    <w:rsid w:val="00432E64"/>
    <w:rsid w:val="00433023"/>
    <w:rsid w:val="004332B7"/>
    <w:rsid w:val="0043458E"/>
    <w:rsid w:val="0043493F"/>
    <w:rsid w:val="0043564E"/>
    <w:rsid w:val="00435813"/>
    <w:rsid w:val="00435914"/>
    <w:rsid w:val="00435D22"/>
    <w:rsid w:val="0043639A"/>
    <w:rsid w:val="00436524"/>
    <w:rsid w:val="0043688A"/>
    <w:rsid w:val="00436E9A"/>
    <w:rsid w:val="00437738"/>
    <w:rsid w:val="00437938"/>
    <w:rsid w:val="00437E59"/>
    <w:rsid w:val="00440097"/>
    <w:rsid w:val="00440133"/>
    <w:rsid w:val="0044033B"/>
    <w:rsid w:val="00440596"/>
    <w:rsid w:val="00440C1E"/>
    <w:rsid w:val="00440C7B"/>
    <w:rsid w:val="00441002"/>
    <w:rsid w:val="00441360"/>
    <w:rsid w:val="00441F43"/>
    <w:rsid w:val="00442159"/>
    <w:rsid w:val="004422C4"/>
    <w:rsid w:val="0044260B"/>
    <w:rsid w:val="00443FFC"/>
    <w:rsid w:val="004440C6"/>
    <w:rsid w:val="004441C8"/>
    <w:rsid w:val="00444736"/>
    <w:rsid w:val="00444EFD"/>
    <w:rsid w:val="00444F26"/>
    <w:rsid w:val="00445298"/>
    <w:rsid w:val="0044560D"/>
    <w:rsid w:val="004456CA"/>
    <w:rsid w:val="00445909"/>
    <w:rsid w:val="00445F29"/>
    <w:rsid w:val="0044607F"/>
    <w:rsid w:val="00446723"/>
    <w:rsid w:val="004467A2"/>
    <w:rsid w:val="004467E8"/>
    <w:rsid w:val="004468E7"/>
    <w:rsid w:val="00446A20"/>
    <w:rsid w:val="00446A5E"/>
    <w:rsid w:val="00446C8B"/>
    <w:rsid w:val="004470B9"/>
    <w:rsid w:val="00447328"/>
    <w:rsid w:val="00447D83"/>
    <w:rsid w:val="00450A62"/>
    <w:rsid w:val="00450BE5"/>
    <w:rsid w:val="00450C07"/>
    <w:rsid w:val="004512B1"/>
    <w:rsid w:val="004520E8"/>
    <w:rsid w:val="0045232F"/>
    <w:rsid w:val="004524F3"/>
    <w:rsid w:val="00452CFF"/>
    <w:rsid w:val="00452FBF"/>
    <w:rsid w:val="00452FCE"/>
    <w:rsid w:val="004530C7"/>
    <w:rsid w:val="00453480"/>
    <w:rsid w:val="00453896"/>
    <w:rsid w:val="00453C96"/>
    <w:rsid w:val="0045405C"/>
    <w:rsid w:val="00454796"/>
    <w:rsid w:val="00454E49"/>
    <w:rsid w:val="004560D9"/>
    <w:rsid w:val="00456963"/>
    <w:rsid w:val="00456FAE"/>
    <w:rsid w:val="00456FCC"/>
    <w:rsid w:val="00457E8C"/>
    <w:rsid w:val="00457F31"/>
    <w:rsid w:val="00460005"/>
    <w:rsid w:val="004609A0"/>
    <w:rsid w:val="004609BE"/>
    <w:rsid w:val="00460A57"/>
    <w:rsid w:val="00460AE9"/>
    <w:rsid w:val="00460FDB"/>
    <w:rsid w:val="0046119E"/>
    <w:rsid w:val="00461953"/>
    <w:rsid w:val="00461A8E"/>
    <w:rsid w:val="0046223B"/>
    <w:rsid w:val="004628D3"/>
    <w:rsid w:val="00462C5F"/>
    <w:rsid w:val="00462D47"/>
    <w:rsid w:val="00462E15"/>
    <w:rsid w:val="00462F8E"/>
    <w:rsid w:val="004632F8"/>
    <w:rsid w:val="00463B46"/>
    <w:rsid w:val="004640F3"/>
    <w:rsid w:val="004641E0"/>
    <w:rsid w:val="0046431A"/>
    <w:rsid w:val="004647D8"/>
    <w:rsid w:val="004651BA"/>
    <w:rsid w:val="00466536"/>
    <w:rsid w:val="00466EEA"/>
    <w:rsid w:val="00467446"/>
    <w:rsid w:val="004674ED"/>
    <w:rsid w:val="004678E0"/>
    <w:rsid w:val="00467A3C"/>
    <w:rsid w:val="00467CE0"/>
    <w:rsid w:val="004718B4"/>
    <w:rsid w:val="00471DD5"/>
    <w:rsid w:val="004724A3"/>
    <w:rsid w:val="00472782"/>
    <w:rsid w:val="0047279B"/>
    <w:rsid w:val="00472B50"/>
    <w:rsid w:val="0047302D"/>
    <w:rsid w:val="004732B9"/>
    <w:rsid w:val="00473488"/>
    <w:rsid w:val="00473495"/>
    <w:rsid w:val="00473833"/>
    <w:rsid w:val="004739F5"/>
    <w:rsid w:val="00473A51"/>
    <w:rsid w:val="00473C27"/>
    <w:rsid w:val="00473DA3"/>
    <w:rsid w:val="004741DA"/>
    <w:rsid w:val="004743EF"/>
    <w:rsid w:val="00474A36"/>
    <w:rsid w:val="00474C57"/>
    <w:rsid w:val="004752E0"/>
    <w:rsid w:val="00475E30"/>
    <w:rsid w:val="00477771"/>
    <w:rsid w:val="00477CC9"/>
    <w:rsid w:val="004808E0"/>
    <w:rsid w:val="004809CB"/>
    <w:rsid w:val="00480EA0"/>
    <w:rsid w:val="0048131B"/>
    <w:rsid w:val="0048167D"/>
    <w:rsid w:val="004817F2"/>
    <w:rsid w:val="00481DA4"/>
    <w:rsid w:val="0048228D"/>
    <w:rsid w:val="00482909"/>
    <w:rsid w:val="00482B75"/>
    <w:rsid w:val="00483A58"/>
    <w:rsid w:val="00483DCF"/>
    <w:rsid w:val="0048449A"/>
    <w:rsid w:val="00484632"/>
    <w:rsid w:val="00484818"/>
    <w:rsid w:val="004851DA"/>
    <w:rsid w:val="0048570A"/>
    <w:rsid w:val="00485758"/>
    <w:rsid w:val="00485E04"/>
    <w:rsid w:val="00486022"/>
    <w:rsid w:val="0048631B"/>
    <w:rsid w:val="0048704A"/>
    <w:rsid w:val="00487BC4"/>
    <w:rsid w:val="0049020F"/>
    <w:rsid w:val="004903FE"/>
    <w:rsid w:val="004907FC"/>
    <w:rsid w:val="00491675"/>
    <w:rsid w:val="00492695"/>
    <w:rsid w:val="00492D1F"/>
    <w:rsid w:val="0049339D"/>
    <w:rsid w:val="00493E29"/>
    <w:rsid w:val="00493E67"/>
    <w:rsid w:val="00493EC6"/>
    <w:rsid w:val="00494147"/>
    <w:rsid w:val="00494843"/>
    <w:rsid w:val="00494985"/>
    <w:rsid w:val="00494A08"/>
    <w:rsid w:val="00494C7B"/>
    <w:rsid w:val="00494E73"/>
    <w:rsid w:val="0049506B"/>
    <w:rsid w:val="004951F6"/>
    <w:rsid w:val="004957D9"/>
    <w:rsid w:val="00495870"/>
    <w:rsid w:val="00495997"/>
    <w:rsid w:val="00495AB0"/>
    <w:rsid w:val="00495E21"/>
    <w:rsid w:val="00496526"/>
    <w:rsid w:val="004965BB"/>
    <w:rsid w:val="004965DC"/>
    <w:rsid w:val="00496B37"/>
    <w:rsid w:val="00496E2B"/>
    <w:rsid w:val="004A04EE"/>
    <w:rsid w:val="004A149A"/>
    <w:rsid w:val="004A1678"/>
    <w:rsid w:val="004A1FAB"/>
    <w:rsid w:val="004A245F"/>
    <w:rsid w:val="004A26A6"/>
    <w:rsid w:val="004A29B3"/>
    <w:rsid w:val="004A354F"/>
    <w:rsid w:val="004A3F0A"/>
    <w:rsid w:val="004A411D"/>
    <w:rsid w:val="004A42A8"/>
    <w:rsid w:val="004A46F8"/>
    <w:rsid w:val="004A475E"/>
    <w:rsid w:val="004A4984"/>
    <w:rsid w:val="004A5049"/>
    <w:rsid w:val="004A52A3"/>
    <w:rsid w:val="004A52F1"/>
    <w:rsid w:val="004A571D"/>
    <w:rsid w:val="004A59D1"/>
    <w:rsid w:val="004A611E"/>
    <w:rsid w:val="004A66A1"/>
    <w:rsid w:val="004A6AF9"/>
    <w:rsid w:val="004A74D4"/>
    <w:rsid w:val="004A78CA"/>
    <w:rsid w:val="004B03C9"/>
    <w:rsid w:val="004B0434"/>
    <w:rsid w:val="004B05A5"/>
    <w:rsid w:val="004B0628"/>
    <w:rsid w:val="004B079F"/>
    <w:rsid w:val="004B0D5B"/>
    <w:rsid w:val="004B0E56"/>
    <w:rsid w:val="004B12E8"/>
    <w:rsid w:val="004B14C0"/>
    <w:rsid w:val="004B1937"/>
    <w:rsid w:val="004B1E6F"/>
    <w:rsid w:val="004B2484"/>
    <w:rsid w:val="004B2AFC"/>
    <w:rsid w:val="004B2EE0"/>
    <w:rsid w:val="004B314C"/>
    <w:rsid w:val="004B3B52"/>
    <w:rsid w:val="004B3D8F"/>
    <w:rsid w:val="004B3F11"/>
    <w:rsid w:val="004B40F2"/>
    <w:rsid w:val="004B438C"/>
    <w:rsid w:val="004B48E8"/>
    <w:rsid w:val="004B4FD4"/>
    <w:rsid w:val="004B53AA"/>
    <w:rsid w:val="004B5CD7"/>
    <w:rsid w:val="004B656B"/>
    <w:rsid w:val="004B66D6"/>
    <w:rsid w:val="004B68BF"/>
    <w:rsid w:val="004B6AFF"/>
    <w:rsid w:val="004B7042"/>
    <w:rsid w:val="004B7345"/>
    <w:rsid w:val="004B73B5"/>
    <w:rsid w:val="004B78FE"/>
    <w:rsid w:val="004B7A73"/>
    <w:rsid w:val="004B7F0D"/>
    <w:rsid w:val="004B7F29"/>
    <w:rsid w:val="004C02DB"/>
    <w:rsid w:val="004C03A3"/>
    <w:rsid w:val="004C0482"/>
    <w:rsid w:val="004C0643"/>
    <w:rsid w:val="004C1107"/>
    <w:rsid w:val="004C12A1"/>
    <w:rsid w:val="004C168A"/>
    <w:rsid w:val="004C18AE"/>
    <w:rsid w:val="004C18B4"/>
    <w:rsid w:val="004C2D14"/>
    <w:rsid w:val="004C33FD"/>
    <w:rsid w:val="004C35C2"/>
    <w:rsid w:val="004C3608"/>
    <w:rsid w:val="004C386F"/>
    <w:rsid w:val="004C3F03"/>
    <w:rsid w:val="004C4196"/>
    <w:rsid w:val="004C51E7"/>
    <w:rsid w:val="004C5232"/>
    <w:rsid w:val="004C5238"/>
    <w:rsid w:val="004C52DB"/>
    <w:rsid w:val="004C58F4"/>
    <w:rsid w:val="004C5ED6"/>
    <w:rsid w:val="004C606F"/>
    <w:rsid w:val="004C68B5"/>
    <w:rsid w:val="004C694E"/>
    <w:rsid w:val="004C6C89"/>
    <w:rsid w:val="004C6EC7"/>
    <w:rsid w:val="004C7A66"/>
    <w:rsid w:val="004C7B38"/>
    <w:rsid w:val="004C7E17"/>
    <w:rsid w:val="004D011A"/>
    <w:rsid w:val="004D082D"/>
    <w:rsid w:val="004D089D"/>
    <w:rsid w:val="004D0B12"/>
    <w:rsid w:val="004D10D5"/>
    <w:rsid w:val="004D199F"/>
    <w:rsid w:val="004D19F3"/>
    <w:rsid w:val="004D1D35"/>
    <w:rsid w:val="004D228D"/>
    <w:rsid w:val="004D2C41"/>
    <w:rsid w:val="004D2DAD"/>
    <w:rsid w:val="004D3403"/>
    <w:rsid w:val="004D34B6"/>
    <w:rsid w:val="004D34E2"/>
    <w:rsid w:val="004D36CE"/>
    <w:rsid w:val="004D3829"/>
    <w:rsid w:val="004D3C65"/>
    <w:rsid w:val="004D3E77"/>
    <w:rsid w:val="004D45A1"/>
    <w:rsid w:val="004D48C4"/>
    <w:rsid w:val="004D49C8"/>
    <w:rsid w:val="004D5578"/>
    <w:rsid w:val="004D58AA"/>
    <w:rsid w:val="004D67A0"/>
    <w:rsid w:val="004D6E30"/>
    <w:rsid w:val="004D7895"/>
    <w:rsid w:val="004D7FF2"/>
    <w:rsid w:val="004E0100"/>
    <w:rsid w:val="004E019A"/>
    <w:rsid w:val="004E0B23"/>
    <w:rsid w:val="004E0B70"/>
    <w:rsid w:val="004E0C54"/>
    <w:rsid w:val="004E0FE9"/>
    <w:rsid w:val="004E10FC"/>
    <w:rsid w:val="004E1351"/>
    <w:rsid w:val="004E1509"/>
    <w:rsid w:val="004E19FF"/>
    <w:rsid w:val="004E27F1"/>
    <w:rsid w:val="004E2A00"/>
    <w:rsid w:val="004E3A54"/>
    <w:rsid w:val="004E3AE0"/>
    <w:rsid w:val="004E4397"/>
    <w:rsid w:val="004E4789"/>
    <w:rsid w:val="004E4FD7"/>
    <w:rsid w:val="004E5DE9"/>
    <w:rsid w:val="004E5DF4"/>
    <w:rsid w:val="004E69F7"/>
    <w:rsid w:val="004E702A"/>
    <w:rsid w:val="004E70AF"/>
    <w:rsid w:val="004E720F"/>
    <w:rsid w:val="004E74AD"/>
    <w:rsid w:val="004E7708"/>
    <w:rsid w:val="004E7E68"/>
    <w:rsid w:val="004E7EB1"/>
    <w:rsid w:val="004F0D05"/>
    <w:rsid w:val="004F0D32"/>
    <w:rsid w:val="004F0D71"/>
    <w:rsid w:val="004F14F2"/>
    <w:rsid w:val="004F23E8"/>
    <w:rsid w:val="004F24D1"/>
    <w:rsid w:val="004F2DC0"/>
    <w:rsid w:val="004F318C"/>
    <w:rsid w:val="004F4785"/>
    <w:rsid w:val="004F4878"/>
    <w:rsid w:val="004F4947"/>
    <w:rsid w:val="004F531A"/>
    <w:rsid w:val="004F56A8"/>
    <w:rsid w:val="004F70A1"/>
    <w:rsid w:val="004F7532"/>
    <w:rsid w:val="004F768A"/>
    <w:rsid w:val="0050154C"/>
    <w:rsid w:val="005016A0"/>
    <w:rsid w:val="00501E59"/>
    <w:rsid w:val="00501E8D"/>
    <w:rsid w:val="005021AF"/>
    <w:rsid w:val="0050248E"/>
    <w:rsid w:val="00502514"/>
    <w:rsid w:val="0050262E"/>
    <w:rsid w:val="00502762"/>
    <w:rsid w:val="00502C9D"/>
    <w:rsid w:val="00502E4A"/>
    <w:rsid w:val="005030EE"/>
    <w:rsid w:val="00503678"/>
    <w:rsid w:val="0050373F"/>
    <w:rsid w:val="00503783"/>
    <w:rsid w:val="00503E57"/>
    <w:rsid w:val="005045CB"/>
    <w:rsid w:val="0050467D"/>
    <w:rsid w:val="00504AAF"/>
    <w:rsid w:val="00505D28"/>
    <w:rsid w:val="00505E18"/>
    <w:rsid w:val="005066FB"/>
    <w:rsid w:val="00506905"/>
    <w:rsid w:val="00506A45"/>
    <w:rsid w:val="00506B39"/>
    <w:rsid w:val="00507130"/>
    <w:rsid w:val="00507691"/>
    <w:rsid w:val="0051005C"/>
    <w:rsid w:val="005101DE"/>
    <w:rsid w:val="005109ED"/>
    <w:rsid w:val="00510B25"/>
    <w:rsid w:val="00510C2F"/>
    <w:rsid w:val="00511A98"/>
    <w:rsid w:val="00511DC5"/>
    <w:rsid w:val="00511F4C"/>
    <w:rsid w:val="00512B14"/>
    <w:rsid w:val="00512EA2"/>
    <w:rsid w:val="00513692"/>
    <w:rsid w:val="00514065"/>
    <w:rsid w:val="00514A53"/>
    <w:rsid w:val="0051552D"/>
    <w:rsid w:val="00515C4D"/>
    <w:rsid w:val="00516457"/>
    <w:rsid w:val="00516807"/>
    <w:rsid w:val="00517C8C"/>
    <w:rsid w:val="00517E25"/>
    <w:rsid w:val="005209E3"/>
    <w:rsid w:val="00520D81"/>
    <w:rsid w:val="00520DDB"/>
    <w:rsid w:val="0052180B"/>
    <w:rsid w:val="00521843"/>
    <w:rsid w:val="00521FC8"/>
    <w:rsid w:val="00522263"/>
    <w:rsid w:val="005229CD"/>
    <w:rsid w:val="00523126"/>
    <w:rsid w:val="00523426"/>
    <w:rsid w:val="005239DC"/>
    <w:rsid w:val="00523CC0"/>
    <w:rsid w:val="0052410E"/>
    <w:rsid w:val="005256D5"/>
    <w:rsid w:val="0052593D"/>
    <w:rsid w:val="00525B86"/>
    <w:rsid w:val="00526047"/>
    <w:rsid w:val="00526674"/>
    <w:rsid w:val="00526BF8"/>
    <w:rsid w:val="00527052"/>
    <w:rsid w:val="0052766B"/>
    <w:rsid w:val="00527DAF"/>
    <w:rsid w:val="00530746"/>
    <w:rsid w:val="00530B42"/>
    <w:rsid w:val="00530F2E"/>
    <w:rsid w:val="005317F3"/>
    <w:rsid w:val="00531B01"/>
    <w:rsid w:val="00531B8C"/>
    <w:rsid w:val="005321DE"/>
    <w:rsid w:val="00532492"/>
    <w:rsid w:val="005325EC"/>
    <w:rsid w:val="00533137"/>
    <w:rsid w:val="005333B5"/>
    <w:rsid w:val="005338DD"/>
    <w:rsid w:val="005344F2"/>
    <w:rsid w:val="00534AEA"/>
    <w:rsid w:val="00534B08"/>
    <w:rsid w:val="00534FC8"/>
    <w:rsid w:val="00535211"/>
    <w:rsid w:val="005354E7"/>
    <w:rsid w:val="005359F9"/>
    <w:rsid w:val="00535C47"/>
    <w:rsid w:val="00535DE1"/>
    <w:rsid w:val="0053609D"/>
    <w:rsid w:val="005371C1"/>
    <w:rsid w:val="00537420"/>
    <w:rsid w:val="00537497"/>
    <w:rsid w:val="00537E06"/>
    <w:rsid w:val="00541152"/>
    <w:rsid w:val="0054124C"/>
    <w:rsid w:val="005413F3"/>
    <w:rsid w:val="005414A5"/>
    <w:rsid w:val="00543229"/>
    <w:rsid w:val="0054369F"/>
    <w:rsid w:val="00543C4D"/>
    <w:rsid w:val="00543E3F"/>
    <w:rsid w:val="00544308"/>
    <w:rsid w:val="00544439"/>
    <w:rsid w:val="005444A3"/>
    <w:rsid w:val="0054478C"/>
    <w:rsid w:val="00544A8E"/>
    <w:rsid w:val="00544F67"/>
    <w:rsid w:val="005453B9"/>
    <w:rsid w:val="005464BD"/>
    <w:rsid w:val="00546A3F"/>
    <w:rsid w:val="00546B48"/>
    <w:rsid w:val="00547158"/>
    <w:rsid w:val="005471DE"/>
    <w:rsid w:val="00547AAE"/>
    <w:rsid w:val="00547AEF"/>
    <w:rsid w:val="00550415"/>
    <w:rsid w:val="005505F0"/>
    <w:rsid w:val="00550662"/>
    <w:rsid w:val="00550B15"/>
    <w:rsid w:val="00550BEE"/>
    <w:rsid w:val="00550FE6"/>
    <w:rsid w:val="0055150E"/>
    <w:rsid w:val="00552021"/>
    <w:rsid w:val="00552F3C"/>
    <w:rsid w:val="00553184"/>
    <w:rsid w:val="005547CF"/>
    <w:rsid w:val="00554A23"/>
    <w:rsid w:val="00554FD0"/>
    <w:rsid w:val="00555CCE"/>
    <w:rsid w:val="00555F7E"/>
    <w:rsid w:val="0055646B"/>
    <w:rsid w:val="00556715"/>
    <w:rsid w:val="0055686E"/>
    <w:rsid w:val="00556B84"/>
    <w:rsid w:val="00556E42"/>
    <w:rsid w:val="00557076"/>
    <w:rsid w:val="00560078"/>
    <w:rsid w:val="005603CC"/>
    <w:rsid w:val="00560648"/>
    <w:rsid w:val="0056081F"/>
    <w:rsid w:val="00560977"/>
    <w:rsid w:val="00561089"/>
    <w:rsid w:val="00561244"/>
    <w:rsid w:val="0056217D"/>
    <w:rsid w:val="0056268C"/>
    <w:rsid w:val="00563C08"/>
    <w:rsid w:val="00563C1D"/>
    <w:rsid w:val="00563CB0"/>
    <w:rsid w:val="00564135"/>
    <w:rsid w:val="0056534C"/>
    <w:rsid w:val="00565551"/>
    <w:rsid w:val="0056591C"/>
    <w:rsid w:val="00565927"/>
    <w:rsid w:val="00566361"/>
    <w:rsid w:val="0056673C"/>
    <w:rsid w:val="00567323"/>
    <w:rsid w:val="005676FD"/>
    <w:rsid w:val="00567A11"/>
    <w:rsid w:val="005701AD"/>
    <w:rsid w:val="005706E3"/>
    <w:rsid w:val="00570FE9"/>
    <w:rsid w:val="005716C5"/>
    <w:rsid w:val="005723B8"/>
    <w:rsid w:val="00572984"/>
    <w:rsid w:val="00572DFB"/>
    <w:rsid w:val="00573662"/>
    <w:rsid w:val="005738A3"/>
    <w:rsid w:val="005739E5"/>
    <w:rsid w:val="00574444"/>
    <w:rsid w:val="00574843"/>
    <w:rsid w:val="00574AC0"/>
    <w:rsid w:val="00575185"/>
    <w:rsid w:val="00575291"/>
    <w:rsid w:val="005753EE"/>
    <w:rsid w:val="00575F2F"/>
    <w:rsid w:val="005763DD"/>
    <w:rsid w:val="0057780C"/>
    <w:rsid w:val="00577BCC"/>
    <w:rsid w:val="00577DFF"/>
    <w:rsid w:val="00580316"/>
    <w:rsid w:val="00580728"/>
    <w:rsid w:val="005815A5"/>
    <w:rsid w:val="00581C04"/>
    <w:rsid w:val="00581C3B"/>
    <w:rsid w:val="005837D4"/>
    <w:rsid w:val="00583A1A"/>
    <w:rsid w:val="00583C0E"/>
    <w:rsid w:val="00583E54"/>
    <w:rsid w:val="0058406A"/>
    <w:rsid w:val="0058442B"/>
    <w:rsid w:val="005845B0"/>
    <w:rsid w:val="00584666"/>
    <w:rsid w:val="00584742"/>
    <w:rsid w:val="005856A9"/>
    <w:rsid w:val="0058743B"/>
    <w:rsid w:val="005879E3"/>
    <w:rsid w:val="00590261"/>
    <w:rsid w:val="00590D76"/>
    <w:rsid w:val="00590F98"/>
    <w:rsid w:val="00591224"/>
    <w:rsid w:val="00591479"/>
    <w:rsid w:val="00591B1F"/>
    <w:rsid w:val="00591D4B"/>
    <w:rsid w:val="00591D82"/>
    <w:rsid w:val="00591E73"/>
    <w:rsid w:val="00592F51"/>
    <w:rsid w:val="00593485"/>
    <w:rsid w:val="00593636"/>
    <w:rsid w:val="0059382E"/>
    <w:rsid w:val="005941D2"/>
    <w:rsid w:val="005948F0"/>
    <w:rsid w:val="00594AE1"/>
    <w:rsid w:val="00595E80"/>
    <w:rsid w:val="005961B2"/>
    <w:rsid w:val="005968AE"/>
    <w:rsid w:val="00596B25"/>
    <w:rsid w:val="00596D11"/>
    <w:rsid w:val="00596D3B"/>
    <w:rsid w:val="00596DD2"/>
    <w:rsid w:val="0059754E"/>
    <w:rsid w:val="00597CBE"/>
    <w:rsid w:val="005A0049"/>
    <w:rsid w:val="005A008C"/>
    <w:rsid w:val="005A00C3"/>
    <w:rsid w:val="005A0411"/>
    <w:rsid w:val="005A0525"/>
    <w:rsid w:val="005A0B83"/>
    <w:rsid w:val="005A1099"/>
    <w:rsid w:val="005A1221"/>
    <w:rsid w:val="005A19E2"/>
    <w:rsid w:val="005A1F65"/>
    <w:rsid w:val="005A2376"/>
    <w:rsid w:val="005A258A"/>
    <w:rsid w:val="005A30B8"/>
    <w:rsid w:val="005A35F4"/>
    <w:rsid w:val="005A371D"/>
    <w:rsid w:val="005A387D"/>
    <w:rsid w:val="005A47D1"/>
    <w:rsid w:val="005A4C84"/>
    <w:rsid w:val="005A5A2D"/>
    <w:rsid w:val="005A6004"/>
    <w:rsid w:val="005A6208"/>
    <w:rsid w:val="005A6333"/>
    <w:rsid w:val="005A69D5"/>
    <w:rsid w:val="005A7029"/>
    <w:rsid w:val="005A716B"/>
    <w:rsid w:val="005A72FF"/>
    <w:rsid w:val="005A7548"/>
    <w:rsid w:val="005A7624"/>
    <w:rsid w:val="005A78D1"/>
    <w:rsid w:val="005B189B"/>
    <w:rsid w:val="005B18EB"/>
    <w:rsid w:val="005B1C51"/>
    <w:rsid w:val="005B323F"/>
    <w:rsid w:val="005B3275"/>
    <w:rsid w:val="005B3458"/>
    <w:rsid w:val="005B3674"/>
    <w:rsid w:val="005B36AA"/>
    <w:rsid w:val="005B39C4"/>
    <w:rsid w:val="005B3EC7"/>
    <w:rsid w:val="005B3EE9"/>
    <w:rsid w:val="005B421F"/>
    <w:rsid w:val="005B437B"/>
    <w:rsid w:val="005B4752"/>
    <w:rsid w:val="005B4F87"/>
    <w:rsid w:val="005B526F"/>
    <w:rsid w:val="005B57AF"/>
    <w:rsid w:val="005B59A2"/>
    <w:rsid w:val="005B5B09"/>
    <w:rsid w:val="005B5BAE"/>
    <w:rsid w:val="005B6513"/>
    <w:rsid w:val="005B7AF0"/>
    <w:rsid w:val="005B7BDF"/>
    <w:rsid w:val="005B7C78"/>
    <w:rsid w:val="005B7D29"/>
    <w:rsid w:val="005C0018"/>
    <w:rsid w:val="005C0171"/>
    <w:rsid w:val="005C024B"/>
    <w:rsid w:val="005C0A6B"/>
    <w:rsid w:val="005C1299"/>
    <w:rsid w:val="005C1739"/>
    <w:rsid w:val="005C2E71"/>
    <w:rsid w:val="005C392C"/>
    <w:rsid w:val="005C3D9F"/>
    <w:rsid w:val="005C5497"/>
    <w:rsid w:val="005C57D2"/>
    <w:rsid w:val="005C588D"/>
    <w:rsid w:val="005C6757"/>
    <w:rsid w:val="005C74C9"/>
    <w:rsid w:val="005C7760"/>
    <w:rsid w:val="005C7E4A"/>
    <w:rsid w:val="005D0C2D"/>
    <w:rsid w:val="005D0E20"/>
    <w:rsid w:val="005D14C6"/>
    <w:rsid w:val="005D160A"/>
    <w:rsid w:val="005D23A9"/>
    <w:rsid w:val="005D318E"/>
    <w:rsid w:val="005D32C8"/>
    <w:rsid w:val="005D3682"/>
    <w:rsid w:val="005D381C"/>
    <w:rsid w:val="005D4746"/>
    <w:rsid w:val="005D4BAC"/>
    <w:rsid w:val="005D54D4"/>
    <w:rsid w:val="005D59C8"/>
    <w:rsid w:val="005D5AD8"/>
    <w:rsid w:val="005D6F2A"/>
    <w:rsid w:val="005D767B"/>
    <w:rsid w:val="005D7DD4"/>
    <w:rsid w:val="005E0025"/>
    <w:rsid w:val="005E0957"/>
    <w:rsid w:val="005E096B"/>
    <w:rsid w:val="005E0F6E"/>
    <w:rsid w:val="005E17AD"/>
    <w:rsid w:val="005E1D5B"/>
    <w:rsid w:val="005E2DEF"/>
    <w:rsid w:val="005E32CD"/>
    <w:rsid w:val="005E37A4"/>
    <w:rsid w:val="005E3A88"/>
    <w:rsid w:val="005E3E90"/>
    <w:rsid w:val="005E450B"/>
    <w:rsid w:val="005E4702"/>
    <w:rsid w:val="005E4D04"/>
    <w:rsid w:val="005E577B"/>
    <w:rsid w:val="005E58C7"/>
    <w:rsid w:val="005E59CF"/>
    <w:rsid w:val="005E64E5"/>
    <w:rsid w:val="005E68DB"/>
    <w:rsid w:val="005E70B9"/>
    <w:rsid w:val="005E7366"/>
    <w:rsid w:val="005E7DF0"/>
    <w:rsid w:val="005F101C"/>
    <w:rsid w:val="005F22FE"/>
    <w:rsid w:val="005F2902"/>
    <w:rsid w:val="005F2A38"/>
    <w:rsid w:val="005F2BD8"/>
    <w:rsid w:val="005F36D9"/>
    <w:rsid w:val="005F37A8"/>
    <w:rsid w:val="005F3BC9"/>
    <w:rsid w:val="005F409C"/>
    <w:rsid w:val="005F40D2"/>
    <w:rsid w:val="005F545E"/>
    <w:rsid w:val="005F597B"/>
    <w:rsid w:val="005F5A98"/>
    <w:rsid w:val="005F5B65"/>
    <w:rsid w:val="005F5C33"/>
    <w:rsid w:val="005F68AB"/>
    <w:rsid w:val="005F6FBD"/>
    <w:rsid w:val="005F7281"/>
    <w:rsid w:val="005F732E"/>
    <w:rsid w:val="005F755F"/>
    <w:rsid w:val="006009C7"/>
    <w:rsid w:val="00600AC0"/>
    <w:rsid w:val="00600CA7"/>
    <w:rsid w:val="00600EA1"/>
    <w:rsid w:val="00601B55"/>
    <w:rsid w:val="00601BC5"/>
    <w:rsid w:val="006021C5"/>
    <w:rsid w:val="0060306B"/>
    <w:rsid w:val="006031D2"/>
    <w:rsid w:val="00603468"/>
    <w:rsid w:val="006034C1"/>
    <w:rsid w:val="00603970"/>
    <w:rsid w:val="00604071"/>
    <w:rsid w:val="00604F8E"/>
    <w:rsid w:val="00605038"/>
    <w:rsid w:val="006056D5"/>
    <w:rsid w:val="00605C8E"/>
    <w:rsid w:val="00606650"/>
    <w:rsid w:val="006072DE"/>
    <w:rsid w:val="0060744F"/>
    <w:rsid w:val="00607779"/>
    <w:rsid w:val="00610892"/>
    <w:rsid w:val="00610B13"/>
    <w:rsid w:val="00610F3C"/>
    <w:rsid w:val="006117E2"/>
    <w:rsid w:val="0061182A"/>
    <w:rsid w:val="00611B0A"/>
    <w:rsid w:val="00611BD6"/>
    <w:rsid w:val="00612000"/>
    <w:rsid w:val="00612326"/>
    <w:rsid w:val="0061233E"/>
    <w:rsid w:val="00612D6D"/>
    <w:rsid w:val="006130F9"/>
    <w:rsid w:val="0061316B"/>
    <w:rsid w:val="00613461"/>
    <w:rsid w:val="006138E8"/>
    <w:rsid w:val="006140A0"/>
    <w:rsid w:val="00614301"/>
    <w:rsid w:val="006146AD"/>
    <w:rsid w:val="00614E56"/>
    <w:rsid w:val="0061508A"/>
    <w:rsid w:val="00615096"/>
    <w:rsid w:val="00616025"/>
    <w:rsid w:val="00616095"/>
    <w:rsid w:val="00616725"/>
    <w:rsid w:val="00617967"/>
    <w:rsid w:val="00620732"/>
    <w:rsid w:val="00620E27"/>
    <w:rsid w:val="00620EE7"/>
    <w:rsid w:val="00621182"/>
    <w:rsid w:val="00621BB1"/>
    <w:rsid w:val="00622026"/>
    <w:rsid w:val="006226EC"/>
    <w:rsid w:val="00622888"/>
    <w:rsid w:val="00622AFA"/>
    <w:rsid w:val="00622D95"/>
    <w:rsid w:val="006232EA"/>
    <w:rsid w:val="006238DD"/>
    <w:rsid w:val="0062420B"/>
    <w:rsid w:val="0062498A"/>
    <w:rsid w:val="00624EC5"/>
    <w:rsid w:val="00625212"/>
    <w:rsid w:val="006254CA"/>
    <w:rsid w:val="006254E6"/>
    <w:rsid w:val="00625E10"/>
    <w:rsid w:val="00625F33"/>
    <w:rsid w:val="006266F1"/>
    <w:rsid w:val="00626B39"/>
    <w:rsid w:val="00626B58"/>
    <w:rsid w:val="0062742E"/>
    <w:rsid w:val="00630776"/>
    <w:rsid w:val="006312B4"/>
    <w:rsid w:val="006317D6"/>
    <w:rsid w:val="006318B6"/>
    <w:rsid w:val="00631F1F"/>
    <w:rsid w:val="006320A8"/>
    <w:rsid w:val="006321F3"/>
    <w:rsid w:val="00632A1C"/>
    <w:rsid w:val="00632AD5"/>
    <w:rsid w:val="00632BDC"/>
    <w:rsid w:val="00632C3F"/>
    <w:rsid w:val="00632D9D"/>
    <w:rsid w:val="00633159"/>
    <w:rsid w:val="00634051"/>
    <w:rsid w:val="00634076"/>
    <w:rsid w:val="00634A6E"/>
    <w:rsid w:val="00634D3A"/>
    <w:rsid w:val="0063549F"/>
    <w:rsid w:val="006356E5"/>
    <w:rsid w:val="00635DAF"/>
    <w:rsid w:val="00636976"/>
    <w:rsid w:val="00636A54"/>
    <w:rsid w:val="00636BD6"/>
    <w:rsid w:val="006373E7"/>
    <w:rsid w:val="006379C9"/>
    <w:rsid w:val="00637D6B"/>
    <w:rsid w:val="00637DDB"/>
    <w:rsid w:val="00640E11"/>
    <w:rsid w:val="006411DC"/>
    <w:rsid w:val="00641B3E"/>
    <w:rsid w:val="00641B85"/>
    <w:rsid w:val="00641B98"/>
    <w:rsid w:val="00642A05"/>
    <w:rsid w:val="00642CDD"/>
    <w:rsid w:val="006431D7"/>
    <w:rsid w:val="00643529"/>
    <w:rsid w:val="006435DA"/>
    <w:rsid w:val="00643D42"/>
    <w:rsid w:val="006442FF"/>
    <w:rsid w:val="006446BC"/>
    <w:rsid w:val="00644F49"/>
    <w:rsid w:val="00646A03"/>
    <w:rsid w:val="00646BA7"/>
    <w:rsid w:val="00646D32"/>
    <w:rsid w:val="00646EB1"/>
    <w:rsid w:val="006470F6"/>
    <w:rsid w:val="006507BE"/>
    <w:rsid w:val="00650A05"/>
    <w:rsid w:val="00650AF6"/>
    <w:rsid w:val="00650C21"/>
    <w:rsid w:val="00650EA9"/>
    <w:rsid w:val="00650F00"/>
    <w:rsid w:val="00651078"/>
    <w:rsid w:val="0065111D"/>
    <w:rsid w:val="00651216"/>
    <w:rsid w:val="00651244"/>
    <w:rsid w:val="00651309"/>
    <w:rsid w:val="006517BD"/>
    <w:rsid w:val="00651BEA"/>
    <w:rsid w:val="00652486"/>
    <w:rsid w:val="0065255A"/>
    <w:rsid w:val="006526F2"/>
    <w:rsid w:val="006528D8"/>
    <w:rsid w:val="00653050"/>
    <w:rsid w:val="006530DD"/>
    <w:rsid w:val="00653B14"/>
    <w:rsid w:val="00653C89"/>
    <w:rsid w:val="00653FEE"/>
    <w:rsid w:val="00654526"/>
    <w:rsid w:val="00654CD1"/>
    <w:rsid w:val="0065509A"/>
    <w:rsid w:val="00655151"/>
    <w:rsid w:val="00655272"/>
    <w:rsid w:val="0065571C"/>
    <w:rsid w:val="0065574F"/>
    <w:rsid w:val="00655944"/>
    <w:rsid w:val="00655DCE"/>
    <w:rsid w:val="00655E80"/>
    <w:rsid w:val="006563AD"/>
    <w:rsid w:val="00657302"/>
    <w:rsid w:val="006577DF"/>
    <w:rsid w:val="00657D4D"/>
    <w:rsid w:val="006601E0"/>
    <w:rsid w:val="00660490"/>
    <w:rsid w:val="00660EDB"/>
    <w:rsid w:val="00661D99"/>
    <w:rsid w:val="00661E88"/>
    <w:rsid w:val="0066222A"/>
    <w:rsid w:val="006622B3"/>
    <w:rsid w:val="006632CE"/>
    <w:rsid w:val="0066408A"/>
    <w:rsid w:val="00664343"/>
    <w:rsid w:val="00664B53"/>
    <w:rsid w:val="006650A4"/>
    <w:rsid w:val="00665574"/>
    <w:rsid w:val="006657D8"/>
    <w:rsid w:val="00665D71"/>
    <w:rsid w:val="00665DE6"/>
    <w:rsid w:val="0066635F"/>
    <w:rsid w:val="006664FC"/>
    <w:rsid w:val="00666C99"/>
    <w:rsid w:val="00666D40"/>
    <w:rsid w:val="00666F28"/>
    <w:rsid w:val="00667075"/>
    <w:rsid w:val="00667572"/>
    <w:rsid w:val="00667B55"/>
    <w:rsid w:val="006709A3"/>
    <w:rsid w:val="00670AA1"/>
    <w:rsid w:val="00670C91"/>
    <w:rsid w:val="00671604"/>
    <w:rsid w:val="00671CBC"/>
    <w:rsid w:val="00671ED4"/>
    <w:rsid w:val="00672185"/>
    <w:rsid w:val="00672860"/>
    <w:rsid w:val="00672E31"/>
    <w:rsid w:val="006735FE"/>
    <w:rsid w:val="00674511"/>
    <w:rsid w:val="0067491F"/>
    <w:rsid w:val="00674DA1"/>
    <w:rsid w:val="00674DC3"/>
    <w:rsid w:val="00674E9D"/>
    <w:rsid w:val="0067508E"/>
    <w:rsid w:val="00675342"/>
    <w:rsid w:val="00675576"/>
    <w:rsid w:val="00675641"/>
    <w:rsid w:val="0067567D"/>
    <w:rsid w:val="0067571C"/>
    <w:rsid w:val="00676270"/>
    <w:rsid w:val="00676B13"/>
    <w:rsid w:val="00676E95"/>
    <w:rsid w:val="006777BE"/>
    <w:rsid w:val="00677957"/>
    <w:rsid w:val="00677C1C"/>
    <w:rsid w:val="00680DBB"/>
    <w:rsid w:val="00681B7C"/>
    <w:rsid w:val="00681C5A"/>
    <w:rsid w:val="00682987"/>
    <w:rsid w:val="00683818"/>
    <w:rsid w:val="00683978"/>
    <w:rsid w:val="006839DB"/>
    <w:rsid w:val="00683B3A"/>
    <w:rsid w:val="00683F42"/>
    <w:rsid w:val="006847DB"/>
    <w:rsid w:val="006847F1"/>
    <w:rsid w:val="00684B3B"/>
    <w:rsid w:val="00684C5E"/>
    <w:rsid w:val="00684D22"/>
    <w:rsid w:val="006852BC"/>
    <w:rsid w:val="0068532C"/>
    <w:rsid w:val="00685C8C"/>
    <w:rsid w:val="00685FCE"/>
    <w:rsid w:val="00686696"/>
    <w:rsid w:val="0068694F"/>
    <w:rsid w:val="00687135"/>
    <w:rsid w:val="00687A6A"/>
    <w:rsid w:val="00687E71"/>
    <w:rsid w:val="00687FF2"/>
    <w:rsid w:val="006902EC"/>
    <w:rsid w:val="006903B3"/>
    <w:rsid w:val="0069045D"/>
    <w:rsid w:val="00690B35"/>
    <w:rsid w:val="00690CA0"/>
    <w:rsid w:val="00692205"/>
    <w:rsid w:val="00692741"/>
    <w:rsid w:val="00692EA5"/>
    <w:rsid w:val="006932C4"/>
    <w:rsid w:val="00693571"/>
    <w:rsid w:val="00693EA2"/>
    <w:rsid w:val="00694FEE"/>
    <w:rsid w:val="006955C5"/>
    <w:rsid w:val="00695AC4"/>
    <w:rsid w:val="00695B0C"/>
    <w:rsid w:val="006962F1"/>
    <w:rsid w:val="00696A73"/>
    <w:rsid w:val="0069769B"/>
    <w:rsid w:val="006979B6"/>
    <w:rsid w:val="00697B7C"/>
    <w:rsid w:val="006A069D"/>
    <w:rsid w:val="006A0794"/>
    <w:rsid w:val="006A0A62"/>
    <w:rsid w:val="006A12B3"/>
    <w:rsid w:val="006A14D3"/>
    <w:rsid w:val="006A19A3"/>
    <w:rsid w:val="006A27B2"/>
    <w:rsid w:val="006A29B8"/>
    <w:rsid w:val="006A34E0"/>
    <w:rsid w:val="006A42FE"/>
    <w:rsid w:val="006A4347"/>
    <w:rsid w:val="006A4DC7"/>
    <w:rsid w:val="006A4EB7"/>
    <w:rsid w:val="006A4F1D"/>
    <w:rsid w:val="006A584A"/>
    <w:rsid w:val="006A5F2C"/>
    <w:rsid w:val="006A624C"/>
    <w:rsid w:val="006A6E80"/>
    <w:rsid w:val="006A775F"/>
    <w:rsid w:val="006A77C5"/>
    <w:rsid w:val="006A79EE"/>
    <w:rsid w:val="006B114F"/>
    <w:rsid w:val="006B1552"/>
    <w:rsid w:val="006B15DB"/>
    <w:rsid w:val="006B1CC0"/>
    <w:rsid w:val="006B2148"/>
    <w:rsid w:val="006B26A3"/>
    <w:rsid w:val="006B2DBF"/>
    <w:rsid w:val="006B3219"/>
    <w:rsid w:val="006B3900"/>
    <w:rsid w:val="006B3FB3"/>
    <w:rsid w:val="006B4681"/>
    <w:rsid w:val="006B49FD"/>
    <w:rsid w:val="006B4BA6"/>
    <w:rsid w:val="006B4C2D"/>
    <w:rsid w:val="006B4C46"/>
    <w:rsid w:val="006B4CC1"/>
    <w:rsid w:val="006B58DC"/>
    <w:rsid w:val="006B695C"/>
    <w:rsid w:val="006B6C1E"/>
    <w:rsid w:val="006B72AD"/>
    <w:rsid w:val="006B7C9F"/>
    <w:rsid w:val="006B7F24"/>
    <w:rsid w:val="006C0344"/>
    <w:rsid w:val="006C03A3"/>
    <w:rsid w:val="006C05DF"/>
    <w:rsid w:val="006C06DC"/>
    <w:rsid w:val="006C06F7"/>
    <w:rsid w:val="006C0AA5"/>
    <w:rsid w:val="006C0D60"/>
    <w:rsid w:val="006C16E8"/>
    <w:rsid w:val="006C1928"/>
    <w:rsid w:val="006C197A"/>
    <w:rsid w:val="006C1F53"/>
    <w:rsid w:val="006C2A2D"/>
    <w:rsid w:val="006C2B50"/>
    <w:rsid w:val="006C2CCE"/>
    <w:rsid w:val="006C2D44"/>
    <w:rsid w:val="006C3002"/>
    <w:rsid w:val="006C34F4"/>
    <w:rsid w:val="006C392D"/>
    <w:rsid w:val="006C3936"/>
    <w:rsid w:val="006C39DE"/>
    <w:rsid w:val="006C3E01"/>
    <w:rsid w:val="006C4759"/>
    <w:rsid w:val="006C47F9"/>
    <w:rsid w:val="006C4C69"/>
    <w:rsid w:val="006C4CAA"/>
    <w:rsid w:val="006C5F2D"/>
    <w:rsid w:val="006C649C"/>
    <w:rsid w:val="006C66B4"/>
    <w:rsid w:val="006C708B"/>
    <w:rsid w:val="006C717B"/>
    <w:rsid w:val="006C7AFC"/>
    <w:rsid w:val="006C7FA4"/>
    <w:rsid w:val="006D04A4"/>
    <w:rsid w:val="006D0573"/>
    <w:rsid w:val="006D08D1"/>
    <w:rsid w:val="006D0A0B"/>
    <w:rsid w:val="006D0DB2"/>
    <w:rsid w:val="006D0E26"/>
    <w:rsid w:val="006D1808"/>
    <w:rsid w:val="006D1A8F"/>
    <w:rsid w:val="006D1CD2"/>
    <w:rsid w:val="006D20FA"/>
    <w:rsid w:val="006D2416"/>
    <w:rsid w:val="006D2A61"/>
    <w:rsid w:val="006D2BC8"/>
    <w:rsid w:val="006D2C56"/>
    <w:rsid w:val="006D31E3"/>
    <w:rsid w:val="006D34BE"/>
    <w:rsid w:val="006D37AD"/>
    <w:rsid w:val="006D3E93"/>
    <w:rsid w:val="006D4158"/>
    <w:rsid w:val="006D44BE"/>
    <w:rsid w:val="006D462E"/>
    <w:rsid w:val="006D48E8"/>
    <w:rsid w:val="006D4C94"/>
    <w:rsid w:val="006D4D2B"/>
    <w:rsid w:val="006D4F6C"/>
    <w:rsid w:val="006D4FAD"/>
    <w:rsid w:val="006D5282"/>
    <w:rsid w:val="006D54D1"/>
    <w:rsid w:val="006D5B1E"/>
    <w:rsid w:val="006D5B27"/>
    <w:rsid w:val="006D5DDF"/>
    <w:rsid w:val="006D6612"/>
    <w:rsid w:val="006D6C79"/>
    <w:rsid w:val="006D74F4"/>
    <w:rsid w:val="006D7571"/>
    <w:rsid w:val="006D763B"/>
    <w:rsid w:val="006D7832"/>
    <w:rsid w:val="006E111D"/>
    <w:rsid w:val="006E1420"/>
    <w:rsid w:val="006E1467"/>
    <w:rsid w:val="006E1D06"/>
    <w:rsid w:val="006E2053"/>
    <w:rsid w:val="006E243C"/>
    <w:rsid w:val="006E261F"/>
    <w:rsid w:val="006E2BC2"/>
    <w:rsid w:val="006E2C8A"/>
    <w:rsid w:val="006E2C97"/>
    <w:rsid w:val="006E2F92"/>
    <w:rsid w:val="006E30E6"/>
    <w:rsid w:val="006E3142"/>
    <w:rsid w:val="006E39DF"/>
    <w:rsid w:val="006E3F1A"/>
    <w:rsid w:val="006E4430"/>
    <w:rsid w:val="006E49C3"/>
    <w:rsid w:val="006E577F"/>
    <w:rsid w:val="006E5BF9"/>
    <w:rsid w:val="006E648B"/>
    <w:rsid w:val="006E6562"/>
    <w:rsid w:val="006E727B"/>
    <w:rsid w:val="006F1BA9"/>
    <w:rsid w:val="006F1C12"/>
    <w:rsid w:val="006F2261"/>
    <w:rsid w:val="006F2947"/>
    <w:rsid w:val="006F2D43"/>
    <w:rsid w:val="006F2DD4"/>
    <w:rsid w:val="006F3060"/>
    <w:rsid w:val="006F33AD"/>
    <w:rsid w:val="006F3A9B"/>
    <w:rsid w:val="006F4080"/>
    <w:rsid w:val="006F500E"/>
    <w:rsid w:val="006F5A21"/>
    <w:rsid w:val="006F5E99"/>
    <w:rsid w:val="006F5F35"/>
    <w:rsid w:val="006F5F5E"/>
    <w:rsid w:val="006F5FCC"/>
    <w:rsid w:val="006F6048"/>
    <w:rsid w:val="006F63B4"/>
    <w:rsid w:val="006F6507"/>
    <w:rsid w:val="006F6B5E"/>
    <w:rsid w:val="006F7C8D"/>
    <w:rsid w:val="0070009B"/>
    <w:rsid w:val="007002A7"/>
    <w:rsid w:val="00700F71"/>
    <w:rsid w:val="00701112"/>
    <w:rsid w:val="00701F1D"/>
    <w:rsid w:val="00702769"/>
    <w:rsid w:val="0070321D"/>
    <w:rsid w:val="007033D3"/>
    <w:rsid w:val="007041F0"/>
    <w:rsid w:val="00704DC9"/>
    <w:rsid w:val="00705075"/>
    <w:rsid w:val="00706570"/>
    <w:rsid w:val="0070690D"/>
    <w:rsid w:val="00706AE8"/>
    <w:rsid w:val="00707225"/>
    <w:rsid w:val="00707280"/>
    <w:rsid w:val="00707293"/>
    <w:rsid w:val="00707431"/>
    <w:rsid w:val="0070777C"/>
    <w:rsid w:val="0071000B"/>
    <w:rsid w:val="0071042B"/>
    <w:rsid w:val="0071055F"/>
    <w:rsid w:val="00710611"/>
    <w:rsid w:val="00710933"/>
    <w:rsid w:val="0071138A"/>
    <w:rsid w:val="007118F9"/>
    <w:rsid w:val="00711ADA"/>
    <w:rsid w:val="00712D58"/>
    <w:rsid w:val="007131EB"/>
    <w:rsid w:val="0071326A"/>
    <w:rsid w:val="0071393D"/>
    <w:rsid w:val="00713A7E"/>
    <w:rsid w:val="00714248"/>
    <w:rsid w:val="007145C1"/>
    <w:rsid w:val="00714D38"/>
    <w:rsid w:val="007154D4"/>
    <w:rsid w:val="0071573F"/>
    <w:rsid w:val="00715C7A"/>
    <w:rsid w:val="00715FEF"/>
    <w:rsid w:val="00717901"/>
    <w:rsid w:val="00717E82"/>
    <w:rsid w:val="0072038C"/>
    <w:rsid w:val="007205CD"/>
    <w:rsid w:val="00721032"/>
    <w:rsid w:val="00721BFA"/>
    <w:rsid w:val="007226DC"/>
    <w:rsid w:val="007228AE"/>
    <w:rsid w:val="00722A4E"/>
    <w:rsid w:val="00722A60"/>
    <w:rsid w:val="00723AA6"/>
    <w:rsid w:val="00723C3A"/>
    <w:rsid w:val="00724B08"/>
    <w:rsid w:val="00725066"/>
    <w:rsid w:val="007254CC"/>
    <w:rsid w:val="00725A8D"/>
    <w:rsid w:val="00725DA5"/>
    <w:rsid w:val="00725EFC"/>
    <w:rsid w:val="00725F8B"/>
    <w:rsid w:val="00726223"/>
    <w:rsid w:val="00726B38"/>
    <w:rsid w:val="00727D89"/>
    <w:rsid w:val="007311B8"/>
    <w:rsid w:val="0073146B"/>
    <w:rsid w:val="0073202B"/>
    <w:rsid w:val="007328EC"/>
    <w:rsid w:val="00732AF5"/>
    <w:rsid w:val="00732B7A"/>
    <w:rsid w:val="0073316E"/>
    <w:rsid w:val="00734810"/>
    <w:rsid w:val="0073493E"/>
    <w:rsid w:val="007349E6"/>
    <w:rsid w:val="00734C89"/>
    <w:rsid w:val="00734D7D"/>
    <w:rsid w:val="00734EB3"/>
    <w:rsid w:val="00735721"/>
    <w:rsid w:val="00735B9C"/>
    <w:rsid w:val="00735DE3"/>
    <w:rsid w:val="00735E6B"/>
    <w:rsid w:val="0073617B"/>
    <w:rsid w:val="00736862"/>
    <w:rsid w:val="00736A25"/>
    <w:rsid w:val="00736B1F"/>
    <w:rsid w:val="00737836"/>
    <w:rsid w:val="00737A29"/>
    <w:rsid w:val="00737AD7"/>
    <w:rsid w:val="0074012A"/>
    <w:rsid w:val="00740B59"/>
    <w:rsid w:val="00740C5D"/>
    <w:rsid w:val="0074137E"/>
    <w:rsid w:val="00741B46"/>
    <w:rsid w:val="00741D03"/>
    <w:rsid w:val="007429ED"/>
    <w:rsid w:val="00742C77"/>
    <w:rsid w:val="00742F3F"/>
    <w:rsid w:val="00743125"/>
    <w:rsid w:val="00743544"/>
    <w:rsid w:val="007436F1"/>
    <w:rsid w:val="00743FD9"/>
    <w:rsid w:val="00743FDA"/>
    <w:rsid w:val="00744137"/>
    <w:rsid w:val="007448A8"/>
    <w:rsid w:val="00744C5B"/>
    <w:rsid w:val="007457F9"/>
    <w:rsid w:val="00745CC5"/>
    <w:rsid w:val="00745F85"/>
    <w:rsid w:val="0074605B"/>
    <w:rsid w:val="007460B6"/>
    <w:rsid w:val="0074612D"/>
    <w:rsid w:val="00746F15"/>
    <w:rsid w:val="0074739A"/>
    <w:rsid w:val="007478AF"/>
    <w:rsid w:val="007479EB"/>
    <w:rsid w:val="00747AEC"/>
    <w:rsid w:val="007503BF"/>
    <w:rsid w:val="007503FC"/>
    <w:rsid w:val="00750453"/>
    <w:rsid w:val="0075103B"/>
    <w:rsid w:val="007526CF"/>
    <w:rsid w:val="007526DE"/>
    <w:rsid w:val="00752811"/>
    <w:rsid w:val="00752EF2"/>
    <w:rsid w:val="00753181"/>
    <w:rsid w:val="0075350B"/>
    <w:rsid w:val="007535B9"/>
    <w:rsid w:val="007536A8"/>
    <w:rsid w:val="00753F46"/>
    <w:rsid w:val="007542AB"/>
    <w:rsid w:val="007547A5"/>
    <w:rsid w:val="00754812"/>
    <w:rsid w:val="00754CE2"/>
    <w:rsid w:val="00754E9C"/>
    <w:rsid w:val="00755167"/>
    <w:rsid w:val="007570F9"/>
    <w:rsid w:val="00757424"/>
    <w:rsid w:val="007575B4"/>
    <w:rsid w:val="007579A1"/>
    <w:rsid w:val="00760028"/>
    <w:rsid w:val="00760359"/>
    <w:rsid w:val="00760432"/>
    <w:rsid w:val="007614BB"/>
    <w:rsid w:val="007620CC"/>
    <w:rsid w:val="007621F5"/>
    <w:rsid w:val="00762489"/>
    <w:rsid w:val="007625DC"/>
    <w:rsid w:val="0076297D"/>
    <w:rsid w:val="007636F1"/>
    <w:rsid w:val="0076376C"/>
    <w:rsid w:val="00763782"/>
    <w:rsid w:val="00763C04"/>
    <w:rsid w:val="00763CB8"/>
    <w:rsid w:val="00764362"/>
    <w:rsid w:val="007654B7"/>
    <w:rsid w:val="00765A0D"/>
    <w:rsid w:val="00765B93"/>
    <w:rsid w:val="007667FA"/>
    <w:rsid w:val="00766A7D"/>
    <w:rsid w:val="00766B60"/>
    <w:rsid w:val="00766DB9"/>
    <w:rsid w:val="0076750B"/>
    <w:rsid w:val="007679E1"/>
    <w:rsid w:val="00767B72"/>
    <w:rsid w:val="00767DA7"/>
    <w:rsid w:val="007704BF"/>
    <w:rsid w:val="00770A89"/>
    <w:rsid w:val="00770D49"/>
    <w:rsid w:val="00770F0A"/>
    <w:rsid w:val="00770F66"/>
    <w:rsid w:val="00770FAA"/>
    <w:rsid w:val="007732A8"/>
    <w:rsid w:val="00773369"/>
    <w:rsid w:val="00773408"/>
    <w:rsid w:val="007735AA"/>
    <w:rsid w:val="00773DD7"/>
    <w:rsid w:val="0077412E"/>
    <w:rsid w:val="007743ED"/>
    <w:rsid w:val="007748BB"/>
    <w:rsid w:val="00774BAD"/>
    <w:rsid w:val="00775085"/>
    <w:rsid w:val="007756D6"/>
    <w:rsid w:val="007758E8"/>
    <w:rsid w:val="00775990"/>
    <w:rsid w:val="00775B25"/>
    <w:rsid w:val="00775F7A"/>
    <w:rsid w:val="0077694C"/>
    <w:rsid w:val="00776D26"/>
    <w:rsid w:val="0077718F"/>
    <w:rsid w:val="007771C3"/>
    <w:rsid w:val="00777EA0"/>
    <w:rsid w:val="00780156"/>
    <w:rsid w:val="007809A0"/>
    <w:rsid w:val="00780A55"/>
    <w:rsid w:val="007811FE"/>
    <w:rsid w:val="0078123B"/>
    <w:rsid w:val="0078126B"/>
    <w:rsid w:val="00781735"/>
    <w:rsid w:val="00782E01"/>
    <w:rsid w:val="0078324A"/>
    <w:rsid w:val="0078363C"/>
    <w:rsid w:val="00783672"/>
    <w:rsid w:val="0078387A"/>
    <w:rsid w:val="00783C9B"/>
    <w:rsid w:val="00783FD0"/>
    <w:rsid w:val="00784B56"/>
    <w:rsid w:val="00784E26"/>
    <w:rsid w:val="0078553B"/>
    <w:rsid w:val="00785A8C"/>
    <w:rsid w:val="00785BB6"/>
    <w:rsid w:val="007860B5"/>
    <w:rsid w:val="007860F5"/>
    <w:rsid w:val="007861E9"/>
    <w:rsid w:val="007866CA"/>
    <w:rsid w:val="00786AF5"/>
    <w:rsid w:val="00786BD8"/>
    <w:rsid w:val="00786E54"/>
    <w:rsid w:val="00787048"/>
    <w:rsid w:val="0078756A"/>
    <w:rsid w:val="00787657"/>
    <w:rsid w:val="00787A60"/>
    <w:rsid w:val="00787FBE"/>
    <w:rsid w:val="00790251"/>
    <w:rsid w:val="0079029D"/>
    <w:rsid w:val="0079032A"/>
    <w:rsid w:val="0079079D"/>
    <w:rsid w:val="00790CCB"/>
    <w:rsid w:val="00791615"/>
    <w:rsid w:val="0079194B"/>
    <w:rsid w:val="00791E0E"/>
    <w:rsid w:val="00791EFA"/>
    <w:rsid w:val="007920E4"/>
    <w:rsid w:val="007924A7"/>
    <w:rsid w:val="0079255C"/>
    <w:rsid w:val="00792DF2"/>
    <w:rsid w:val="007931B3"/>
    <w:rsid w:val="00793398"/>
    <w:rsid w:val="00793DC6"/>
    <w:rsid w:val="00793F7B"/>
    <w:rsid w:val="0079432E"/>
    <w:rsid w:val="0079471F"/>
    <w:rsid w:val="007953F2"/>
    <w:rsid w:val="007964ED"/>
    <w:rsid w:val="0079663B"/>
    <w:rsid w:val="0079664F"/>
    <w:rsid w:val="007970EB"/>
    <w:rsid w:val="007974E5"/>
    <w:rsid w:val="00797AC3"/>
    <w:rsid w:val="00797BA7"/>
    <w:rsid w:val="00797F38"/>
    <w:rsid w:val="007A0567"/>
    <w:rsid w:val="007A061D"/>
    <w:rsid w:val="007A0744"/>
    <w:rsid w:val="007A0A8A"/>
    <w:rsid w:val="007A1AA0"/>
    <w:rsid w:val="007A1C7E"/>
    <w:rsid w:val="007A2EBD"/>
    <w:rsid w:val="007A3939"/>
    <w:rsid w:val="007A3983"/>
    <w:rsid w:val="007A3A00"/>
    <w:rsid w:val="007A3A0F"/>
    <w:rsid w:val="007A3CB1"/>
    <w:rsid w:val="007A3D74"/>
    <w:rsid w:val="007A3E72"/>
    <w:rsid w:val="007A3EFD"/>
    <w:rsid w:val="007A4BEC"/>
    <w:rsid w:val="007A503A"/>
    <w:rsid w:val="007A59B6"/>
    <w:rsid w:val="007A5D01"/>
    <w:rsid w:val="007A6652"/>
    <w:rsid w:val="007A7539"/>
    <w:rsid w:val="007A7556"/>
    <w:rsid w:val="007A7726"/>
    <w:rsid w:val="007A79F1"/>
    <w:rsid w:val="007B0D99"/>
    <w:rsid w:val="007B153F"/>
    <w:rsid w:val="007B1B6A"/>
    <w:rsid w:val="007B1C50"/>
    <w:rsid w:val="007B2669"/>
    <w:rsid w:val="007B2685"/>
    <w:rsid w:val="007B2F5C"/>
    <w:rsid w:val="007B426F"/>
    <w:rsid w:val="007B44EC"/>
    <w:rsid w:val="007B45DF"/>
    <w:rsid w:val="007B4CDB"/>
    <w:rsid w:val="007B4DCF"/>
    <w:rsid w:val="007B4FD0"/>
    <w:rsid w:val="007B509C"/>
    <w:rsid w:val="007B61B8"/>
    <w:rsid w:val="007B67D2"/>
    <w:rsid w:val="007B6C26"/>
    <w:rsid w:val="007B6CD4"/>
    <w:rsid w:val="007B6DFD"/>
    <w:rsid w:val="007B7495"/>
    <w:rsid w:val="007C0412"/>
    <w:rsid w:val="007C07E9"/>
    <w:rsid w:val="007C0F5D"/>
    <w:rsid w:val="007C1044"/>
    <w:rsid w:val="007C106A"/>
    <w:rsid w:val="007C15DF"/>
    <w:rsid w:val="007C163D"/>
    <w:rsid w:val="007C190D"/>
    <w:rsid w:val="007C19F2"/>
    <w:rsid w:val="007C1A68"/>
    <w:rsid w:val="007C1FF1"/>
    <w:rsid w:val="007C286D"/>
    <w:rsid w:val="007C2E9B"/>
    <w:rsid w:val="007C33DF"/>
    <w:rsid w:val="007C436F"/>
    <w:rsid w:val="007C481A"/>
    <w:rsid w:val="007C51A5"/>
    <w:rsid w:val="007C592A"/>
    <w:rsid w:val="007C5A68"/>
    <w:rsid w:val="007C622F"/>
    <w:rsid w:val="007C76D3"/>
    <w:rsid w:val="007C7AEE"/>
    <w:rsid w:val="007D0301"/>
    <w:rsid w:val="007D06C3"/>
    <w:rsid w:val="007D0719"/>
    <w:rsid w:val="007D0ED8"/>
    <w:rsid w:val="007D15CF"/>
    <w:rsid w:val="007D1B93"/>
    <w:rsid w:val="007D1DDE"/>
    <w:rsid w:val="007D2282"/>
    <w:rsid w:val="007D22DE"/>
    <w:rsid w:val="007D2348"/>
    <w:rsid w:val="007D23B9"/>
    <w:rsid w:val="007D248C"/>
    <w:rsid w:val="007D28CD"/>
    <w:rsid w:val="007D3353"/>
    <w:rsid w:val="007D3741"/>
    <w:rsid w:val="007D3BAA"/>
    <w:rsid w:val="007D5921"/>
    <w:rsid w:val="007D5B04"/>
    <w:rsid w:val="007D5F62"/>
    <w:rsid w:val="007D606E"/>
    <w:rsid w:val="007D6806"/>
    <w:rsid w:val="007D6BBC"/>
    <w:rsid w:val="007D6DF6"/>
    <w:rsid w:val="007D6F0E"/>
    <w:rsid w:val="007D751E"/>
    <w:rsid w:val="007E008D"/>
    <w:rsid w:val="007E0733"/>
    <w:rsid w:val="007E0B52"/>
    <w:rsid w:val="007E11EA"/>
    <w:rsid w:val="007E1D08"/>
    <w:rsid w:val="007E1F78"/>
    <w:rsid w:val="007E246A"/>
    <w:rsid w:val="007E2A26"/>
    <w:rsid w:val="007E2E23"/>
    <w:rsid w:val="007E37DE"/>
    <w:rsid w:val="007E380D"/>
    <w:rsid w:val="007E4645"/>
    <w:rsid w:val="007E4CB9"/>
    <w:rsid w:val="007E4D18"/>
    <w:rsid w:val="007E59B6"/>
    <w:rsid w:val="007E5C1C"/>
    <w:rsid w:val="007E5D83"/>
    <w:rsid w:val="007E5F78"/>
    <w:rsid w:val="007E60E0"/>
    <w:rsid w:val="007E65E6"/>
    <w:rsid w:val="007E7381"/>
    <w:rsid w:val="007E7B10"/>
    <w:rsid w:val="007E7EE6"/>
    <w:rsid w:val="007E7F15"/>
    <w:rsid w:val="007F0E4F"/>
    <w:rsid w:val="007F1196"/>
    <w:rsid w:val="007F18E4"/>
    <w:rsid w:val="007F1B3A"/>
    <w:rsid w:val="007F1CB6"/>
    <w:rsid w:val="007F1EBB"/>
    <w:rsid w:val="007F24DD"/>
    <w:rsid w:val="007F317E"/>
    <w:rsid w:val="007F344C"/>
    <w:rsid w:val="007F48C5"/>
    <w:rsid w:val="007F4909"/>
    <w:rsid w:val="007F4997"/>
    <w:rsid w:val="007F4D48"/>
    <w:rsid w:val="007F4E6A"/>
    <w:rsid w:val="007F4F4C"/>
    <w:rsid w:val="007F5AA5"/>
    <w:rsid w:val="007F5E69"/>
    <w:rsid w:val="007F6EAD"/>
    <w:rsid w:val="007F7EAC"/>
    <w:rsid w:val="008001EE"/>
    <w:rsid w:val="0080039A"/>
    <w:rsid w:val="0080054E"/>
    <w:rsid w:val="00800833"/>
    <w:rsid w:val="00800DBE"/>
    <w:rsid w:val="00800E61"/>
    <w:rsid w:val="00802A0B"/>
    <w:rsid w:val="008034E1"/>
    <w:rsid w:val="00803B47"/>
    <w:rsid w:val="00803DB3"/>
    <w:rsid w:val="00803E6F"/>
    <w:rsid w:val="0080404B"/>
    <w:rsid w:val="00804227"/>
    <w:rsid w:val="008047DE"/>
    <w:rsid w:val="00805181"/>
    <w:rsid w:val="00805F70"/>
    <w:rsid w:val="00807025"/>
    <w:rsid w:val="008070A5"/>
    <w:rsid w:val="00807136"/>
    <w:rsid w:val="0081084B"/>
    <w:rsid w:val="00811E38"/>
    <w:rsid w:val="00812C0E"/>
    <w:rsid w:val="00812E4D"/>
    <w:rsid w:val="00813D54"/>
    <w:rsid w:val="00813E38"/>
    <w:rsid w:val="00814078"/>
    <w:rsid w:val="008147B5"/>
    <w:rsid w:val="00814D10"/>
    <w:rsid w:val="00814ED6"/>
    <w:rsid w:val="00815306"/>
    <w:rsid w:val="00815C0F"/>
    <w:rsid w:val="00815D30"/>
    <w:rsid w:val="0081617A"/>
    <w:rsid w:val="00816594"/>
    <w:rsid w:val="00816692"/>
    <w:rsid w:val="00816925"/>
    <w:rsid w:val="0081695E"/>
    <w:rsid w:val="00816CE2"/>
    <w:rsid w:val="00816D93"/>
    <w:rsid w:val="00816ED3"/>
    <w:rsid w:val="008174C4"/>
    <w:rsid w:val="00817D5A"/>
    <w:rsid w:val="00820853"/>
    <w:rsid w:val="00820C08"/>
    <w:rsid w:val="00821119"/>
    <w:rsid w:val="00821234"/>
    <w:rsid w:val="008213AB"/>
    <w:rsid w:val="008215DB"/>
    <w:rsid w:val="00821BB4"/>
    <w:rsid w:val="0082233F"/>
    <w:rsid w:val="00822535"/>
    <w:rsid w:val="0082255F"/>
    <w:rsid w:val="008227B1"/>
    <w:rsid w:val="00822A16"/>
    <w:rsid w:val="00822B2C"/>
    <w:rsid w:val="008230E0"/>
    <w:rsid w:val="0082316E"/>
    <w:rsid w:val="00823278"/>
    <w:rsid w:val="0082329F"/>
    <w:rsid w:val="008237E3"/>
    <w:rsid w:val="0082443A"/>
    <w:rsid w:val="00824C28"/>
    <w:rsid w:val="00824F32"/>
    <w:rsid w:val="00825705"/>
    <w:rsid w:val="00825EDE"/>
    <w:rsid w:val="0082655B"/>
    <w:rsid w:val="00826761"/>
    <w:rsid w:val="00826EA3"/>
    <w:rsid w:val="008276C8"/>
    <w:rsid w:val="00830235"/>
    <w:rsid w:val="0083035C"/>
    <w:rsid w:val="008303B7"/>
    <w:rsid w:val="00830BEF"/>
    <w:rsid w:val="00830DC2"/>
    <w:rsid w:val="00831376"/>
    <w:rsid w:val="0083185E"/>
    <w:rsid w:val="00831BD9"/>
    <w:rsid w:val="00831FF5"/>
    <w:rsid w:val="00832057"/>
    <w:rsid w:val="008326B5"/>
    <w:rsid w:val="00832728"/>
    <w:rsid w:val="00832ACC"/>
    <w:rsid w:val="00832B8E"/>
    <w:rsid w:val="00832D40"/>
    <w:rsid w:val="00833554"/>
    <w:rsid w:val="008338E1"/>
    <w:rsid w:val="00834056"/>
    <w:rsid w:val="0083409B"/>
    <w:rsid w:val="00834208"/>
    <w:rsid w:val="008349B2"/>
    <w:rsid w:val="00835104"/>
    <w:rsid w:val="008351E7"/>
    <w:rsid w:val="00835260"/>
    <w:rsid w:val="008352F4"/>
    <w:rsid w:val="00835A26"/>
    <w:rsid w:val="00835A91"/>
    <w:rsid w:val="00835ECF"/>
    <w:rsid w:val="00836A39"/>
    <w:rsid w:val="0083751E"/>
    <w:rsid w:val="00837984"/>
    <w:rsid w:val="008402C3"/>
    <w:rsid w:val="0084077D"/>
    <w:rsid w:val="008414A2"/>
    <w:rsid w:val="00841E7D"/>
    <w:rsid w:val="00841FEB"/>
    <w:rsid w:val="0084215E"/>
    <w:rsid w:val="0084271E"/>
    <w:rsid w:val="00842A9E"/>
    <w:rsid w:val="00842E3B"/>
    <w:rsid w:val="008430E8"/>
    <w:rsid w:val="0084326E"/>
    <w:rsid w:val="008435CD"/>
    <w:rsid w:val="008436A9"/>
    <w:rsid w:val="008438A3"/>
    <w:rsid w:val="00843A4C"/>
    <w:rsid w:val="00843BBF"/>
    <w:rsid w:val="00843D1B"/>
    <w:rsid w:val="00843DFC"/>
    <w:rsid w:val="00844248"/>
    <w:rsid w:val="00845FC2"/>
    <w:rsid w:val="00846033"/>
    <w:rsid w:val="00846128"/>
    <w:rsid w:val="008462E8"/>
    <w:rsid w:val="00846848"/>
    <w:rsid w:val="00846922"/>
    <w:rsid w:val="008472B5"/>
    <w:rsid w:val="0084745C"/>
    <w:rsid w:val="008476AA"/>
    <w:rsid w:val="00847B90"/>
    <w:rsid w:val="00847CBA"/>
    <w:rsid w:val="00850F00"/>
    <w:rsid w:val="00850FD6"/>
    <w:rsid w:val="00851796"/>
    <w:rsid w:val="00851C70"/>
    <w:rsid w:val="0085228E"/>
    <w:rsid w:val="00852339"/>
    <w:rsid w:val="008523B9"/>
    <w:rsid w:val="008525B9"/>
    <w:rsid w:val="00852719"/>
    <w:rsid w:val="008536FD"/>
    <w:rsid w:val="00853A15"/>
    <w:rsid w:val="00854BBB"/>
    <w:rsid w:val="00854D66"/>
    <w:rsid w:val="00855501"/>
    <w:rsid w:val="0085557F"/>
    <w:rsid w:val="008556E8"/>
    <w:rsid w:val="00855827"/>
    <w:rsid w:val="00855ABA"/>
    <w:rsid w:val="00855F07"/>
    <w:rsid w:val="0085625C"/>
    <w:rsid w:val="00856353"/>
    <w:rsid w:val="00856E09"/>
    <w:rsid w:val="00857156"/>
    <w:rsid w:val="008573A9"/>
    <w:rsid w:val="008578A5"/>
    <w:rsid w:val="00857D3B"/>
    <w:rsid w:val="008601DF"/>
    <w:rsid w:val="00860D64"/>
    <w:rsid w:val="00860F86"/>
    <w:rsid w:val="00861800"/>
    <w:rsid w:val="008619CC"/>
    <w:rsid w:val="00861D51"/>
    <w:rsid w:val="008620DC"/>
    <w:rsid w:val="00862190"/>
    <w:rsid w:val="008623BD"/>
    <w:rsid w:val="00862A86"/>
    <w:rsid w:val="00863707"/>
    <w:rsid w:val="00863817"/>
    <w:rsid w:val="008639AE"/>
    <w:rsid w:val="00864984"/>
    <w:rsid w:val="00864A24"/>
    <w:rsid w:val="00865205"/>
    <w:rsid w:val="00865356"/>
    <w:rsid w:val="00866527"/>
    <w:rsid w:val="00866E72"/>
    <w:rsid w:val="00870382"/>
    <w:rsid w:val="00870F7D"/>
    <w:rsid w:val="00871796"/>
    <w:rsid w:val="008719BD"/>
    <w:rsid w:val="0087219E"/>
    <w:rsid w:val="00872232"/>
    <w:rsid w:val="008729C8"/>
    <w:rsid w:val="00872BC6"/>
    <w:rsid w:val="00872F9E"/>
    <w:rsid w:val="0087333A"/>
    <w:rsid w:val="0087352E"/>
    <w:rsid w:val="0087366A"/>
    <w:rsid w:val="00873A46"/>
    <w:rsid w:val="00873F88"/>
    <w:rsid w:val="008742AB"/>
    <w:rsid w:val="008742D6"/>
    <w:rsid w:val="00874CC6"/>
    <w:rsid w:val="00874D96"/>
    <w:rsid w:val="00874EB0"/>
    <w:rsid w:val="0087547D"/>
    <w:rsid w:val="00876E53"/>
    <w:rsid w:val="00877055"/>
    <w:rsid w:val="00877570"/>
    <w:rsid w:val="008776E3"/>
    <w:rsid w:val="00877A39"/>
    <w:rsid w:val="00877EB7"/>
    <w:rsid w:val="00880631"/>
    <w:rsid w:val="0088081E"/>
    <w:rsid w:val="00880A0D"/>
    <w:rsid w:val="00880AFB"/>
    <w:rsid w:val="00880F05"/>
    <w:rsid w:val="008816B2"/>
    <w:rsid w:val="008816F2"/>
    <w:rsid w:val="008820FF"/>
    <w:rsid w:val="008821A4"/>
    <w:rsid w:val="00882490"/>
    <w:rsid w:val="00882545"/>
    <w:rsid w:val="00882581"/>
    <w:rsid w:val="008825B6"/>
    <w:rsid w:val="00882F84"/>
    <w:rsid w:val="00883EEF"/>
    <w:rsid w:val="00883FA0"/>
    <w:rsid w:val="00884222"/>
    <w:rsid w:val="00884DAF"/>
    <w:rsid w:val="00884DBE"/>
    <w:rsid w:val="008852F9"/>
    <w:rsid w:val="00885958"/>
    <w:rsid w:val="00885E9E"/>
    <w:rsid w:val="00886184"/>
    <w:rsid w:val="00886286"/>
    <w:rsid w:val="00886467"/>
    <w:rsid w:val="0088678A"/>
    <w:rsid w:val="00886ABD"/>
    <w:rsid w:val="00886DA7"/>
    <w:rsid w:val="0088758F"/>
    <w:rsid w:val="008876DD"/>
    <w:rsid w:val="00887DD5"/>
    <w:rsid w:val="008901C3"/>
    <w:rsid w:val="00890B96"/>
    <w:rsid w:val="00890FB0"/>
    <w:rsid w:val="00891531"/>
    <w:rsid w:val="00892C41"/>
    <w:rsid w:val="00892EFA"/>
    <w:rsid w:val="00892F61"/>
    <w:rsid w:val="00893799"/>
    <w:rsid w:val="008937B5"/>
    <w:rsid w:val="00893C88"/>
    <w:rsid w:val="00893DF6"/>
    <w:rsid w:val="00894501"/>
    <w:rsid w:val="0089475D"/>
    <w:rsid w:val="008947EE"/>
    <w:rsid w:val="008948E8"/>
    <w:rsid w:val="00894919"/>
    <w:rsid w:val="008951D0"/>
    <w:rsid w:val="008954BF"/>
    <w:rsid w:val="0089585C"/>
    <w:rsid w:val="008958DD"/>
    <w:rsid w:val="00895BA0"/>
    <w:rsid w:val="00895E6C"/>
    <w:rsid w:val="00895EA3"/>
    <w:rsid w:val="008968AC"/>
    <w:rsid w:val="00896909"/>
    <w:rsid w:val="0089714B"/>
    <w:rsid w:val="008A0C19"/>
    <w:rsid w:val="008A0D47"/>
    <w:rsid w:val="008A1093"/>
    <w:rsid w:val="008A230C"/>
    <w:rsid w:val="008A3237"/>
    <w:rsid w:val="008A402A"/>
    <w:rsid w:val="008A4963"/>
    <w:rsid w:val="008A59C2"/>
    <w:rsid w:val="008A5D94"/>
    <w:rsid w:val="008A6008"/>
    <w:rsid w:val="008A663B"/>
    <w:rsid w:val="008A6825"/>
    <w:rsid w:val="008A6903"/>
    <w:rsid w:val="008A6E47"/>
    <w:rsid w:val="008A789F"/>
    <w:rsid w:val="008A7B9C"/>
    <w:rsid w:val="008A7E47"/>
    <w:rsid w:val="008B016E"/>
    <w:rsid w:val="008B0341"/>
    <w:rsid w:val="008B04BC"/>
    <w:rsid w:val="008B0829"/>
    <w:rsid w:val="008B1267"/>
    <w:rsid w:val="008B15A8"/>
    <w:rsid w:val="008B17F4"/>
    <w:rsid w:val="008B1E08"/>
    <w:rsid w:val="008B1E0E"/>
    <w:rsid w:val="008B1F1D"/>
    <w:rsid w:val="008B21F5"/>
    <w:rsid w:val="008B26CD"/>
    <w:rsid w:val="008B2877"/>
    <w:rsid w:val="008B356C"/>
    <w:rsid w:val="008B36D4"/>
    <w:rsid w:val="008B394E"/>
    <w:rsid w:val="008B3CAD"/>
    <w:rsid w:val="008B3DB9"/>
    <w:rsid w:val="008B4093"/>
    <w:rsid w:val="008B4C0B"/>
    <w:rsid w:val="008B4E0E"/>
    <w:rsid w:val="008B4F8A"/>
    <w:rsid w:val="008B52FA"/>
    <w:rsid w:val="008B5711"/>
    <w:rsid w:val="008B5715"/>
    <w:rsid w:val="008B5DA7"/>
    <w:rsid w:val="008B5E1D"/>
    <w:rsid w:val="008B6A5E"/>
    <w:rsid w:val="008B6C12"/>
    <w:rsid w:val="008B72C1"/>
    <w:rsid w:val="008B77DC"/>
    <w:rsid w:val="008C008D"/>
    <w:rsid w:val="008C068F"/>
    <w:rsid w:val="008C0A17"/>
    <w:rsid w:val="008C0E6F"/>
    <w:rsid w:val="008C1206"/>
    <w:rsid w:val="008C139D"/>
    <w:rsid w:val="008C18BB"/>
    <w:rsid w:val="008C19DD"/>
    <w:rsid w:val="008C1C08"/>
    <w:rsid w:val="008C1C1E"/>
    <w:rsid w:val="008C2146"/>
    <w:rsid w:val="008C2B73"/>
    <w:rsid w:val="008C2D6C"/>
    <w:rsid w:val="008C2DEA"/>
    <w:rsid w:val="008C450A"/>
    <w:rsid w:val="008C4AD9"/>
    <w:rsid w:val="008C4FF4"/>
    <w:rsid w:val="008C6C66"/>
    <w:rsid w:val="008C6CF7"/>
    <w:rsid w:val="008C703F"/>
    <w:rsid w:val="008C724A"/>
    <w:rsid w:val="008C736A"/>
    <w:rsid w:val="008C739A"/>
    <w:rsid w:val="008C7481"/>
    <w:rsid w:val="008C778B"/>
    <w:rsid w:val="008C7EC8"/>
    <w:rsid w:val="008D0055"/>
    <w:rsid w:val="008D09E0"/>
    <w:rsid w:val="008D0BED"/>
    <w:rsid w:val="008D0BFD"/>
    <w:rsid w:val="008D1C86"/>
    <w:rsid w:val="008D2076"/>
    <w:rsid w:val="008D25C3"/>
    <w:rsid w:val="008D3499"/>
    <w:rsid w:val="008D35DD"/>
    <w:rsid w:val="008D35F8"/>
    <w:rsid w:val="008D3733"/>
    <w:rsid w:val="008D37A0"/>
    <w:rsid w:val="008D3D17"/>
    <w:rsid w:val="008D4777"/>
    <w:rsid w:val="008D4913"/>
    <w:rsid w:val="008D4D7A"/>
    <w:rsid w:val="008D4E00"/>
    <w:rsid w:val="008D4EE4"/>
    <w:rsid w:val="008D51C6"/>
    <w:rsid w:val="008D560C"/>
    <w:rsid w:val="008D562A"/>
    <w:rsid w:val="008D5A1D"/>
    <w:rsid w:val="008D5E31"/>
    <w:rsid w:val="008D5E7D"/>
    <w:rsid w:val="008D5F24"/>
    <w:rsid w:val="008D6E31"/>
    <w:rsid w:val="008D6EB1"/>
    <w:rsid w:val="008D70A7"/>
    <w:rsid w:val="008D794B"/>
    <w:rsid w:val="008D7953"/>
    <w:rsid w:val="008E00E6"/>
    <w:rsid w:val="008E03AE"/>
    <w:rsid w:val="008E1993"/>
    <w:rsid w:val="008E1BC1"/>
    <w:rsid w:val="008E1ED0"/>
    <w:rsid w:val="008E2ACC"/>
    <w:rsid w:val="008E2B9A"/>
    <w:rsid w:val="008E2C25"/>
    <w:rsid w:val="008E2C33"/>
    <w:rsid w:val="008E2ECE"/>
    <w:rsid w:val="008E3265"/>
    <w:rsid w:val="008E3293"/>
    <w:rsid w:val="008E38C4"/>
    <w:rsid w:val="008E4804"/>
    <w:rsid w:val="008E4A28"/>
    <w:rsid w:val="008E4D4C"/>
    <w:rsid w:val="008E512B"/>
    <w:rsid w:val="008E5AA1"/>
    <w:rsid w:val="008E602C"/>
    <w:rsid w:val="008E6F46"/>
    <w:rsid w:val="008E7C13"/>
    <w:rsid w:val="008F0C36"/>
    <w:rsid w:val="008F0E8F"/>
    <w:rsid w:val="008F0ED9"/>
    <w:rsid w:val="008F11F1"/>
    <w:rsid w:val="008F1F4C"/>
    <w:rsid w:val="008F242A"/>
    <w:rsid w:val="008F2A6E"/>
    <w:rsid w:val="008F3036"/>
    <w:rsid w:val="008F35FE"/>
    <w:rsid w:val="008F4354"/>
    <w:rsid w:val="008F4A0D"/>
    <w:rsid w:val="008F5477"/>
    <w:rsid w:val="008F5EF2"/>
    <w:rsid w:val="008F6403"/>
    <w:rsid w:val="008F66DB"/>
    <w:rsid w:val="008F6AE4"/>
    <w:rsid w:val="008F6CBA"/>
    <w:rsid w:val="008F7465"/>
    <w:rsid w:val="008F763D"/>
    <w:rsid w:val="008F7D41"/>
    <w:rsid w:val="00900267"/>
    <w:rsid w:val="00900E87"/>
    <w:rsid w:val="00900EA5"/>
    <w:rsid w:val="009013EF"/>
    <w:rsid w:val="00901414"/>
    <w:rsid w:val="009014F1"/>
    <w:rsid w:val="00901A38"/>
    <w:rsid w:val="0090264A"/>
    <w:rsid w:val="00902C5B"/>
    <w:rsid w:val="00902EB8"/>
    <w:rsid w:val="009030ED"/>
    <w:rsid w:val="00903426"/>
    <w:rsid w:val="00903E03"/>
    <w:rsid w:val="009041A7"/>
    <w:rsid w:val="009042AD"/>
    <w:rsid w:val="009047F7"/>
    <w:rsid w:val="00904E90"/>
    <w:rsid w:val="00904FD5"/>
    <w:rsid w:val="0090584E"/>
    <w:rsid w:val="009059F0"/>
    <w:rsid w:val="0090621B"/>
    <w:rsid w:val="009066D2"/>
    <w:rsid w:val="00906806"/>
    <w:rsid w:val="00907627"/>
    <w:rsid w:val="00910FAD"/>
    <w:rsid w:val="00911663"/>
    <w:rsid w:val="009118D0"/>
    <w:rsid w:val="00911DC2"/>
    <w:rsid w:val="00912342"/>
    <w:rsid w:val="009125F0"/>
    <w:rsid w:val="00912861"/>
    <w:rsid w:val="00912D55"/>
    <w:rsid w:val="00912D9D"/>
    <w:rsid w:val="00913746"/>
    <w:rsid w:val="00913759"/>
    <w:rsid w:val="00913B24"/>
    <w:rsid w:val="00913F18"/>
    <w:rsid w:val="009145F5"/>
    <w:rsid w:val="0091489C"/>
    <w:rsid w:val="00914E89"/>
    <w:rsid w:val="00915BD0"/>
    <w:rsid w:val="00915EB6"/>
    <w:rsid w:val="0091676A"/>
    <w:rsid w:val="009167AA"/>
    <w:rsid w:val="009169B5"/>
    <w:rsid w:val="00916B13"/>
    <w:rsid w:val="00916B83"/>
    <w:rsid w:val="00916BA6"/>
    <w:rsid w:val="00916D83"/>
    <w:rsid w:val="00916F5C"/>
    <w:rsid w:val="00917B54"/>
    <w:rsid w:val="00917C51"/>
    <w:rsid w:val="00917E3B"/>
    <w:rsid w:val="0092020D"/>
    <w:rsid w:val="0092021E"/>
    <w:rsid w:val="00920336"/>
    <w:rsid w:val="00920F20"/>
    <w:rsid w:val="009216B3"/>
    <w:rsid w:val="009220C7"/>
    <w:rsid w:val="00922796"/>
    <w:rsid w:val="00922CAC"/>
    <w:rsid w:val="00923398"/>
    <w:rsid w:val="009235C5"/>
    <w:rsid w:val="009236CF"/>
    <w:rsid w:val="0092512F"/>
    <w:rsid w:val="00925997"/>
    <w:rsid w:val="00925BE3"/>
    <w:rsid w:val="00926326"/>
    <w:rsid w:val="0092754D"/>
    <w:rsid w:val="00927A8E"/>
    <w:rsid w:val="00927B69"/>
    <w:rsid w:val="00930C7B"/>
    <w:rsid w:val="00930E16"/>
    <w:rsid w:val="00931125"/>
    <w:rsid w:val="0093138B"/>
    <w:rsid w:val="009321CC"/>
    <w:rsid w:val="00932536"/>
    <w:rsid w:val="009326F1"/>
    <w:rsid w:val="0093272D"/>
    <w:rsid w:val="00932BD8"/>
    <w:rsid w:val="009333C5"/>
    <w:rsid w:val="009340EA"/>
    <w:rsid w:val="0093473C"/>
    <w:rsid w:val="00935036"/>
    <w:rsid w:val="00935114"/>
    <w:rsid w:val="00935448"/>
    <w:rsid w:val="009355AD"/>
    <w:rsid w:val="00935E0E"/>
    <w:rsid w:val="00936B05"/>
    <w:rsid w:val="00936BEE"/>
    <w:rsid w:val="0093739A"/>
    <w:rsid w:val="009374A5"/>
    <w:rsid w:val="009378C6"/>
    <w:rsid w:val="00937E4D"/>
    <w:rsid w:val="00937F3D"/>
    <w:rsid w:val="0094015C"/>
    <w:rsid w:val="009404A9"/>
    <w:rsid w:val="0094055A"/>
    <w:rsid w:val="00940570"/>
    <w:rsid w:val="009409E0"/>
    <w:rsid w:val="00942261"/>
    <w:rsid w:val="00942263"/>
    <w:rsid w:val="009427A5"/>
    <w:rsid w:val="00942A2E"/>
    <w:rsid w:val="00942ED5"/>
    <w:rsid w:val="00943120"/>
    <w:rsid w:val="0094364B"/>
    <w:rsid w:val="0094372A"/>
    <w:rsid w:val="0094377D"/>
    <w:rsid w:val="00943F43"/>
    <w:rsid w:val="00944CAE"/>
    <w:rsid w:val="00944F5E"/>
    <w:rsid w:val="00944FC9"/>
    <w:rsid w:val="00945325"/>
    <w:rsid w:val="009453DB"/>
    <w:rsid w:val="00945651"/>
    <w:rsid w:val="00946148"/>
    <w:rsid w:val="00946417"/>
    <w:rsid w:val="0094673C"/>
    <w:rsid w:val="00946BC4"/>
    <w:rsid w:val="00947300"/>
    <w:rsid w:val="009502C7"/>
    <w:rsid w:val="009502DE"/>
    <w:rsid w:val="009503FC"/>
    <w:rsid w:val="00950FEC"/>
    <w:rsid w:val="00951574"/>
    <w:rsid w:val="00951961"/>
    <w:rsid w:val="00951CFE"/>
    <w:rsid w:val="009520C9"/>
    <w:rsid w:val="009527CB"/>
    <w:rsid w:val="0095303F"/>
    <w:rsid w:val="009533B3"/>
    <w:rsid w:val="009538AE"/>
    <w:rsid w:val="00953C07"/>
    <w:rsid w:val="00953D31"/>
    <w:rsid w:val="0095416F"/>
    <w:rsid w:val="00954251"/>
    <w:rsid w:val="009543D0"/>
    <w:rsid w:val="009544E4"/>
    <w:rsid w:val="00954647"/>
    <w:rsid w:val="00954BC2"/>
    <w:rsid w:val="00954BD2"/>
    <w:rsid w:val="009552B1"/>
    <w:rsid w:val="00955641"/>
    <w:rsid w:val="00955B79"/>
    <w:rsid w:val="009573C5"/>
    <w:rsid w:val="00957EDD"/>
    <w:rsid w:val="009607B4"/>
    <w:rsid w:val="00960821"/>
    <w:rsid w:val="009608C1"/>
    <w:rsid w:val="009608F6"/>
    <w:rsid w:val="009610FF"/>
    <w:rsid w:val="0096115B"/>
    <w:rsid w:val="00961415"/>
    <w:rsid w:val="0096143B"/>
    <w:rsid w:val="0096159B"/>
    <w:rsid w:val="009618AF"/>
    <w:rsid w:val="00961C13"/>
    <w:rsid w:val="00962650"/>
    <w:rsid w:val="00963981"/>
    <w:rsid w:val="00963A7F"/>
    <w:rsid w:val="00963D21"/>
    <w:rsid w:val="0096416D"/>
    <w:rsid w:val="009641C9"/>
    <w:rsid w:val="009642ED"/>
    <w:rsid w:val="00964BF8"/>
    <w:rsid w:val="00964CC3"/>
    <w:rsid w:val="00964F27"/>
    <w:rsid w:val="00964F64"/>
    <w:rsid w:val="00966866"/>
    <w:rsid w:val="00966B55"/>
    <w:rsid w:val="009679A3"/>
    <w:rsid w:val="00967A7E"/>
    <w:rsid w:val="00967A89"/>
    <w:rsid w:val="0097021E"/>
    <w:rsid w:val="00970725"/>
    <w:rsid w:val="0097094A"/>
    <w:rsid w:val="009709B3"/>
    <w:rsid w:val="00970E6A"/>
    <w:rsid w:val="0097101D"/>
    <w:rsid w:val="00971074"/>
    <w:rsid w:val="009712EC"/>
    <w:rsid w:val="009715DD"/>
    <w:rsid w:val="00971B1F"/>
    <w:rsid w:val="00971CBF"/>
    <w:rsid w:val="00971EED"/>
    <w:rsid w:val="00972732"/>
    <w:rsid w:val="00972A7F"/>
    <w:rsid w:val="00972B81"/>
    <w:rsid w:val="00973D8E"/>
    <w:rsid w:val="00974388"/>
    <w:rsid w:val="00974A7C"/>
    <w:rsid w:val="00974FC7"/>
    <w:rsid w:val="00974FF3"/>
    <w:rsid w:val="009754BF"/>
    <w:rsid w:val="009755F5"/>
    <w:rsid w:val="00975F51"/>
    <w:rsid w:val="00976957"/>
    <w:rsid w:val="00976C3E"/>
    <w:rsid w:val="00976C43"/>
    <w:rsid w:val="00977267"/>
    <w:rsid w:val="00977549"/>
    <w:rsid w:val="009775F4"/>
    <w:rsid w:val="00977B18"/>
    <w:rsid w:val="00977D35"/>
    <w:rsid w:val="0098090F"/>
    <w:rsid w:val="00980BC8"/>
    <w:rsid w:val="00980EF9"/>
    <w:rsid w:val="009811C2"/>
    <w:rsid w:val="00981561"/>
    <w:rsid w:val="00981810"/>
    <w:rsid w:val="00981B67"/>
    <w:rsid w:val="009827AC"/>
    <w:rsid w:val="009830E3"/>
    <w:rsid w:val="0098349D"/>
    <w:rsid w:val="009837C4"/>
    <w:rsid w:val="00983B4B"/>
    <w:rsid w:val="00983CC3"/>
    <w:rsid w:val="00984114"/>
    <w:rsid w:val="009843C7"/>
    <w:rsid w:val="0098445E"/>
    <w:rsid w:val="00984A43"/>
    <w:rsid w:val="00984CD0"/>
    <w:rsid w:val="00985046"/>
    <w:rsid w:val="00985131"/>
    <w:rsid w:val="00985248"/>
    <w:rsid w:val="00985444"/>
    <w:rsid w:val="009854A1"/>
    <w:rsid w:val="0098585B"/>
    <w:rsid w:val="0098592D"/>
    <w:rsid w:val="00985941"/>
    <w:rsid w:val="009859DA"/>
    <w:rsid w:val="00985D98"/>
    <w:rsid w:val="00986690"/>
    <w:rsid w:val="00987657"/>
    <w:rsid w:val="0098778B"/>
    <w:rsid w:val="009900B8"/>
    <w:rsid w:val="00990440"/>
    <w:rsid w:val="009905C2"/>
    <w:rsid w:val="0099068B"/>
    <w:rsid w:val="0099087D"/>
    <w:rsid w:val="00990B63"/>
    <w:rsid w:val="00991192"/>
    <w:rsid w:val="00991524"/>
    <w:rsid w:val="00992696"/>
    <w:rsid w:val="00992923"/>
    <w:rsid w:val="00992A47"/>
    <w:rsid w:val="00992FF5"/>
    <w:rsid w:val="009931AC"/>
    <w:rsid w:val="00993B8D"/>
    <w:rsid w:val="00994738"/>
    <w:rsid w:val="00994966"/>
    <w:rsid w:val="00994A84"/>
    <w:rsid w:val="00994F7D"/>
    <w:rsid w:val="00995EE1"/>
    <w:rsid w:val="00996022"/>
    <w:rsid w:val="00996169"/>
    <w:rsid w:val="0099652E"/>
    <w:rsid w:val="00996604"/>
    <w:rsid w:val="009969D3"/>
    <w:rsid w:val="00996D63"/>
    <w:rsid w:val="00997368"/>
    <w:rsid w:val="0099763E"/>
    <w:rsid w:val="00997BCE"/>
    <w:rsid w:val="00997CDC"/>
    <w:rsid w:val="00997DFE"/>
    <w:rsid w:val="009A01B0"/>
    <w:rsid w:val="009A04A2"/>
    <w:rsid w:val="009A0670"/>
    <w:rsid w:val="009A077B"/>
    <w:rsid w:val="009A0CB7"/>
    <w:rsid w:val="009A1ED6"/>
    <w:rsid w:val="009A3A83"/>
    <w:rsid w:val="009A3FCF"/>
    <w:rsid w:val="009A3FFE"/>
    <w:rsid w:val="009A47D4"/>
    <w:rsid w:val="009A49B1"/>
    <w:rsid w:val="009A5954"/>
    <w:rsid w:val="009A5E2E"/>
    <w:rsid w:val="009A5F58"/>
    <w:rsid w:val="009A64A2"/>
    <w:rsid w:val="009A6FB4"/>
    <w:rsid w:val="009A742C"/>
    <w:rsid w:val="009A7DB7"/>
    <w:rsid w:val="009A7F9D"/>
    <w:rsid w:val="009B1744"/>
    <w:rsid w:val="009B1989"/>
    <w:rsid w:val="009B1CEA"/>
    <w:rsid w:val="009B2311"/>
    <w:rsid w:val="009B2823"/>
    <w:rsid w:val="009B2A79"/>
    <w:rsid w:val="009B2C86"/>
    <w:rsid w:val="009B2E8A"/>
    <w:rsid w:val="009B393C"/>
    <w:rsid w:val="009B4223"/>
    <w:rsid w:val="009B4D76"/>
    <w:rsid w:val="009B4DB0"/>
    <w:rsid w:val="009B5636"/>
    <w:rsid w:val="009B57E2"/>
    <w:rsid w:val="009B5F48"/>
    <w:rsid w:val="009B648A"/>
    <w:rsid w:val="009B7033"/>
    <w:rsid w:val="009B70D4"/>
    <w:rsid w:val="009B7FBD"/>
    <w:rsid w:val="009C05D2"/>
    <w:rsid w:val="009C0632"/>
    <w:rsid w:val="009C094A"/>
    <w:rsid w:val="009C0B2B"/>
    <w:rsid w:val="009C14DF"/>
    <w:rsid w:val="009C1690"/>
    <w:rsid w:val="009C2232"/>
    <w:rsid w:val="009C2CBE"/>
    <w:rsid w:val="009C3783"/>
    <w:rsid w:val="009C4208"/>
    <w:rsid w:val="009C455E"/>
    <w:rsid w:val="009C4A12"/>
    <w:rsid w:val="009C4A6B"/>
    <w:rsid w:val="009C4FEB"/>
    <w:rsid w:val="009C50DF"/>
    <w:rsid w:val="009C51D3"/>
    <w:rsid w:val="009C5A3E"/>
    <w:rsid w:val="009C62C3"/>
    <w:rsid w:val="009C639C"/>
    <w:rsid w:val="009C6425"/>
    <w:rsid w:val="009C70C0"/>
    <w:rsid w:val="009C724D"/>
    <w:rsid w:val="009C785C"/>
    <w:rsid w:val="009D0751"/>
    <w:rsid w:val="009D0D92"/>
    <w:rsid w:val="009D1790"/>
    <w:rsid w:val="009D192E"/>
    <w:rsid w:val="009D1A1D"/>
    <w:rsid w:val="009D26C5"/>
    <w:rsid w:val="009D26F4"/>
    <w:rsid w:val="009D2759"/>
    <w:rsid w:val="009D2B55"/>
    <w:rsid w:val="009D2CD2"/>
    <w:rsid w:val="009D34C8"/>
    <w:rsid w:val="009D38DB"/>
    <w:rsid w:val="009D3CEE"/>
    <w:rsid w:val="009D40B9"/>
    <w:rsid w:val="009D4406"/>
    <w:rsid w:val="009D4C71"/>
    <w:rsid w:val="009D53ED"/>
    <w:rsid w:val="009D59F8"/>
    <w:rsid w:val="009D5A69"/>
    <w:rsid w:val="009D5ADF"/>
    <w:rsid w:val="009D5DAD"/>
    <w:rsid w:val="009D5FBC"/>
    <w:rsid w:val="009D63D9"/>
    <w:rsid w:val="009D65F4"/>
    <w:rsid w:val="009D6EE7"/>
    <w:rsid w:val="009D724D"/>
    <w:rsid w:val="009D7B95"/>
    <w:rsid w:val="009D7C2F"/>
    <w:rsid w:val="009E02BE"/>
    <w:rsid w:val="009E049A"/>
    <w:rsid w:val="009E0755"/>
    <w:rsid w:val="009E0E90"/>
    <w:rsid w:val="009E12AF"/>
    <w:rsid w:val="009E14DC"/>
    <w:rsid w:val="009E25C8"/>
    <w:rsid w:val="009E26F2"/>
    <w:rsid w:val="009E291F"/>
    <w:rsid w:val="009E2B17"/>
    <w:rsid w:val="009E2C36"/>
    <w:rsid w:val="009E2EDF"/>
    <w:rsid w:val="009E3344"/>
    <w:rsid w:val="009E3865"/>
    <w:rsid w:val="009E4077"/>
    <w:rsid w:val="009E41AE"/>
    <w:rsid w:val="009E466B"/>
    <w:rsid w:val="009E4AD2"/>
    <w:rsid w:val="009E4D83"/>
    <w:rsid w:val="009E4FF6"/>
    <w:rsid w:val="009E51D9"/>
    <w:rsid w:val="009E5377"/>
    <w:rsid w:val="009E565C"/>
    <w:rsid w:val="009E5D86"/>
    <w:rsid w:val="009E627D"/>
    <w:rsid w:val="009E654F"/>
    <w:rsid w:val="009E71A9"/>
    <w:rsid w:val="009E730A"/>
    <w:rsid w:val="009E78A7"/>
    <w:rsid w:val="009E7C4D"/>
    <w:rsid w:val="009E7F95"/>
    <w:rsid w:val="009F0018"/>
    <w:rsid w:val="009F0668"/>
    <w:rsid w:val="009F07D8"/>
    <w:rsid w:val="009F09D7"/>
    <w:rsid w:val="009F0BFC"/>
    <w:rsid w:val="009F1533"/>
    <w:rsid w:val="009F18E1"/>
    <w:rsid w:val="009F1984"/>
    <w:rsid w:val="009F2E78"/>
    <w:rsid w:val="009F32B4"/>
    <w:rsid w:val="009F3A3C"/>
    <w:rsid w:val="009F4566"/>
    <w:rsid w:val="009F4789"/>
    <w:rsid w:val="009F4F95"/>
    <w:rsid w:val="009F60D3"/>
    <w:rsid w:val="009F619A"/>
    <w:rsid w:val="009F6B0D"/>
    <w:rsid w:val="009F6D33"/>
    <w:rsid w:val="009F7835"/>
    <w:rsid w:val="009F7EDA"/>
    <w:rsid w:val="00A0056F"/>
    <w:rsid w:val="00A005F1"/>
    <w:rsid w:val="00A01B75"/>
    <w:rsid w:val="00A01F79"/>
    <w:rsid w:val="00A023F7"/>
    <w:rsid w:val="00A03151"/>
    <w:rsid w:val="00A0354F"/>
    <w:rsid w:val="00A0372A"/>
    <w:rsid w:val="00A03BE8"/>
    <w:rsid w:val="00A03DBA"/>
    <w:rsid w:val="00A04190"/>
    <w:rsid w:val="00A04668"/>
    <w:rsid w:val="00A04845"/>
    <w:rsid w:val="00A04986"/>
    <w:rsid w:val="00A0502F"/>
    <w:rsid w:val="00A05ADF"/>
    <w:rsid w:val="00A07316"/>
    <w:rsid w:val="00A0732C"/>
    <w:rsid w:val="00A07415"/>
    <w:rsid w:val="00A07BB8"/>
    <w:rsid w:val="00A1043A"/>
    <w:rsid w:val="00A105EC"/>
    <w:rsid w:val="00A11653"/>
    <w:rsid w:val="00A1175B"/>
    <w:rsid w:val="00A11F57"/>
    <w:rsid w:val="00A1238C"/>
    <w:rsid w:val="00A128DB"/>
    <w:rsid w:val="00A12B59"/>
    <w:rsid w:val="00A12D30"/>
    <w:rsid w:val="00A12D60"/>
    <w:rsid w:val="00A12E4B"/>
    <w:rsid w:val="00A13B16"/>
    <w:rsid w:val="00A13C4B"/>
    <w:rsid w:val="00A1494B"/>
    <w:rsid w:val="00A15684"/>
    <w:rsid w:val="00A1589C"/>
    <w:rsid w:val="00A16C70"/>
    <w:rsid w:val="00A16E39"/>
    <w:rsid w:val="00A17204"/>
    <w:rsid w:val="00A17605"/>
    <w:rsid w:val="00A17ACF"/>
    <w:rsid w:val="00A20045"/>
    <w:rsid w:val="00A20141"/>
    <w:rsid w:val="00A2020B"/>
    <w:rsid w:val="00A205C2"/>
    <w:rsid w:val="00A20CDD"/>
    <w:rsid w:val="00A20D3D"/>
    <w:rsid w:val="00A20E75"/>
    <w:rsid w:val="00A219CB"/>
    <w:rsid w:val="00A21B24"/>
    <w:rsid w:val="00A21CF6"/>
    <w:rsid w:val="00A21D72"/>
    <w:rsid w:val="00A22127"/>
    <w:rsid w:val="00A22437"/>
    <w:rsid w:val="00A22616"/>
    <w:rsid w:val="00A22DCB"/>
    <w:rsid w:val="00A22F5B"/>
    <w:rsid w:val="00A23215"/>
    <w:rsid w:val="00A2358F"/>
    <w:rsid w:val="00A23986"/>
    <w:rsid w:val="00A240FD"/>
    <w:rsid w:val="00A2418D"/>
    <w:rsid w:val="00A24A94"/>
    <w:rsid w:val="00A24C29"/>
    <w:rsid w:val="00A24C2A"/>
    <w:rsid w:val="00A2511F"/>
    <w:rsid w:val="00A258EB"/>
    <w:rsid w:val="00A26721"/>
    <w:rsid w:val="00A267FF"/>
    <w:rsid w:val="00A2742F"/>
    <w:rsid w:val="00A277AC"/>
    <w:rsid w:val="00A301B1"/>
    <w:rsid w:val="00A301F6"/>
    <w:rsid w:val="00A30563"/>
    <w:rsid w:val="00A30D47"/>
    <w:rsid w:val="00A311C0"/>
    <w:rsid w:val="00A313AB"/>
    <w:rsid w:val="00A31760"/>
    <w:rsid w:val="00A324FE"/>
    <w:rsid w:val="00A33C1A"/>
    <w:rsid w:val="00A33E1C"/>
    <w:rsid w:val="00A33F1D"/>
    <w:rsid w:val="00A3419D"/>
    <w:rsid w:val="00A342A4"/>
    <w:rsid w:val="00A342BA"/>
    <w:rsid w:val="00A3435B"/>
    <w:rsid w:val="00A34D32"/>
    <w:rsid w:val="00A34D45"/>
    <w:rsid w:val="00A350E7"/>
    <w:rsid w:val="00A352D8"/>
    <w:rsid w:val="00A3533A"/>
    <w:rsid w:val="00A357AF"/>
    <w:rsid w:val="00A35D09"/>
    <w:rsid w:val="00A364EA"/>
    <w:rsid w:val="00A37076"/>
    <w:rsid w:val="00A37B60"/>
    <w:rsid w:val="00A40442"/>
    <w:rsid w:val="00A4063E"/>
    <w:rsid w:val="00A40C66"/>
    <w:rsid w:val="00A40D8B"/>
    <w:rsid w:val="00A42273"/>
    <w:rsid w:val="00A427A9"/>
    <w:rsid w:val="00A42EC3"/>
    <w:rsid w:val="00A43553"/>
    <w:rsid w:val="00A4356F"/>
    <w:rsid w:val="00A43794"/>
    <w:rsid w:val="00A4381A"/>
    <w:rsid w:val="00A439D1"/>
    <w:rsid w:val="00A43CAC"/>
    <w:rsid w:val="00A44270"/>
    <w:rsid w:val="00A44B54"/>
    <w:rsid w:val="00A451DB"/>
    <w:rsid w:val="00A4532D"/>
    <w:rsid w:val="00A4586B"/>
    <w:rsid w:val="00A45AF5"/>
    <w:rsid w:val="00A45D8A"/>
    <w:rsid w:val="00A4609A"/>
    <w:rsid w:val="00A46461"/>
    <w:rsid w:val="00A4675D"/>
    <w:rsid w:val="00A4697C"/>
    <w:rsid w:val="00A47426"/>
    <w:rsid w:val="00A474F4"/>
    <w:rsid w:val="00A4753F"/>
    <w:rsid w:val="00A47558"/>
    <w:rsid w:val="00A47E61"/>
    <w:rsid w:val="00A5055A"/>
    <w:rsid w:val="00A507AF"/>
    <w:rsid w:val="00A5111B"/>
    <w:rsid w:val="00A52142"/>
    <w:rsid w:val="00A522EC"/>
    <w:rsid w:val="00A5247C"/>
    <w:rsid w:val="00A5290B"/>
    <w:rsid w:val="00A52FFC"/>
    <w:rsid w:val="00A53BE2"/>
    <w:rsid w:val="00A53E47"/>
    <w:rsid w:val="00A5407B"/>
    <w:rsid w:val="00A548F4"/>
    <w:rsid w:val="00A55E4F"/>
    <w:rsid w:val="00A56439"/>
    <w:rsid w:val="00A565B0"/>
    <w:rsid w:val="00A566E2"/>
    <w:rsid w:val="00A56AB0"/>
    <w:rsid w:val="00A56F35"/>
    <w:rsid w:val="00A570BF"/>
    <w:rsid w:val="00A5793B"/>
    <w:rsid w:val="00A6021D"/>
    <w:rsid w:val="00A60461"/>
    <w:rsid w:val="00A6133F"/>
    <w:rsid w:val="00A613FA"/>
    <w:rsid w:val="00A61C27"/>
    <w:rsid w:val="00A62030"/>
    <w:rsid w:val="00A62123"/>
    <w:rsid w:val="00A62365"/>
    <w:rsid w:val="00A62921"/>
    <w:rsid w:val="00A63094"/>
    <w:rsid w:val="00A63628"/>
    <w:rsid w:val="00A63709"/>
    <w:rsid w:val="00A63812"/>
    <w:rsid w:val="00A6382E"/>
    <w:rsid w:val="00A64E1A"/>
    <w:rsid w:val="00A66482"/>
    <w:rsid w:val="00A66890"/>
    <w:rsid w:val="00A66C9E"/>
    <w:rsid w:val="00A67029"/>
    <w:rsid w:val="00A67093"/>
    <w:rsid w:val="00A67289"/>
    <w:rsid w:val="00A6728C"/>
    <w:rsid w:val="00A67487"/>
    <w:rsid w:val="00A67FC2"/>
    <w:rsid w:val="00A70133"/>
    <w:rsid w:val="00A70229"/>
    <w:rsid w:val="00A7135A"/>
    <w:rsid w:val="00A71507"/>
    <w:rsid w:val="00A71B05"/>
    <w:rsid w:val="00A72213"/>
    <w:rsid w:val="00A7228F"/>
    <w:rsid w:val="00A724FE"/>
    <w:rsid w:val="00A72655"/>
    <w:rsid w:val="00A72F10"/>
    <w:rsid w:val="00A735A4"/>
    <w:rsid w:val="00A738E7"/>
    <w:rsid w:val="00A73AB6"/>
    <w:rsid w:val="00A742EA"/>
    <w:rsid w:val="00A74845"/>
    <w:rsid w:val="00A74BF7"/>
    <w:rsid w:val="00A750ED"/>
    <w:rsid w:val="00A7527E"/>
    <w:rsid w:val="00A76342"/>
    <w:rsid w:val="00A76576"/>
    <w:rsid w:val="00A76C95"/>
    <w:rsid w:val="00A77F1F"/>
    <w:rsid w:val="00A8045A"/>
    <w:rsid w:val="00A80685"/>
    <w:rsid w:val="00A8095B"/>
    <w:rsid w:val="00A80A8B"/>
    <w:rsid w:val="00A80C39"/>
    <w:rsid w:val="00A80F22"/>
    <w:rsid w:val="00A8168C"/>
    <w:rsid w:val="00A81A46"/>
    <w:rsid w:val="00A81AB9"/>
    <w:rsid w:val="00A82157"/>
    <w:rsid w:val="00A82A63"/>
    <w:rsid w:val="00A834B0"/>
    <w:rsid w:val="00A83534"/>
    <w:rsid w:val="00A83715"/>
    <w:rsid w:val="00A847B1"/>
    <w:rsid w:val="00A848BF"/>
    <w:rsid w:val="00A84ECC"/>
    <w:rsid w:val="00A84FF2"/>
    <w:rsid w:val="00A8508D"/>
    <w:rsid w:val="00A85A5F"/>
    <w:rsid w:val="00A85B1B"/>
    <w:rsid w:val="00A86CCD"/>
    <w:rsid w:val="00A87075"/>
    <w:rsid w:val="00A87390"/>
    <w:rsid w:val="00A874BD"/>
    <w:rsid w:val="00A879F7"/>
    <w:rsid w:val="00A87AE6"/>
    <w:rsid w:val="00A900E6"/>
    <w:rsid w:val="00A90585"/>
    <w:rsid w:val="00A906FD"/>
    <w:rsid w:val="00A9102A"/>
    <w:rsid w:val="00A911AB"/>
    <w:rsid w:val="00A9155C"/>
    <w:rsid w:val="00A915C4"/>
    <w:rsid w:val="00A91B55"/>
    <w:rsid w:val="00A91BD8"/>
    <w:rsid w:val="00A91BFE"/>
    <w:rsid w:val="00A91F35"/>
    <w:rsid w:val="00A91F68"/>
    <w:rsid w:val="00A91F8A"/>
    <w:rsid w:val="00A91F97"/>
    <w:rsid w:val="00A9202F"/>
    <w:rsid w:val="00A920D4"/>
    <w:rsid w:val="00A92D2D"/>
    <w:rsid w:val="00A93153"/>
    <w:rsid w:val="00A93520"/>
    <w:rsid w:val="00A936B2"/>
    <w:rsid w:val="00A93BB3"/>
    <w:rsid w:val="00A93F9A"/>
    <w:rsid w:val="00A944E9"/>
    <w:rsid w:val="00A9454B"/>
    <w:rsid w:val="00A94D35"/>
    <w:rsid w:val="00A953E0"/>
    <w:rsid w:val="00A95DA5"/>
    <w:rsid w:val="00A96581"/>
    <w:rsid w:val="00A96C3E"/>
    <w:rsid w:val="00A96D9E"/>
    <w:rsid w:val="00A972D1"/>
    <w:rsid w:val="00A978C8"/>
    <w:rsid w:val="00A97C84"/>
    <w:rsid w:val="00AA07A3"/>
    <w:rsid w:val="00AA0F86"/>
    <w:rsid w:val="00AA1207"/>
    <w:rsid w:val="00AA1AFD"/>
    <w:rsid w:val="00AA1C66"/>
    <w:rsid w:val="00AA204B"/>
    <w:rsid w:val="00AA211C"/>
    <w:rsid w:val="00AA26EE"/>
    <w:rsid w:val="00AA2B0F"/>
    <w:rsid w:val="00AA2BC7"/>
    <w:rsid w:val="00AA409D"/>
    <w:rsid w:val="00AA460A"/>
    <w:rsid w:val="00AA4617"/>
    <w:rsid w:val="00AA47B8"/>
    <w:rsid w:val="00AA4FCA"/>
    <w:rsid w:val="00AA5385"/>
    <w:rsid w:val="00AA5411"/>
    <w:rsid w:val="00AA54E1"/>
    <w:rsid w:val="00AA5889"/>
    <w:rsid w:val="00AA58DD"/>
    <w:rsid w:val="00AA6581"/>
    <w:rsid w:val="00AA68E2"/>
    <w:rsid w:val="00AA6D7C"/>
    <w:rsid w:val="00AA6DE4"/>
    <w:rsid w:val="00AA7CD0"/>
    <w:rsid w:val="00AB021B"/>
    <w:rsid w:val="00AB02C4"/>
    <w:rsid w:val="00AB054F"/>
    <w:rsid w:val="00AB0E5C"/>
    <w:rsid w:val="00AB1096"/>
    <w:rsid w:val="00AB125E"/>
    <w:rsid w:val="00AB1567"/>
    <w:rsid w:val="00AB2727"/>
    <w:rsid w:val="00AB2F55"/>
    <w:rsid w:val="00AB35EF"/>
    <w:rsid w:val="00AB3E2F"/>
    <w:rsid w:val="00AB4495"/>
    <w:rsid w:val="00AB4D36"/>
    <w:rsid w:val="00AB5068"/>
    <w:rsid w:val="00AB5A12"/>
    <w:rsid w:val="00AB624E"/>
    <w:rsid w:val="00AB6EB8"/>
    <w:rsid w:val="00AB6EF4"/>
    <w:rsid w:val="00AB7507"/>
    <w:rsid w:val="00AC11D5"/>
    <w:rsid w:val="00AC17F0"/>
    <w:rsid w:val="00AC29FB"/>
    <w:rsid w:val="00AC2B9E"/>
    <w:rsid w:val="00AC2C4B"/>
    <w:rsid w:val="00AC2F91"/>
    <w:rsid w:val="00AC3536"/>
    <w:rsid w:val="00AC365A"/>
    <w:rsid w:val="00AC39C9"/>
    <w:rsid w:val="00AC3A30"/>
    <w:rsid w:val="00AC3B3D"/>
    <w:rsid w:val="00AC3EC7"/>
    <w:rsid w:val="00AC409E"/>
    <w:rsid w:val="00AC472B"/>
    <w:rsid w:val="00AC5F68"/>
    <w:rsid w:val="00AC622F"/>
    <w:rsid w:val="00AC640E"/>
    <w:rsid w:val="00AC6AD7"/>
    <w:rsid w:val="00AC6B58"/>
    <w:rsid w:val="00AC6F71"/>
    <w:rsid w:val="00AC770B"/>
    <w:rsid w:val="00AC7BBA"/>
    <w:rsid w:val="00AC7DE0"/>
    <w:rsid w:val="00AC7FC2"/>
    <w:rsid w:val="00AD0072"/>
    <w:rsid w:val="00AD0121"/>
    <w:rsid w:val="00AD02AF"/>
    <w:rsid w:val="00AD0D12"/>
    <w:rsid w:val="00AD0F1E"/>
    <w:rsid w:val="00AD0FC2"/>
    <w:rsid w:val="00AD11B1"/>
    <w:rsid w:val="00AD123D"/>
    <w:rsid w:val="00AD1D21"/>
    <w:rsid w:val="00AD1F0F"/>
    <w:rsid w:val="00AD2EB0"/>
    <w:rsid w:val="00AD2F90"/>
    <w:rsid w:val="00AD314E"/>
    <w:rsid w:val="00AD3D4C"/>
    <w:rsid w:val="00AD3EE8"/>
    <w:rsid w:val="00AD3FF1"/>
    <w:rsid w:val="00AD41B9"/>
    <w:rsid w:val="00AD4374"/>
    <w:rsid w:val="00AD4D03"/>
    <w:rsid w:val="00AD4FB7"/>
    <w:rsid w:val="00AD6EB2"/>
    <w:rsid w:val="00AD7755"/>
    <w:rsid w:val="00AD7E6C"/>
    <w:rsid w:val="00AE0131"/>
    <w:rsid w:val="00AE0D9E"/>
    <w:rsid w:val="00AE24A2"/>
    <w:rsid w:val="00AE261C"/>
    <w:rsid w:val="00AE2638"/>
    <w:rsid w:val="00AE3D19"/>
    <w:rsid w:val="00AE3FAE"/>
    <w:rsid w:val="00AE40A0"/>
    <w:rsid w:val="00AE44E8"/>
    <w:rsid w:val="00AE568C"/>
    <w:rsid w:val="00AE5B2C"/>
    <w:rsid w:val="00AE5BFB"/>
    <w:rsid w:val="00AE6146"/>
    <w:rsid w:val="00AE6CC0"/>
    <w:rsid w:val="00AE6E2A"/>
    <w:rsid w:val="00AE71B8"/>
    <w:rsid w:val="00AE7488"/>
    <w:rsid w:val="00AE75DD"/>
    <w:rsid w:val="00AE7667"/>
    <w:rsid w:val="00AE78E8"/>
    <w:rsid w:val="00AE7A9D"/>
    <w:rsid w:val="00AF0D83"/>
    <w:rsid w:val="00AF0F54"/>
    <w:rsid w:val="00AF1185"/>
    <w:rsid w:val="00AF154B"/>
    <w:rsid w:val="00AF1AA0"/>
    <w:rsid w:val="00AF2310"/>
    <w:rsid w:val="00AF25DB"/>
    <w:rsid w:val="00AF2816"/>
    <w:rsid w:val="00AF2C06"/>
    <w:rsid w:val="00AF313C"/>
    <w:rsid w:val="00AF3733"/>
    <w:rsid w:val="00AF3D26"/>
    <w:rsid w:val="00AF3D62"/>
    <w:rsid w:val="00AF41D5"/>
    <w:rsid w:val="00AF4602"/>
    <w:rsid w:val="00AF472E"/>
    <w:rsid w:val="00AF4A0F"/>
    <w:rsid w:val="00AF5310"/>
    <w:rsid w:val="00AF56D7"/>
    <w:rsid w:val="00AF56E8"/>
    <w:rsid w:val="00AF5AF9"/>
    <w:rsid w:val="00AF5B18"/>
    <w:rsid w:val="00AF5B91"/>
    <w:rsid w:val="00AF5EC1"/>
    <w:rsid w:val="00AF62CB"/>
    <w:rsid w:val="00AF69AF"/>
    <w:rsid w:val="00AF6A0C"/>
    <w:rsid w:val="00AF6AE4"/>
    <w:rsid w:val="00AF6B3C"/>
    <w:rsid w:val="00AF6FCD"/>
    <w:rsid w:val="00AF7122"/>
    <w:rsid w:val="00AF7981"/>
    <w:rsid w:val="00AF7B30"/>
    <w:rsid w:val="00B018B9"/>
    <w:rsid w:val="00B02036"/>
    <w:rsid w:val="00B029CB"/>
    <w:rsid w:val="00B02CDD"/>
    <w:rsid w:val="00B03788"/>
    <w:rsid w:val="00B03C89"/>
    <w:rsid w:val="00B03EAC"/>
    <w:rsid w:val="00B04BE9"/>
    <w:rsid w:val="00B04D39"/>
    <w:rsid w:val="00B0572A"/>
    <w:rsid w:val="00B057D5"/>
    <w:rsid w:val="00B05C31"/>
    <w:rsid w:val="00B0783C"/>
    <w:rsid w:val="00B07AED"/>
    <w:rsid w:val="00B07F13"/>
    <w:rsid w:val="00B1013A"/>
    <w:rsid w:val="00B102DE"/>
    <w:rsid w:val="00B10604"/>
    <w:rsid w:val="00B108F0"/>
    <w:rsid w:val="00B1096C"/>
    <w:rsid w:val="00B1104A"/>
    <w:rsid w:val="00B11555"/>
    <w:rsid w:val="00B11566"/>
    <w:rsid w:val="00B1174D"/>
    <w:rsid w:val="00B118CA"/>
    <w:rsid w:val="00B120A0"/>
    <w:rsid w:val="00B12289"/>
    <w:rsid w:val="00B12728"/>
    <w:rsid w:val="00B12D9D"/>
    <w:rsid w:val="00B13293"/>
    <w:rsid w:val="00B14218"/>
    <w:rsid w:val="00B1441C"/>
    <w:rsid w:val="00B14558"/>
    <w:rsid w:val="00B147F1"/>
    <w:rsid w:val="00B14898"/>
    <w:rsid w:val="00B1497E"/>
    <w:rsid w:val="00B1508D"/>
    <w:rsid w:val="00B1521D"/>
    <w:rsid w:val="00B16094"/>
    <w:rsid w:val="00B1638B"/>
    <w:rsid w:val="00B166AA"/>
    <w:rsid w:val="00B16750"/>
    <w:rsid w:val="00B169EC"/>
    <w:rsid w:val="00B16B1B"/>
    <w:rsid w:val="00B16B67"/>
    <w:rsid w:val="00B16F97"/>
    <w:rsid w:val="00B17319"/>
    <w:rsid w:val="00B1739C"/>
    <w:rsid w:val="00B178EC"/>
    <w:rsid w:val="00B20455"/>
    <w:rsid w:val="00B20896"/>
    <w:rsid w:val="00B20B12"/>
    <w:rsid w:val="00B2100B"/>
    <w:rsid w:val="00B21C64"/>
    <w:rsid w:val="00B23B75"/>
    <w:rsid w:val="00B23C06"/>
    <w:rsid w:val="00B2401A"/>
    <w:rsid w:val="00B255DC"/>
    <w:rsid w:val="00B26282"/>
    <w:rsid w:val="00B26A71"/>
    <w:rsid w:val="00B26BCF"/>
    <w:rsid w:val="00B27B06"/>
    <w:rsid w:val="00B30436"/>
    <w:rsid w:val="00B30850"/>
    <w:rsid w:val="00B3140C"/>
    <w:rsid w:val="00B31DBD"/>
    <w:rsid w:val="00B31F90"/>
    <w:rsid w:val="00B32BCD"/>
    <w:rsid w:val="00B330AC"/>
    <w:rsid w:val="00B33232"/>
    <w:rsid w:val="00B3332E"/>
    <w:rsid w:val="00B33951"/>
    <w:rsid w:val="00B33E45"/>
    <w:rsid w:val="00B34410"/>
    <w:rsid w:val="00B351B8"/>
    <w:rsid w:val="00B35854"/>
    <w:rsid w:val="00B358F6"/>
    <w:rsid w:val="00B35A13"/>
    <w:rsid w:val="00B3678B"/>
    <w:rsid w:val="00B36881"/>
    <w:rsid w:val="00B368AC"/>
    <w:rsid w:val="00B3699C"/>
    <w:rsid w:val="00B36F3E"/>
    <w:rsid w:val="00B40242"/>
    <w:rsid w:val="00B405AC"/>
    <w:rsid w:val="00B409D0"/>
    <w:rsid w:val="00B409E3"/>
    <w:rsid w:val="00B40DA0"/>
    <w:rsid w:val="00B4166B"/>
    <w:rsid w:val="00B417F8"/>
    <w:rsid w:val="00B41B0A"/>
    <w:rsid w:val="00B41DF9"/>
    <w:rsid w:val="00B429BD"/>
    <w:rsid w:val="00B42CFB"/>
    <w:rsid w:val="00B42E5E"/>
    <w:rsid w:val="00B431F9"/>
    <w:rsid w:val="00B43218"/>
    <w:rsid w:val="00B4381D"/>
    <w:rsid w:val="00B43C78"/>
    <w:rsid w:val="00B43E28"/>
    <w:rsid w:val="00B443B8"/>
    <w:rsid w:val="00B44DCE"/>
    <w:rsid w:val="00B451BA"/>
    <w:rsid w:val="00B456CF"/>
    <w:rsid w:val="00B45D89"/>
    <w:rsid w:val="00B45FCF"/>
    <w:rsid w:val="00B468F1"/>
    <w:rsid w:val="00B5012F"/>
    <w:rsid w:val="00B50176"/>
    <w:rsid w:val="00B50465"/>
    <w:rsid w:val="00B50733"/>
    <w:rsid w:val="00B50893"/>
    <w:rsid w:val="00B50B5D"/>
    <w:rsid w:val="00B50DED"/>
    <w:rsid w:val="00B50E78"/>
    <w:rsid w:val="00B50F48"/>
    <w:rsid w:val="00B517A2"/>
    <w:rsid w:val="00B51AE1"/>
    <w:rsid w:val="00B51BAB"/>
    <w:rsid w:val="00B52328"/>
    <w:rsid w:val="00B525E7"/>
    <w:rsid w:val="00B531FE"/>
    <w:rsid w:val="00B53675"/>
    <w:rsid w:val="00B54B65"/>
    <w:rsid w:val="00B5542F"/>
    <w:rsid w:val="00B554BE"/>
    <w:rsid w:val="00B55660"/>
    <w:rsid w:val="00B55797"/>
    <w:rsid w:val="00B55C62"/>
    <w:rsid w:val="00B55D95"/>
    <w:rsid w:val="00B55DBD"/>
    <w:rsid w:val="00B561CC"/>
    <w:rsid w:val="00B56F9F"/>
    <w:rsid w:val="00B57A9C"/>
    <w:rsid w:val="00B57E62"/>
    <w:rsid w:val="00B600A8"/>
    <w:rsid w:val="00B6040C"/>
    <w:rsid w:val="00B61C59"/>
    <w:rsid w:val="00B61DBA"/>
    <w:rsid w:val="00B61F3B"/>
    <w:rsid w:val="00B61FE1"/>
    <w:rsid w:val="00B623D4"/>
    <w:rsid w:val="00B6262F"/>
    <w:rsid w:val="00B62A5E"/>
    <w:rsid w:val="00B637F1"/>
    <w:rsid w:val="00B63CE3"/>
    <w:rsid w:val="00B63E50"/>
    <w:rsid w:val="00B65334"/>
    <w:rsid w:val="00B6594F"/>
    <w:rsid w:val="00B662B5"/>
    <w:rsid w:val="00B667A1"/>
    <w:rsid w:val="00B667A7"/>
    <w:rsid w:val="00B66D4A"/>
    <w:rsid w:val="00B67514"/>
    <w:rsid w:val="00B67808"/>
    <w:rsid w:val="00B67D18"/>
    <w:rsid w:val="00B702C5"/>
    <w:rsid w:val="00B7065B"/>
    <w:rsid w:val="00B70E1C"/>
    <w:rsid w:val="00B70FE8"/>
    <w:rsid w:val="00B713E7"/>
    <w:rsid w:val="00B71992"/>
    <w:rsid w:val="00B71CA5"/>
    <w:rsid w:val="00B71E1B"/>
    <w:rsid w:val="00B72797"/>
    <w:rsid w:val="00B73179"/>
    <w:rsid w:val="00B73348"/>
    <w:rsid w:val="00B736A2"/>
    <w:rsid w:val="00B7387A"/>
    <w:rsid w:val="00B73BF0"/>
    <w:rsid w:val="00B7493E"/>
    <w:rsid w:val="00B74970"/>
    <w:rsid w:val="00B74FE0"/>
    <w:rsid w:val="00B75119"/>
    <w:rsid w:val="00B75175"/>
    <w:rsid w:val="00B75218"/>
    <w:rsid w:val="00B752F3"/>
    <w:rsid w:val="00B75550"/>
    <w:rsid w:val="00B75BDE"/>
    <w:rsid w:val="00B765BF"/>
    <w:rsid w:val="00B76761"/>
    <w:rsid w:val="00B7696B"/>
    <w:rsid w:val="00B8005E"/>
    <w:rsid w:val="00B8005F"/>
    <w:rsid w:val="00B800CB"/>
    <w:rsid w:val="00B800E3"/>
    <w:rsid w:val="00B801D3"/>
    <w:rsid w:val="00B80464"/>
    <w:rsid w:val="00B80621"/>
    <w:rsid w:val="00B810F0"/>
    <w:rsid w:val="00B81B92"/>
    <w:rsid w:val="00B82230"/>
    <w:rsid w:val="00B8390D"/>
    <w:rsid w:val="00B83D68"/>
    <w:rsid w:val="00B84285"/>
    <w:rsid w:val="00B847BB"/>
    <w:rsid w:val="00B85000"/>
    <w:rsid w:val="00B8551D"/>
    <w:rsid w:val="00B85BC9"/>
    <w:rsid w:val="00B85C13"/>
    <w:rsid w:val="00B8623F"/>
    <w:rsid w:val="00B86543"/>
    <w:rsid w:val="00B86FAD"/>
    <w:rsid w:val="00B87756"/>
    <w:rsid w:val="00B87C77"/>
    <w:rsid w:val="00B90030"/>
    <w:rsid w:val="00B900A0"/>
    <w:rsid w:val="00B90E07"/>
    <w:rsid w:val="00B90EEE"/>
    <w:rsid w:val="00B91562"/>
    <w:rsid w:val="00B91618"/>
    <w:rsid w:val="00B91634"/>
    <w:rsid w:val="00B916BC"/>
    <w:rsid w:val="00B91FA0"/>
    <w:rsid w:val="00B91FDD"/>
    <w:rsid w:val="00B93120"/>
    <w:rsid w:val="00B93F49"/>
    <w:rsid w:val="00B94770"/>
    <w:rsid w:val="00B94AF8"/>
    <w:rsid w:val="00B94CFC"/>
    <w:rsid w:val="00B94EC7"/>
    <w:rsid w:val="00B9508F"/>
    <w:rsid w:val="00B953C0"/>
    <w:rsid w:val="00B9563D"/>
    <w:rsid w:val="00B96120"/>
    <w:rsid w:val="00B96960"/>
    <w:rsid w:val="00B97520"/>
    <w:rsid w:val="00B975DF"/>
    <w:rsid w:val="00B97960"/>
    <w:rsid w:val="00B97987"/>
    <w:rsid w:val="00B97B6B"/>
    <w:rsid w:val="00B97C4D"/>
    <w:rsid w:val="00B97E10"/>
    <w:rsid w:val="00B97F79"/>
    <w:rsid w:val="00BA0C6B"/>
    <w:rsid w:val="00BA0E2B"/>
    <w:rsid w:val="00BA1166"/>
    <w:rsid w:val="00BA13C9"/>
    <w:rsid w:val="00BA1773"/>
    <w:rsid w:val="00BA1D02"/>
    <w:rsid w:val="00BA3042"/>
    <w:rsid w:val="00BA3834"/>
    <w:rsid w:val="00BA389D"/>
    <w:rsid w:val="00BA392C"/>
    <w:rsid w:val="00BA3DE1"/>
    <w:rsid w:val="00BA40B6"/>
    <w:rsid w:val="00BA424C"/>
    <w:rsid w:val="00BA46A6"/>
    <w:rsid w:val="00BA4A16"/>
    <w:rsid w:val="00BA5197"/>
    <w:rsid w:val="00BA5482"/>
    <w:rsid w:val="00BA54FF"/>
    <w:rsid w:val="00BA5749"/>
    <w:rsid w:val="00BA5C98"/>
    <w:rsid w:val="00BA5FA3"/>
    <w:rsid w:val="00BA6264"/>
    <w:rsid w:val="00BA62AA"/>
    <w:rsid w:val="00BA63A5"/>
    <w:rsid w:val="00BA6549"/>
    <w:rsid w:val="00BA7A5B"/>
    <w:rsid w:val="00BA7AE9"/>
    <w:rsid w:val="00BB0571"/>
    <w:rsid w:val="00BB0F30"/>
    <w:rsid w:val="00BB1781"/>
    <w:rsid w:val="00BB1DA0"/>
    <w:rsid w:val="00BB252E"/>
    <w:rsid w:val="00BB2C08"/>
    <w:rsid w:val="00BB320D"/>
    <w:rsid w:val="00BB3517"/>
    <w:rsid w:val="00BB39C9"/>
    <w:rsid w:val="00BB3B12"/>
    <w:rsid w:val="00BB4516"/>
    <w:rsid w:val="00BB463C"/>
    <w:rsid w:val="00BB4828"/>
    <w:rsid w:val="00BB4E61"/>
    <w:rsid w:val="00BB5F8F"/>
    <w:rsid w:val="00BB6C76"/>
    <w:rsid w:val="00BB6CC6"/>
    <w:rsid w:val="00BB6DAB"/>
    <w:rsid w:val="00BB6FEE"/>
    <w:rsid w:val="00BB7132"/>
    <w:rsid w:val="00BB743C"/>
    <w:rsid w:val="00BB78C0"/>
    <w:rsid w:val="00BB7A70"/>
    <w:rsid w:val="00BC022B"/>
    <w:rsid w:val="00BC11D0"/>
    <w:rsid w:val="00BC140D"/>
    <w:rsid w:val="00BC16A9"/>
    <w:rsid w:val="00BC1AD4"/>
    <w:rsid w:val="00BC1EE0"/>
    <w:rsid w:val="00BC2868"/>
    <w:rsid w:val="00BC29A5"/>
    <w:rsid w:val="00BC3436"/>
    <w:rsid w:val="00BC358D"/>
    <w:rsid w:val="00BC3675"/>
    <w:rsid w:val="00BC3AC5"/>
    <w:rsid w:val="00BC3DD1"/>
    <w:rsid w:val="00BC4EA6"/>
    <w:rsid w:val="00BC5189"/>
    <w:rsid w:val="00BC5CBE"/>
    <w:rsid w:val="00BC602D"/>
    <w:rsid w:val="00BC61B5"/>
    <w:rsid w:val="00BC6236"/>
    <w:rsid w:val="00BC6336"/>
    <w:rsid w:val="00BC63B1"/>
    <w:rsid w:val="00BC7252"/>
    <w:rsid w:val="00BC727A"/>
    <w:rsid w:val="00BC7600"/>
    <w:rsid w:val="00BC791E"/>
    <w:rsid w:val="00BD00E0"/>
    <w:rsid w:val="00BD01B6"/>
    <w:rsid w:val="00BD03D8"/>
    <w:rsid w:val="00BD0C41"/>
    <w:rsid w:val="00BD1BB7"/>
    <w:rsid w:val="00BD1EC4"/>
    <w:rsid w:val="00BD203A"/>
    <w:rsid w:val="00BD205D"/>
    <w:rsid w:val="00BD269A"/>
    <w:rsid w:val="00BD2A3F"/>
    <w:rsid w:val="00BD2E66"/>
    <w:rsid w:val="00BD2EF7"/>
    <w:rsid w:val="00BD3033"/>
    <w:rsid w:val="00BD3E8B"/>
    <w:rsid w:val="00BD4626"/>
    <w:rsid w:val="00BD4734"/>
    <w:rsid w:val="00BD482F"/>
    <w:rsid w:val="00BD4E9B"/>
    <w:rsid w:val="00BD4EA6"/>
    <w:rsid w:val="00BD50EB"/>
    <w:rsid w:val="00BD5446"/>
    <w:rsid w:val="00BD5FD5"/>
    <w:rsid w:val="00BD5FF3"/>
    <w:rsid w:val="00BD624E"/>
    <w:rsid w:val="00BD62C2"/>
    <w:rsid w:val="00BD6326"/>
    <w:rsid w:val="00BD63D6"/>
    <w:rsid w:val="00BD65EC"/>
    <w:rsid w:val="00BD67BA"/>
    <w:rsid w:val="00BD703F"/>
    <w:rsid w:val="00BD73E2"/>
    <w:rsid w:val="00BD7FC8"/>
    <w:rsid w:val="00BE0BDB"/>
    <w:rsid w:val="00BE0C61"/>
    <w:rsid w:val="00BE143D"/>
    <w:rsid w:val="00BE14FD"/>
    <w:rsid w:val="00BE20B1"/>
    <w:rsid w:val="00BE239D"/>
    <w:rsid w:val="00BE272C"/>
    <w:rsid w:val="00BE28F4"/>
    <w:rsid w:val="00BE2ECF"/>
    <w:rsid w:val="00BE4D75"/>
    <w:rsid w:val="00BE4FFB"/>
    <w:rsid w:val="00BE518A"/>
    <w:rsid w:val="00BE57B1"/>
    <w:rsid w:val="00BE6424"/>
    <w:rsid w:val="00BE65F5"/>
    <w:rsid w:val="00BE70E1"/>
    <w:rsid w:val="00BE71E2"/>
    <w:rsid w:val="00BE72E0"/>
    <w:rsid w:val="00BE74E8"/>
    <w:rsid w:val="00BE7705"/>
    <w:rsid w:val="00BE7C28"/>
    <w:rsid w:val="00BE7F5D"/>
    <w:rsid w:val="00BE7FEA"/>
    <w:rsid w:val="00BF04C2"/>
    <w:rsid w:val="00BF08BC"/>
    <w:rsid w:val="00BF1049"/>
    <w:rsid w:val="00BF160E"/>
    <w:rsid w:val="00BF173A"/>
    <w:rsid w:val="00BF1A80"/>
    <w:rsid w:val="00BF1BD2"/>
    <w:rsid w:val="00BF24D3"/>
    <w:rsid w:val="00BF26E9"/>
    <w:rsid w:val="00BF28BD"/>
    <w:rsid w:val="00BF2A7A"/>
    <w:rsid w:val="00BF2CEF"/>
    <w:rsid w:val="00BF3642"/>
    <w:rsid w:val="00BF3A0D"/>
    <w:rsid w:val="00BF4412"/>
    <w:rsid w:val="00BF441B"/>
    <w:rsid w:val="00BF4685"/>
    <w:rsid w:val="00BF4809"/>
    <w:rsid w:val="00BF4B57"/>
    <w:rsid w:val="00BF4BD3"/>
    <w:rsid w:val="00BF5EFE"/>
    <w:rsid w:val="00BF745E"/>
    <w:rsid w:val="00BF77F3"/>
    <w:rsid w:val="00BF7967"/>
    <w:rsid w:val="00C00791"/>
    <w:rsid w:val="00C00B04"/>
    <w:rsid w:val="00C00E68"/>
    <w:rsid w:val="00C0129B"/>
    <w:rsid w:val="00C015C6"/>
    <w:rsid w:val="00C0165A"/>
    <w:rsid w:val="00C01A17"/>
    <w:rsid w:val="00C01A6A"/>
    <w:rsid w:val="00C01B49"/>
    <w:rsid w:val="00C0251B"/>
    <w:rsid w:val="00C02BCB"/>
    <w:rsid w:val="00C02CF1"/>
    <w:rsid w:val="00C02E1E"/>
    <w:rsid w:val="00C02E53"/>
    <w:rsid w:val="00C03119"/>
    <w:rsid w:val="00C03474"/>
    <w:rsid w:val="00C03643"/>
    <w:rsid w:val="00C03FDE"/>
    <w:rsid w:val="00C0427C"/>
    <w:rsid w:val="00C043DB"/>
    <w:rsid w:val="00C04695"/>
    <w:rsid w:val="00C04D07"/>
    <w:rsid w:val="00C05540"/>
    <w:rsid w:val="00C060BE"/>
    <w:rsid w:val="00C0626C"/>
    <w:rsid w:val="00C06D93"/>
    <w:rsid w:val="00C06E8B"/>
    <w:rsid w:val="00C06F2B"/>
    <w:rsid w:val="00C0721E"/>
    <w:rsid w:val="00C07549"/>
    <w:rsid w:val="00C07615"/>
    <w:rsid w:val="00C10D57"/>
    <w:rsid w:val="00C10F72"/>
    <w:rsid w:val="00C121E0"/>
    <w:rsid w:val="00C12299"/>
    <w:rsid w:val="00C122F3"/>
    <w:rsid w:val="00C128EE"/>
    <w:rsid w:val="00C128FB"/>
    <w:rsid w:val="00C12C37"/>
    <w:rsid w:val="00C12C86"/>
    <w:rsid w:val="00C12E0D"/>
    <w:rsid w:val="00C12F2D"/>
    <w:rsid w:val="00C13317"/>
    <w:rsid w:val="00C13408"/>
    <w:rsid w:val="00C13587"/>
    <w:rsid w:val="00C1367D"/>
    <w:rsid w:val="00C13E09"/>
    <w:rsid w:val="00C14B99"/>
    <w:rsid w:val="00C14EAB"/>
    <w:rsid w:val="00C150CC"/>
    <w:rsid w:val="00C155B9"/>
    <w:rsid w:val="00C1594E"/>
    <w:rsid w:val="00C15B86"/>
    <w:rsid w:val="00C15E03"/>
    <w:rsid w:val="00C16596"/>
    <w:rsid w:val="00C168A9"/>
    <w:rsid w:val="00C17098"/>
    <w:rsid w:val="00C1737F"/>
    <w:rsid w:val="00C20234"/>
    <w:rsid w:val="00C20551"/>
    <w:rsid w:val="00C20A32"/>
    <w:rsid w:val="00C20A41"/>
    <w:rsid w:val="00C20FF4"/>
    <w:rsid w:val="00C213E8"/>
    <w:rsid w:val="00C21905"/>
    <w:rsid w:val="00C21AF2"/>
    <w:rsid w:val="00C2240B"/>
    <w:rsid w:val="00C22AA9"/>
    <w:rsid w:val="00C22E14"/>
    <w:rsid w:val="00C2353C"/>
    <w:rsid w:val="00C23D48"/>
    <w:rsid w:val="00C242F1"/>
    <w:rsid w:val="00C243FD"/>
    <w:rsid w:val="00C24C0D"/>
    <w:rsid w:val="00C24DBB"/>
    <w:rsid w:val="00C25423"/>
    <w:rsid w:val="00C25717"/>
    <w:rsid w:val="00C25B7F"/>
    <w:rsid w:val="00C262DD"/>
    <w:rsid w:val="00C265D3"/>
    <w:rsid w:val="00C26A0A"/>
    <w:rsid w:val="00C27360"/>
    <w:rsid w:val="00C277DE"/>
    <w:rsid w:val="00C300E0"/>
    <w:rsid w:val="00C303F9"/>
    <w:rsid w:val="00C304C1"/>
    <w:rsid w:val="00C30515"/>
    <w:rsid w:val="00C30A8A"/>
    <w:rsid w:val="00C30ADB"/>
    <w:rsid w:val="00C3123E"/>
    <w:rsid w:val="00C313A0"/>
    <w:rsid w:val="00C323CA"/>
    <w:rsid w:val="00C32492"/>
    <w:rsid w:val="00C32E9F"/>
    <w:rsid w:val="00C332FB"/>
    <w:rsid w:val="00C33AE9"/>
    <w:rsid w:val="00C33B68"/>
    <w:rsid w:val="00C33BF7"/>
    <w:rsid w:val="00C33DFF"/>
    <w:rsid w:val="00C33FE8"/>
    <w:rsid w:val="00C34129"/>
    <w:rsid w:val="00C3420B"/>
    <w:rsid w:val="00C3633B"/>
    <w:rsid w:val="00C3668B"/>
    <w:rsid w:val="00C367D9"/>
    <w:rsid w:val="00C37127"/>
    <w:rsid w:val="00C373CE"/>
    <w:rsid w:val="00C37506"/>
    <w:rsid w:val="00C377CF"/>
    <w:rsid w:val="00C37AA0"/>
    <w:rsid w:val="00C403A9"/>
    <w:rsid w:val="00C4072D"/>
    <w:rsid w:val="00C414E7"/>
    <w:rsid w:val="00C425B5"/>
    <w:rsid w:val="00C425FC"/>
    <w:rsid w:val="00C429A9"/>
    <w:rsid w:val="00C42AD9"/>
    <w:rsid w:val="00C43095"/>
    <w:rsid w:val="00C444C1"/>
    <w:rsid w:val="00C448E7"/>
    <w:rsid w:val="00C44A2C"/>
    <w:rsid w:val="00C45339"/>
    <w:rsid w:val="00C46249"/>
    <w:rsid w:val="00C468CE"/>
    <w:rsid w:val="00C46985"/>
    <w:rsid w:val="00C4788A"/>
    <w:rsid w:val="00C47B2C"/>
    <w:rsid w:val="00C47B7B"/>
    <w:rsid w:val="00C50BB4"/>
    <w:rsid w:val="00C5100E"/>
    <w:rsid w:val="00C511EF"/>
    <w:rsid w:val="00C51587"/>
    <w:rsid w:val="00C51683"/>
    <w:rsid w:val="00C51DB2"/>
    <w:rsid w:val="00C520FD"/>
    <w:rsid w:val="00C52E72"/>
    <w:rsid w:val="00C53DB2"/>
    <w:rsid w:val="00C545E1"/>
    <w:rsid w:val="00C54A92"/>
    <w:rsid w:val="00C54C10"/>
    <w:rsid w:val="00C54DC3"/>
    <w:rsid w:val="00C5503A"/>
    <w:rsid w:val="00C55348"/>
    <w:rsid w:val="00C55403"/>
    <w:rsid w:val="00C56440"/>
    <w:rsid w:val="00C56B3E"/>
    <w:rsid w:val="00C56F09"/>
    <w:rsid w:val="00C576DB"/>
    <w:rsid w:val="00C57C0F"/>
    <w:rsid w:val="00C60EFC"/>
    <w:rsid w:val="00C61192"/>
    <w:rsid w:val="00C6148F"/>
    <w:rsid w:val="00C6150F"/>
    <w:rsid w:val="00C61555"/>
    <w:rsid w:val="00C61C2A"/>
    <w:rsid w:val="00C61FC5"/>
    <w:rsid w:val="00C626B2"/>
    <w:rsid w:val="00C62BBF"/>
    <w:rsid w:val="00C63008"/>
    <w:rsid w:val="00C63471"/>
    <w:rsid w:val="00C63491"/>
    <w:rsid w:val="00C638E9"/>
    <w:rsid w:val="00C639E7"/>
    <w:rsid w:val="00C63DB0"/>
    <w:rsid w:val="00C644A0"/>
    <w:rsid w:val="00C64646"/>
    <w:rsid w:val="00C6485C"/>
    <w:rsid w:val="00C650EB"/>
    <w:rsid w:val="00C65388"/>
    <w:rsid w:val="00C654B6"/>
    <w:rsid w:val="00C6551A"/>
    <w:rsid w:val="00C65D15"/>
    <w:rsid w:val="00C66440"/>
    <w:rsid w:val="00C66453"/>
    <w:rsid w:val="00C669CD"/>
    <w:rsid w:val="00C66CE8"/>
    <w:rsid w:val="00C66D35"/>
    <w:rsid w:val="00C67164"/>
    <w:rsid w:val="00C67AA2"/>
    <w:rsid w:val="00C67D76"/>
    <w:rsid w:val="00C70006"/>
    <w:rsid w:val="00C7005F"/>
    <w:rsid w:val="00C701AB"/>
    <w:rsid w:val="00C706D3"/>
    <w:rsid w:val="00C70978"/>
    <w:rsid w:val="00C709E8"/>
    <w:rsid w:val="00C70ABC"/>
    <w:rsid w:val="00C712EA"/>
    <w:rsid w:val="00C714A3"/>
    <w:rsid w:val="00C71911"/>
    <w:rsid w:val="00C71B15"/>
    <w:rsid w:val="00C71D4D"/>
    <w:rsid w:val="00C72308"/>
    <w:rsid w:val="00C72390"/>
    <w:rsid w:val="00C723B3"/>
    <w:rsid w:val="00C73037"/>
    <w:rsid w:val="00C73614"/>
    <w:rsid w:val="00C7485C"/>
    <w:rsid w:val="00C74B29"/>
    <w:rsid w:val="00C74C68"/>
    <w:rsid w:val="00C7527F"/>
    <w:rsid w:val="00C75361"/>
    <w:rsid w:val="00C75982"/>
    <w:rsid w:val="00C75D4A"/>
    <w:rsid w:val="00C76321"/>
    <w:rsid w:val="00C76382"/>
    <w:rsid w:val="00C76584"/>
    <w:rsid w:val="00C77213"/>
    <w:rsid w:val="00C77A91"/>
    <w:rsid w:val="00C77AC4"/>
    <w:rsid w:val="00C77ED4"/>
    <w:rsid w:val="00C8037F"/>
    <w:rsid w:val="00C80430"/>
    <w:rsid w:val="00C80B8D"/>
    <w:rsid w:val="00C80E7E"/>
    <w:rsid w:val="00C81CD1"/>
    <w:rsid w:val="00C81CD5"/>
    <w:rsid w:val="00C82013"/>
    <w:rsid w:val="00C8209D"/>
    <w:rsid w:val="00C82302"/>
    <w:rsid w:val="00C82936"/>
    <w:rsid w:val="00C82EEF"/>
    <w:rsid w:val="00C83272"/>
    <w:rsid w:val="00C835A3"/>
    <w:rsid w:val="00C83705"/>
    <w:rsid w:val="00C83A72"/>
    <w:rsid w:val="00C84208"/>
    <w:rsid w:val="00C85146"/>
    <w:rsid w:val="00C857E0"/>
    <w:rsid w:val="00C87032"/>
    <w:rsid w:val="00C87116"/>
    <w:rsid w:val="00C87A36"/>
    <w:rsid w:val="00C87EDB"/>
    <w:rsid w:val="00C90307"/>
    <w:rsid w:val="00C9042F"/>
    <w:rsid w:val="00C904AD"/>
    <w:rsid w:val="00C904C4"/>
    <w:rsid w:val="00C90AEF"/>
    <w:rsid w:val="00C913B8"/>
    <w:rsid w:val="00C91AAB"/>
    <w:rsid w:val="00C91E73"/>
    <w:rsid w:val="00C9248A"/>
    <w:rsid w:val="00C92596"/>
    <w:rsid w:val="00C929F5"/>
    <w:rsid w:val="00C92D44"/>
    <w:rsid w:val="00C9306B"/>
    <w:rsid w:val="00C9370D"/>
    <w:rsid w:val="00C93795"/>
    <w:rsid w:val="00C940F8"/>
    <w:rsid w:val="00C944C1"/>
    <w:rsid w:val="00C949DD"/>
    <w:rsid w:val="00C94B91"/>
    <w:rsid w:val="00C94DDA"/>
    <w:rsid w:val="00C94EAD"/>
    <w:rsid w:val="00C94FF3"/>
    <w:rsid w:val="00C953DB"/>
    <w:rsid w:val="00C95FF9"/>
    <w:rsid w:val="00C96573"/>
    <w:rsid w:val="00C966C7"/>
    <w:rsid w:val="00C96D91"/>
    <w:rsid w:val="00C96E15"/>
    <w:rsid w:val="00CA08FA"/>
    <w:rsid w:val="00CA0BAE"/>
    <w:rsid w:val="00CA0D01"/>
    <w:rsid w:val="00CA0ECC"/>
    <w:rsid w:val="00CA139B"/>
    <w:rsid w:val="00CA13B7"/>
    <w:rsid w:val="00CA1489"/>
    <w:rsid w:val="00CA1C21"/>
    <w:rsid w:val="00CA1E85"/>
    <w:rsid w:val="00CA1F79"/>
    <w:rsid w:val="00CA201A"/>
    <w:rsid w:val="00CA21E3"/>
    <w:rsid w:val="00CA3954"/>
    <w:rsid w:val="00CA3FA2"/>
    <w:rsid w:val="00CA3FE1"/>
    <w:rsid w:val="00CA4265"/>
    <w:rsid w:val="00CA459D"/>
    <w:rsid w:val="00CA475E"/>
    <w:rsid w:val="00CA4781"/>
    <w:rsid w:val="00CA47B5"/>
    <w:rsid w:val="00CA4CCB"/>
    <w:rsid w:val="00CA4D6E"/>
    <w:rsid w:val="00CA57CB"/>
    <w:rsid w:val="00CA5D79"/>
    <w:rsid w:val="00CA6155"/>
    <w:rsid w:val="00CA6843"/>
    <w:rsid w:val="00CA72D8"/>
    <w:rsid w:val="00CA7F6F"/>
    <w:rsid w:val="00CB0064"/>
    <w:rsid w:val="00CB038B"/>
    <w:rsid w:val="00CB12B2"/>
    <w:rsid w:val="00CB187A"/>
    <w:rsid w:val="00CB21A8"/>
    <w:rsid w:val="00CB296B"/>
    <w:rsid w:val="00CB2C16"/>
    <w:rsid w:val="00CB30D8"/>
    <w:rsid w:val="00CB3CEE"/>
    <w:rsid w:val="00CB47C3"/>
    <w:rsid w:val="00CB4A41"/>
    <w:rsid w:val="00CB4C22"/>
    <w:rsid w:val="00CB544B"/>
    <w:rsid w:val="00CB57D9"/>
    <w:rsid w:val="00CB58B2"/>
    <w:rsid w:val="00CB5AF3"/>
    <w:rsid w:val="00CB5B5D"/>
    <w:rsid w:val="00CB5C04"/>
    <w:rsid w:val="00CB5F98"/>
    <w:rsid w:val="00CB6A8E"/>
    <w:rsid w:val="00CB6EA7"/>
    <w:rsid w:val="00CB71FA"/>
    <w:rsid w:val="00CC09C0"/>
    <w:rsid w:val="00CC0F54"/>
    <w:rsid w:val="00CC1407"/>
    <w:rsid w:val="00CC1479"/>
    <w:rsid w:val="00CC15F1"/>
    <w:rsid w:val="00CC1B97"/>
    <w:rsid w:val="00CC1C7F"/>
    <w:rsid w:val="00CC2399"/>
    <w:rsid w:val="00CC2628"/>
    <w:rsid w:val="00CC2C41"/>
    <w:rsid w:val="00CC2CD3"/>
    <w:rsid w:val="00CC3077"/>
    <w:rsid w:val="00CC32F1"/>
    <w:rsid w:val="00CC4BB3"/>
    <w:rsid w:val="00CC4D48"/>
    <w:rsid w:val="00CC51B8"/>
    <w:rsid w:val="00CC58C7"/>
    <w:rsid w:val="00CC5A9A"/>
    <w:rsid w:val="00CC5B66"/>
    <w:rsid w:val="00CC5CCB"/>
    <w:rsid w:val="00CC5F6F"/>
    <w:rsid w:val="00CC61DD"/>
    <w:rsid w:val="00CC6378"/>
    <w:rsid w:val="00CC7128"/>
    <w:rsid w:val="00CC7D10"/>
    <w:rsid w:val="00CC7D81"/>
    <w:rsid w:val="00CC7F07"/>
    <w:rsid w:val="00CD05C4"/>
    <w:rsid w:val="00CD0964"/>
    <w:rsid w:val="00CD0986"/>
    <w:rsid w:val="00CD0C56"/>
    <w:rsid w:val="00CD0F81"/>
    <w:rsid w:val="00CD1676"/>
    <w:rsid w:val="00CD16BB"/>
    <w:rsid w:val="00CD17F3"/>
    <w:rsid w:val="00CD2152"/>
    <w:rsid w:val="00CD21DF"/>
    <w:rsid w:val="00CD250A"/>
    <w:rsid w:val="00CD3138"/>
    <w:rsid w:val="00CD4118"/>
    <w:rsid w:val="00CD4533"/>
    <w:rsid w:val="00CD46A6"/>
    <w:rsid w:val="00CD4E00"/>
    <w:rsid w:val="00CD50DC"/>
    <w:rsid w:val="00CD569C"/>
    <w:rsid w:val="00CD57D6"/>
    <w:rsid w:val="00CD6DA3"/>
    <w:rsid w:val="00CD78EA"/>
    <w:rsid w:val="00CD799D"/>
    <w:rsid w:val="00CD7D70"/>
    <w:rsid w:val="00CE06E3"/>
    <w:rsid w:val="00CE0D58"/>
    <w:rsid w:val="00CE1259"/>
    <w:rsid w:val="00CE18B4"/>
    <w:rsid w:val="00CE1966"/>
    <w:rsid w:val="00CE230F"/>
    <w:rsid w:val="00CE2A95"/>
    <w:rsid w:val="00CE3457"/>
    <w:rsid w:val="00CE3742"/>
    <w:rsid w:val="00CE3F25"/>
    <w:rsid w:val="00CE42CA"/>
    <w:rsid w:val="00CE4731"/>
    <w:rsid w:val="00CE47FF"/>
    <w:rsid w:val="00CE49F9"/>
    <w:rsid w:val="00CE4FC8"/>
    <w:rsid w:val="00CE538B"/>
    <w:rsid w:val="00CE5C58"/>
    <w:rsid w:val="00CE5EC5"/>
    <w:rsid w:val="00CE5FC3"/>
    <w:rsid w:val="00CE655B"/>
    <w:rsid w:val="00CE6E01"/>
    <w:rsid w:val="00CE7008"/>
    <w:rsid w:val="00CE7345"/>
    <w:rsid w:val="00CE74E6"/>
    <w:rsid w:val="00CE7566"/>
    <w:rsid w:val="00CE7B82"/>
    <w:rsid w:val="00CF0114"/>
    <w:rsid w:val="00CF1460"/>
    <w:rsid w:val="00CF1B7A"/>
    <w:rsid w:val="00CF22BC"/>
    <w:rsid w:val="00CF22FE"/>
    <w:rsid w:val="00CF242F"/>
    <w:rsid w:val="00CF28ED"/>
    <w:rsid w:val="00CF297E"/>
    <w:rsid w:val="00CF2CF0"/>
    <w:rsid w:val="00CF3A42"/>
    <w:rsid w:val="00CF3D09"/>
    <w:rsid w:val="00CF3E37"/>
    <w:rsid w:val="00CF3F35"/>
    <w:rsid w:val="00CF43A0"/>
    <w:rsid w:val="00CF5678"/>
    <w:rsid w:val="00CF5705"/>
    <w:rsid w:val="00CF5971"/>
    <w:rsid w:val="00CF5C60"/>
    <w:rsid w:val="00CF5D7A"/>
    <w:rsid w:val="00CF6ED2"/>
    <w:rsid w:val="00CF6EF3"/>
    <w:rsid w:val="00CF6FBA"/>
    <w:rsid w:val="00CF7031"/>
    <w:rsid w:val="00CF7435"/>
    <w:rsid w:val="00CF7948"/>
    <w:rsid w:val="00CF7DED"/>
    <w:rsid w:val="00CF7F36"/>
    <w:rsid w:val="00D0065D"/>
    <w:rsid w:val="00D00754"/>
    <w:rsid w:val="00D00F50"/>
    <w:rsid w:val="00D011A9"/>
    <w:rsid w:val="00D0192B"/>
    <w:rsid w:val="00D01F6F"/>
    <w:rsid w:val="00D02388"/>
    <w:rsid w:val="00D02484"/>
    <w:rsid w:val="00D02492"/>
    <w:rsid w:val="00D0315E"/>
    <w:rsid w:val="00D033F2"/>
    <w:rsid w:val="00D03770"/>
    <w:rsid w:val="00D04725"/>
    <w:rsid w:val="00D0546D"/>
    <w:rsid w:val="00D05986"/>
    <w:rsid w:val="00D0602F"/>
    <w:rsid w:val="00D06086"/>
    <w:rsid w:val="00D07243"/>
    <w:rsid w:val="00D07323"/>
    <w:rsid w:val="00D07464"/>
    <w:rsid w:val="00D075E2"/>
    <w:rsid w:val="00D07F36"/>
    <w:rsid w:val="00D10110"/>
    <w:rsid w:val="00D1075F"/>
    <w:rsid w:val="00D10A7B"/>
    <w:rsid w:val="00D10E2D"/>
    <w:rsid w:val="00D111A0"/>
    <w:rsid w:val="00D1132D"/>
    <w:rsid w:val="00D1209B"/>
    <w:rsid w:val="00D1218F"/>
    <w:rsid w:val="00D12E52"/>
    <w:rsid w:val="00D13AF9"/>
    <w:rsid w:val="00D13EFF"/>
    <w:rsid w:val="00D14063"/>
    <w:rsid w:val="00D14F8A"/>
    <w:rsid w:val="00D158C3"/>
    <w:rsid w:val="00D15C3D"/>
    <w:rsid w:val="00D1637B"/>
    <w:rsid w:val="00D16984"/>
    <w:rsid w:val="00D169C9"/>
    <w:rsid w:val="00D16C8F"/>
    <w:rsid w:val="00D16DFE"/>
    <w:rsid w:val="00D16E0A"/>
    <w:rsid w:val="00D171AF"/>
    <w:rsid w:val="00D171C0"/>
    <w:rsid w:val="00D17521"/>
    <w:rsid w:val="00D17E06"/>
    <w:rsid w:val="00D20152"/>
    <w:rsid w:val="00D204BE"/>
    <w:rsid w:val="00D207C3"/>
    <w:rsid w:val="00D21566"/>
    <w:rsid w:val="00D222FB"/>
    <w:rsid w:val="00D22F7B"/>
    <w:rsid w:val="00D22FBC"/>
    <w:rsid w:val="00D231FB"/>
    <w:rsid w:val="00D235E4"/>
    <w:rsid w:val="00D23806"/>
    <w:rsid w:val="00D24327"/>
    <w:rsid w:val="00D24BD0"/>
    <w:rsid w:val="00D252AA"/>
    <w:rsid w:val="00D25802"/>
    <w:rsid w:val="00D2610A"/>
    <w:rsid w:val="00D262B6"/>
    <w:rsid w:val="00D2657C"/>
    <w:rsid w:val="00D26789"/>
    <w:rsid w:val="00D26A49"/>
    <w:rsid w:val="00D26BE8"/>
    <w:rsid w:val="00D278C8"/>
    <w:rsid w:val="00D27F47"/>
    <w:rsid w:val="00D3016B"/>
    <w:rsid w:val="00D303F5"/>
    <w:rsid w:val="00D3044A"/>
    <w:rsid w:val="00D322B8"/>
    <w:rsid w:val="00D32727"/>
    <w:rsid w:val="00D32C8D"/>
    <w:rsid w:val="00D32E43"/>
    <w:rsid w:val="00D3315F"/>
    <w:rsid w:val="00D33268"/>
    <w:rsid w:val="00D3329F"/>
    <w:rsid w:val="00D335C0"/>
    <w:rsid w:val="00D338D4"/>
    <w:rsid w:val="00D339F5"/>
    <w:rsid w:val="00D33DBE"/>
    <w:rsid w:val="00D34275"/>
    <w:rsid w:val="00D34403"/>
    <w:rsid w:val="00D34D74"/>
    <w:rsid w:val="00D34F39"/>
    <w:rsid w:val="00D35217"/>
    <w:rsid w:val="00D3574E"/>
    <w:rsid w:val="00D359B0"/>
    <w:rsid w:val="00D35D42"/>
    <w:rsid w:val="00D3619C"/>
    <w:rsid w:val="00D36B99"/>
    <w:rsid w:val="00D36C59"/>
    <w:rsid w:val="00D3716B"/>
    <w:rsid w:val="00D40673"/>
    <w:rsid w:val="00D40B9F"/>
    <w:rsid w:val="00D40EB9"/>
    <w:rsid w:val="00D413AB"/>
    <w:rsid w:val="00D41DBC"/>
    <w:rsid w:val="00D426AA"/>
    <w:rsid w:val="00D42D1F"/>
    <w:rsid w:val="00D435C8"/>
    <w:rsid w:val="00D43623"/>
    <w:rsid w:val="00D444B7"/>
    <w:rsid w:val="00D44583"/>
    <w:rsid w:val="00D45650"/>
    <w:rsid w:val="00D45663"/>
    <w:rsid w:val="00D45BDA"/>
    <w:rsid w:val="00D46045"/>
    <w:rsid w:val="00D4704D"/>
    <w:rsid w:val="00D47209"/>
    <w:rsid w:val="00D47D3F"/>
    <w:rsid w:val="00D47FEB"/>
    <w:rsid w:val="00D50459"/>
    <w:rsid w:val="00D5083A"/>
    <w:rsid w:val="00D50DAF"/>
    <w:rsid w:val="00D51596"/>
    <w:rsid w:val="00D51699"/>
    <w:rsid w:val="00D516A8"/>
    <w:rsid w:val="00D51A3A"/>
    <w:rsid w:val="00D520BB"/>
    <w:rsid w:val="00D5228C"/>
    <w:rsid w:val="00D52333"/>
    <w:rsid w:val="00D52635"/>
    <w:rsid w:val="00D52B75"/>
    <w:rsid w:val="00D52D04"/>
    <w:rsid w:val="00D53127"/>
    <w:rsid w:val="00D53352"/>
    <w:rsid w:val="00D53384"/>
    <w:rsid w:val="00D54850"/>
    <w:rsid w:val="00D54F98"/>
    <w:rsid w:val="00D54FCC"/>
    <w:rsid w:val="00D5516C"/>
    <w:rsid w:val="00D5567B"/>
    <w:rsid w:val="00D55708"/>
    <w:rsid w:val="00D558B7"/>
    <w:rsid w:val="00D5592D"/>
    <w:rsid w:val="00D5597D"/>
    <w:rsid w:val="00D55AC4"/>
    <w:rsid w:val="00D55BB4"/>
    <w:rsid w:val="00D56ACB"/>
    <w:rsid w:val="00D56B21"/>
    <w:rsid w:val="00D57411"/>
    <w:rsid w:val="00D57488"/>
    <w:rsid w:val="00D57C2D"/>
    <w:rsid w:val="00D6092F"/>
    <w:rsid w:val="00D60FA7"/>
    <w:rsid w:val="00D61396"/>
    <w:rsid w:val="00D618DD"/>
    <w:rsid w:val="00D61BF6"/>
    <w:rsid w:val="00D61C65"/>
    <w:rsid w:val="00D62667"/>
    <w:rsid w:val="00D62758"/>
    <w:rsid w:val="00D62F45"/>
    <w:rsid w:val="00D63021"/>
    <w:rsid w:val="00D634B3"/>
    <w:rsid w:val="00D637BB"/>
    <w:rsid w:val="00D63CBA"/>
    <w:rsid w:val="00D63F97"/>
    <w:rsid w:val="00D642AE"/>
    <w:rsid w:val="00D6456D"/>
    <w:rsid w:val="00D64619"/>
    <w:rsid w:val="00D64682"/>
    <w:rsid w:val="00D6496C"/>
    <w:rsid w:val="00D64AE1"/>
    <w:rsid w:val="00D64D96"/>
    <w:rsid w:val="00D64F18"/>
    <w:rsid w:val="00D65054"/>
    <w:rsid w:val="00D65747"/>
    <w:rsid w:val="00D67480"/>
    <w:rsid w:val="00D67C9A"/>
    <w:rsid w:val="00D67E22"/>
    <w:rsid w:val="00D704A6"/>
    <w:rsid w:val="00D709BB"/>
    <w:rsid w:val="00D70D53"/>
    <w:rsid w:val="00D71248"/>
    <w:rsid w:val="00D7125E"/>
    <w:rsid w:val="00D7128D"/>
    <w:rsid w:val="00D71C53"/>
    <w:rsid w:val="00D71D0C"/>
    <w:rsid w:val="00D71EE0"/>
    <w:rsid w:val="00D72430"/>
    <w:rsid w:val="00D728D2"/>
    <w:rsid w:val="00D72E28"/>
    <w:rsid w:val="00D73024"/>
    <w:rsid w:val="00D741C0"/>
    <w:rsid w:val="00D742FF"/>
    <w:rsid w:val="00D7454A"/>
    <w:rsid w:val="00D74A35"/>
    <w:rsid w:val="00D752C2"/>
    <w:rsid w:val="00D7571D"/>
    <w:rsid w:val="00D75EC5"/>
    <w:rsid w:val="00D76169"/>
    <w:rsid w:val="00D76236"/>
    <w:rsid w:val="00D765ED"/>
    <w:rsid w:val="00D76707"/>
    <w:rsid w:val="00D7670C"/>
    <w:rsid w:val="00D769B2"/>
    <w:rsid w:val="00D76E0C"/>
    <w:rsid w:val="00D77655"/>
    <w:rsid w:val="00D77794"/>
    <w:rsid w:val="00D77E71"/>
    <w:rsid w:val="00D8057C"/>
    <w:rsid w:val="00D80B45"/>
    <w:rsid w:val="00D8104C"/>
    <w:rsid w:val="00D81321"/>
    <w:rsid w:val="00D817DA"/>
    <w:rsid w:val="00D81EFE"/>
    <w:rsid w:val="00D82A61"/>
    <w:rsid w:val="00D836BE"/>
    <w:rsid w:val="00D84A64"/>
    <w:rsid w:val="00D84FC8"/>
    <w:rsid w:val="00D85107"/>
    <w:rsid w:val="00D853BE"/>
    <w:rsid w:val="00D85578"/>
    <w:rsid w:val="00D85599"/>
    <w:rsid w:val="00D85639"/>
    <w:rsid w:val="00D8573F"/>
    <w:rsid w:val="00D85CC9"/>
    <w:rsid w:val="00D85E4F"/>
    <w:rsid w:val="00D864C3"/>
    <w:rsid w:val="00D879BE"/>
    <w:rsid w:val="00D906F2"/>
    <w:rsid w:val="00D90F8E"/>
    <w:rsid w:val="00D91459"/>
    <w:rsid w:val="00D91AF3"/>
    <w:rsid w:val="00D92402"/>
    <w:rsid w:val="00D92F07"/>
    <w:rsid w:val="00D92F80"/>
    <w:rsid w:val="00D9341F"/>
    <w:rsid w:val="00D93C38"/>
    <w:rsid w:val="00D945A8"/>
    <w:rsid w:val="00D94ABF"/>
    <w:rsid w:val="00D94CF3"/>
    <w:rsid w:val="00D94E17"/>
    <w:rsid w:val="00D94E33"/>
    <w:rsid w:val="00D9525B"/>
    <w:rsid w:val="00D9528A"/>
    <w:rsid w:val="00D95BAE"/>
    <w:rsid w:val="00D95BB3"/>
    <w:rsid w:val="00D95F1D"/>
    <w:rsid w:val="00D9632A"/>
    <w:rsid w:val="00D9708A"/>
    <w:rsid w:val="00D97335"/>
    <w:rsid w:val="00D9777E"/>
    <w:rsid w:val="00D97B80"/>
    <w:rsid w:val="00D97C65"/>
    <w:rsid w:val="00DA0331"/>
    <w:rsid w:val="00DA06A7"/>
    <w:rsid w:val="00DA0CCF"/>
    <w:rsid w:val="00DA10AC"/>
    <w:rsid w:val="00DA18AE"/>
    <w:rsid w:val="00DA2464"/>
    <w:rsid w:val="00DA29D7"/>
    <w:rsid w:val="00DA2A9C"/>
    <w:rsid w:val="00DA2B06"/>
    <w:rsid w:val="00DA2D8F"/>
    <w:rsid w:val="00DA32A3"/>
    <w:rsid w:val="00DA37DB"/>
    <w:rsid w:val="00DA3A49"/>
    <w:rsid w:val="00DA3D25"/>
    <w:rsid w:val="00DA48B8"/>
    <w:rsid w:val="00DA4CEF"/>
    <w:rsid w:val="00DA4DE9"/>
    <w:rsid w:val="00DA509B"/>
    <w:rsid w:val="00DA59D3"/>
    <w:rsid w:val="00DA5BFB"/>
    <w:rsid w:val="00DA5F7B"/>
    <w:rsid w:val="00DA66AA"/>
    <w:rsid w:val="00DA6D80"/>
    <w:rsid w:val="00DA6F7F"/>
    <w:rsid w:val="00DA796F"/>
    <w:rsid w:val="00DB0135"/>
    <w:rsid w:val="00DB0585"/>
    <w:rsid w:val="00DB083B"/>
    <w:rsid w:val="00DB0D29"/>
    <w:rsid w:val="00DB1078"/>
    <w:rsid w:val="00DB10BB"/>
    <w:rsid w:val="00DB1177"/>
    <w:rsid w:val="00DB1237"/>
    <w:rsid w:val="00DB1658"/>
    <w:rsid w:val="00DB17E5"/>
    <w:rsid w:val="00DB1964"/>
    <w:rsid w:val="00DB1BD7"/>
    <w:rsid w:val="00DB205D"/>
    <w:rsid w:val="00DB232E"/>
    <w:rsid w:val="00DB283C"/>
    <w:rsid w:val="00DB2AD6"/>
    <w:rsid w:val="00DB3759"/>
    <w:rsid w:val="00DB3C47"/>
    <w:rsid w:val="00DB4110"/>
    <w:rsid w:val="00DB5A12"/>
    <w:rsid w:val="00DB5C29"/>
    <w:rsid w:val="00DB5C9B"/>
    <w:rsid w:val="00DB5E3E"/>
    <w:rsid w:val="00DB63D6"/>
    <w:rsid w:val="00DB6A84"/>
    <w:rsid w:val="00DB6DD7"/>
    <w:rsid w:val="00DB7526"/>
    <w:rsid w:val="00DB79A3"/>
    <w:rsid w:val="00DB7D77"/>
    <w:rsid w:val="00DB7EFF"/>
    <w:rsid w:val="00DB7FF7"/>
    <w:rsid w:val="00DC09BD"/>
    <w:rsid w:val="00DC0B08"/>
    <w:rsid w:val="00DC0CA1"/>
    <w:rsid w:val="00DC1288"/>
    <w:rsid w:val="00DC184F"/>
    <w:rsid w:val="00DC24D7"/>
    <w:rsid w:val="00DC2863"/>
    <w:rsid w:val="00DC2B27"/>
    <w:rsid w:val="00DC3393"/>
    <w:rsid w:val="00DC3ABF"/>
    <w:rsid w:val="00DC3CD6"/>
    <w:rsid w:val="00DC3E27"/>
    <w:rsid w:val="00DC4492"/>
    <w:rsid w:val="00DC475C"/>
    <w:rsid w:val="00DC5095"/>
    <w:rsid w:val="00DC56F7"/>
    <w:rsid w:val="00DC5CBE"/>
    <w:rsid w:val="00DC60DE"/>
    <w:rsid w:val="00DC6160"/>
    <w:rsid w:val="00DC63DE"/>
    <w:rsid w:val="00DC735D"/>
    <w:rsid w:val="00DC79BE"/>
    <w:rsid w:val="00DD0CB7"/>
    <w:rsid w:val="00DD182B"/>
    <w:rsid w:val="00DD1892"/>
    <w:rsid w:val="00DD2361"/>
    <w:rsid w:val="00DD2618"/>
    <w:rsid w:val="00DD27B6"/>
    <w:rsid w:val="00DD2DE2"/>
    <w:rsid w:val="00DD2E14"/>
    <w:rsid w:val="00DD3377"/>
    <w:rsid w:val="00DD3747"/>
    <w:rsid w:val="00DD3E3F"/>
    <w:rsid w:val="00DD3FCD"/>
    <w:rsid w:val="00DD4610"/>
    <w:rsid w:val="00DD4AD4"/>
    <w:rsid w:val="00DD4DF5"/>
    <w:rsid w:val="00DD4F7C"/>
    <w:rsid w:val="00DD596B"/>
    <w:rsid w:val="00DD6228"/>
    <w:rsid w:val="00DD6846"/>
    <w:rsid w:val="00DD6F54"/>
    <w:rsid w:val="00DD7A63"/>
    <w:rsid w:val="00DE02E6"/>
    <w:rsid w:val="00DE0FCD"/>
    <w:rsid w:val="00DE1484"/>
    <w:rsid w:val="00DE1A56"/>
    <w:rsid w:val="00DE22A6"/>
    <w:rsid w:val="00DE22DA"/>
    <w:rsid w:val="00DE242F"/>
    <w:rsid w:val="00DE275A"/>
    <w:rsid w:val="00DE29FF"/>
    <w:rsid w:val="00DE2C24"/>
    <w:rsid w:val="00DE30E9"/>
    <w:rsid w:val="00DE3543"/>
    <w:rsid w:val="00DE3734"/>
    <w:rsid w:val="00DE3841"/>
    <w:rsid w:val="00DE46CD"/>
    <w:rsid w:val="00DE52B7"/>
    <w:rsid w:val="00DE556A"/>
    <w:rsid w:val="00DE556F"/>
    <w:rsid w:val="00DE6177"/>
    <w:rsid w:val="00DE6254"/>
    <w:rsid w:val="00DE63FF"/>
    <w:rsid w:val="00DE6ABE"/>
    <w:rsid w:val="00DE6E3B"/>
    <w:rsid w:val="00DE77EE"/>
    <w:rsid w:val="00DE78ED"/>
    <w:rsid w:val="00DE7D31"/>
    <w:rsid w:val="00DE7F8D"/>
    <w:rsid w:val="00DF0304"/>
    <w:rsid w:val="00DF109D"/>
    <w:rsid w:val="00DF26D1"/>
    <w:rsid w:val="00DF2F66"/>
    <w:rsid w:val="00DF3649"/>
    <w:rsid w:val="00DF3E9C"/>
    <w:rsid w:val="00DF4813"/>
    <w:rsid w:val="00DF4BC3"/>
    <w:rsid w:val="00DF4E09"/>
    <w:rsid w:val="00DF5185"/>
    <w:rsid w:val="00DF51BF"/>
    <w:rsid w:val="00DF529E"/>
    <w:rsid w:val="00DF560C"/>
    <w:rsid w:val="00DF594B"/>
    <w:rsid w:val="00DF5AE9"/>
    <w:rsid w:val="00DF6495"/>
    <w:rsid w:val="00DF67EF"/>
    <w:rsid w:val="00DF6C1C"/>
    <w:rsid w:val="00DF6D82"/>
    <w:rsid w:val="00DF6FBA"/>
    <w:rsid w:val="00DF75A1"/>
    <w:rsid w:val="00DF7BDA"/>
    <w:rsid w:val="00E00476"/>
    <w:rsid w:val="00E006CC"/>
    <w:rsid w:val="00E00A80"/>
    <w:rsid w:val="00E01095"/>
    <w:rsid w:val="00E017DE"/>
    <w:rsid w:val="00E03821"/>
    <w:rsid w:val="00E038B6"/>
    <w:rsid w:val="00E03D4D"/>
    <w:rsid w:val="00E03E7D"/>
    <w:rsid w:val="00E03EE1"/>
    <w:rsid w:val="00E04CBF"/>
    <w:rsid w:val="00E04CCF"/>
    <w:rsid w:val="00E04D6A"/>
    <w:rsid w:val="00E04F7C"/>
    <w:rsid w:val="00E050AC"/>
    <w:rsid w:val="00E05387"/>
    <w:rsid w:val="00E060E7"/>
    <w:rsid w:val="00E0690F"/>
    <w:rsid w:val="00E06D39"/>
    <w:rsid w:val="00E071D4"/>
    <w:rsid w:val="00E107E5"/>
    <w:rsid w:val="00E10A0E"/>
    <w:rsid w:val="00E10F7F"/>
    <w:rsid w:val="00E119AB"/>
    <w:rsid w:val="00E11F2A"/>
    <w:rsid w:val="00E1264D"/>
    <w:rsid w:val="00E12C57"/>
    <w:rsid w:val="00E12D89"/>
    <w:rsid w:val="00E13E96"/>
    <w:rsid w:val="00E144E2"/>
    <w:rsid w:val="00E14658"/>
    <w:rsid w:val="00E15251"/>
    <w:rsid w:val="00E15832"/>
    <w:rsid w:val="00E15975"/>
    <w:rsid w:val="00E159D5"/>
    <w:rsid w:val="00E15B65"/>
    <w:rsid w:val="00E15BB7"/>
    <w:rsid w:val="00E15DC9"/>
    <w:rsid w:val="00E15E9E"/>
    <w:rsid w:val="00E160DB"/>
    <w:rsid w:val="00E16362"/>
    <w:rsid w:val="00E16734"/>
    <w:rsid w:val="00E1674D"/>
    <w:rsid w:val="00E1736C"/>
    <w:rsid w:val="00E20368"/>
    <w:rsid w:val="00E21426"/>
    <w:rsid w:val="00E214DB"/>
    <w:rsid w:val="00E21827"/>
    <w:rsid w:val="00E21FCD"/>
    <w:rsid w:val="00E2231B"/>
    <w:rsid w:val="00E227B2"/>
    <w:rsid w:val="00E2285C"/>
    <w:rsid w:val="00E22D50"/>
    <w:rsid w:val="00E23055"/>
    <w:rsid w:val="00E230A9"/>
    <w:rsid w:val="00E23159"/>
    <w:rsid w:val="00E23D7B"/>
    <w:rsid w:val="00E24A6A"/>
    <w:rsid w:val="00E24FA9"/>
    <w:rsid w:val="00E25D54"/>
    <w:rsid w:val="00E25DB8"/>
    <w:rsid w:val="00E26015"/>
    <w:rsid w:val="00E26760"/>
    <w:rsid w:val="00E2683B"/>
    <w:rsid w:val="00E26957"/>
    <w:rsid w:val="00E26F4D"/>
    <w:rsid w:val="00E27158"/>
    <w:rsid w:val="00E27450"/>
    <w:rsid w:val="00E275BB"/>
    <w:rsid w:val="00E27603"/>
    <w:rsid w:val="00E276F9"/>
    <w:rsid w:val="00E30057"/>
    <w:rsid w:val="00E302D7"/>
    <w:rsid w:val="00E305F2"/>
    <w:rsid w:val="00E30C52"/>
    <w:rsid w:val="00E31DBB"/>
    <w:rsid w:val="00E327EC"/>
    <w:rsid w:val="00E32883"/>
    <w:rsid w:val="00E342A2"/>
    <w:rsid w:val="00E3442A"/>
    <w:rsid w:val="00E345C6"/>
    <w:rsid w:val="00E3530B"/>
    <w:rsid w:val="00E35517"/>
    <w:rsid w:val="00E355F8"/>
    <w:rsid w:val="00E356CA"/>
    <w:rsid w:val="00E357C6"/>
    <w:rsid w:val="00E35A61"/>
    <w:rsid w:val="00E35B5E"/>
    <w:rsid w:val="00E36519"/>
    <w:rsid w:val="00E36B66"/>
    <w:rsid w:val="00E3748D"/>
    <w:rsid w:val="00E3782A"/>
    <w:rsid w:val="00E37E72"/>
    <w:rsid w:val="00E4011F"/>
    <w:rsid w:val="00E40731"/>
    <w:rsid w:val="00E41414"/>
    <w:rsid w:val="00E41556"/>
    <w:rsid w:val="00E41B41"/>
    <w:rsid w:val="00E41C4E"/>
    <w:rsid w:val="00E42B9C"/>
    <w:rsid w:val="00E42DCB"/>
    <w:rsid w:val="00E42E0D"/>
    <w:rsid w:val="00E43A4A"/>
    <w:rsid w:val="00E43DDC"/>
    <w:rsid w:val="00E44377"/>
    <w:rsid w:val="00E448E4"/>
    <w:rsid w:val="00E4492B"/>
    <w:rsid w:val="00E4519B"/>
    <w:rsid w:val="00E452B9"/>
    <w:rsid w:val="00E456BF"/>
    <w:rsid w:val="00E467B3"/>
    <w:rsid w:val="00E467BB"/>
    <w:rsid w:val="00E46B68"/>
    <w:rsid w:val="00E46B6B"/>
    <w:rsid w:val="00E46C60"/>
    <w:rsid w:val="00E46CF1"/>
    <w:rsid w:val="00E47543"/>
    <w:rsid w:val="00E47B2A"/>
    <w:rsid w:val="00E47C93"/>
    <w:rsid w:val="00E47D20"/>
    <w:rsid w:val="00E50C92"/>
    <w:rsid w:val="00E50F50"/>
    <w:rsid w:val="00E51028"/>
    <w:rsid w:val="00E5103A"/>
    <w:rsid w:val="00E5123B"/>
    <w:rsid w:val="00E51346"/>
    <w:rsid w:val="00E5139B"/>
    <w:rsid w:val="00E51D0C"/>
    <w:rsid w:val="00E5249D"/>
    <w:rsid w:val="00E52AB1"/>
    <w:rsid w:val="00E5349A"/>
    <w:rsid w:val="00E53678"/>
    <w:rsid w:val="00E54050"/>
    <w:rsid w:val="00E544D5"/>
    <w:rsid w:val="00E548B8"/>
    <w:rsid w:val="00E54B0E"/>
    <w:rsid w:val="00E54D32"/>
    <w:rsid w:val="00E550A9"/>
    <w:rsid w:val="00E55E40"/>
    <w:rsid w:val="00E566D9"/>
    <w:rsid w:val="00E56887"/>
    <w:rsid w:val="00E569A7"/>
    <w:rsid w:val="00E56AEA"/>
    <w:rsid w:val="00E56C15"/>
    <w:rsid w:val="00E56DE2"/>
    <w:rsid w:val="00E57EAC"/>
    <w:rsid w:val="00E6029F"/>
    <w:rsid w:val="00E6043B"/>
    <w:rsid w:val="00E61F8A"/>
    <w:rsid w:val="00E6215A"/>
    <w:rsid w:val="00E624BF"/>
    <w:rsid w:val="00E627E7"/>
    <w:rsid w:val="00E62BAD"/>
    <w:rsid w:val="00E62DA9"/>
    <w:rsid w:val="00E6326F"/>
    <w:rsid w:val="00E632CB"/>
    <w:rsid w:val="00E6343B"/>
    <w:rsid w:val="00E6380D"/>
    <w:rsid w:val="00E63D48"/>
    <w:rsid w:val="00E640BF"/>
    <w:rsid w:val="00E644B9"/>
    <w:rsid w:val="00E6500E"/>
    <w:rsid w:val="00E65042"/>
    <w:rsid w:val="00E652C9"/>
    <w:rsid w:val="00E66871"/>
    <w:rsid w:val="00E70260"/>
    <w:rsid w:val="00E718B7"/>
    <w:rsid w:val="00E71D83"/>
    <w:rsid w:val="00E71FB2"/>
    <w:rsid w:val="00E729D4"/>
    <w:rsid w:val="00E748B6"/>
    <w:rsid w:val="00E74A5D"/>
    <w:rsid w:val="00E7512B"/>
    <w:rsid w:val="00E7515C"/>
    <w:rsid w:val="00E7524C"/>
    <w:rsid w:val="00E75432"/>
    <w:rsid w:val="00E754F2"/>
    <w:rsid w:val="00E758C4"/>
    <w:rsid w:val="00E763C0"/>
    <w:rsid w:val="00E76A17"/>
    <w:rsid w:val="00E76D47"/>
    <w:rsid w:val="00E7715B"/>
    <w:rsid w:val="00E80982"/>
    <w:rsid w:val="00E817C9"/>
    <w:rsid w:val="00E81A9F"/>
    <w:rsid w:val="00E821A2"/>
    <w:rsid w:val="00E82482"/>
    <w:rsid w:val="00E838CC"/>
    <w:rsid w:val="00E843AE"/>
    <w:rsid w:val="00E84A69"/>
    <w:rsid w:val="00E84E8F"/>
    <w:rsid w:val="00E850A7"/>
    <w:rsid w:val="00E85A5C"/>
    <w:rsid w:val="00E868CF"/>
    <w:rsid w:val="00E868E8"/>
    <w:rsid w:val="00E869BB"/>
    <w:rsid w:val="00E879A8"/>
    <w:rsid w:val="00E90597"/>
    <w:rsid w:val="00E90902"/>
    <w:rsid w:val="00E90B95"/>
    <w:rsid w:val="00E913AB"/>
    <w:rsid w:val="00E91758"/>
    <w:rsid w:val="00E9268D"/>
    <w:rsid w:val="00E928C6"/>
    <w:rsid w:val="00E931E4"/>
    <w:rsid w:val="00E93A9F"/>
    <w:rsid w:val="00E93E5E"/>
    <w:rsid w:val="00E9420A"/>
    <w:rsid w:val="00E948C9"/>
    <w:rsid w:val="00E94BD0"/>
    <w:rsid w:val="00E95766"/>
    <w:rsid w:val="00E958C9"/>
    <w:rsid w:val="00E96470"/>
    <w:rsid w:val="00E9688D"/>
    <w:rsid w:val="00E968D4"/>
    <w:rsid w:val="00E96A6E"/>
    <w:rsid w:val="00E96BA3"/>
    <w:rsid w:val="00E97A9C"/>
    <w:rsid w:val="00E97D7B"/>
    <w:rsid w:val="00EA02AF"/>
    <w:rsid w:val="00EA052F"/>
    <w:rsid w:val="00EA0F9E"/>
    <w:rsid w:val="00EA176E"/>
    <w:rsid w:val="00EA19B1"/>
    <w:rsid w:val="00EA1A7B"/>
    <w:rsid w:val="00EA1F64"/>
    <w:rsid w:val="00EA24ED"/>
    <w:rsid w:val="00EA2658"/>
    <w:rsid w:val="00EA269B"/>
    <w:rsid w:val="00EA28EF"/>
    <w:rsid w:val="00EA3C7E"/>
    <w:rsid w:val="00EA40A0"/>
    <w:rsid w:val="00EA4439"/>
    <w:rsid w:val="00EA461D"/>
    <w:rsid w:val="00EA5737"/>
    <w:rsid w:val="00EA5994"/>
    <w:rsid w:val="00EA5B79"/>
    <w:rsid w:val="00EA5C54"/>
    <w:rsid w:val="00EA5E43"/>
    <w:rsid w:val="00EA6348"/>
    <w:rsid w:val="00EA65E7"/>
    <w:rsid w:val="00EA6740"/>
    <w:rsid w:val="00EA6C27"/>
    <w:rsid w:val="00EA6D8C"/>
    <w:rsid w:val="00EA76F5"/>
    <w:rsid w:val="00EA7819"/>
    <w:rsid w:val="00EA7B9B"/>
    <w:rsid w:val="00EB01F9"/>
    <w:rsid w:val="00EB02A7"/>
    <w:rsid w:val="00EB06DB"/>
    <w:rsid w:val="00EB0D51"/>
    <w:rsid w:val="00EB0F4D"/>
    <w:rsid w:val="00EB423C"/>
    <w:rsid w:val="00EB501C"/>
    <w:rsid w:val="00EB5338"/>
    <w:rsid w:val="00EB6290"/>
    <w:rsid w:val="00EB659E"/>
    <w:rsid w:val="00EB6735"/>
    <w:rsid w:val="00EB705F"/>
    <w:rsid w:val="00EB7AA7"/>
    <w:rsid w:val="00EB7BAD"/>
    <w:rsid w:val="00EB7BDC"/>
    <w:rsid w:val="00EC0866"/>
    <w:rsid w:val="00EC0D84"/>
    <w:rsid w:val="00EC0F69"/>
    <w:rsid w:val="00EC17EF"/>
    <w:rsid w:val="00EC1BD4"/>
    <w:rsid w:val="00EC240F"/>
    <w:rsid w:val="00EC2772"/>
    <w:rsid w:val="00EC2AAD"/>
    <w:rsid w:val="00EC2F13"/>
    <w:rsid w:val="00EC3470"/>
    <w:rsid w:val="00EC367E"/>
    <w:rsid w:val="00EC39C3"/>
    <w:rsid w:val="00EC46A6"/>
    <w:rsid w:val="00EC56EA"/>
    <w:rsid w:val="00EC5926"/>
    <w:rsid w:val="00EC5938"/>
    <w:rsid w:val="00EC5AC4"/>
    <w:rsid w:val="00EC5D01"/>
    <w:rsid w:val="00EC5FA6"/>
    <w:rsid w:val="00EC6F84"/>
    <w:rsid w:val="00EC71DC"/>
    <w:rsid w:val="00EC72AD"/>
    <w:rsid w:val="00EC7865"/>
    <w:rsid w:val="00ED00F1"/>
    <w:rsid w:val="00ED0107"/>
    <w:rsid w:val="00ED0373"/>
    <w:rsid w:val="00ED075B"/>
    <w:rsid w:val="00ED07CF"/>
    <w:rsid w:val="00ED1416"/>
    <w:rsid w:val="00ED153F"/>
    <w:rsid w:val="00ED1595"/>
    <w:rsid w:val="00ED20D3"/>
    <w:rsid w:val="00ED2B9B"/>
    <w:rsid w:val="00ED2E93"/>
    <w:rsid w:val="00ED3027"/>
    <w:rsid w:val="00ED38A2"/>
    <w:rsid w:val="00ED3BDF"/>
    <w:rsid w:val="00ED3C74"/>
    <w:rsid w:val="00ED3CC3"/>
    <w:rsid w:val="00ED3EB8"/>
    <w:rsid w:val="00ED42D9"/>
    <w:rsid w:val="00ED4420"/>
    <w:rsid w:val="00ED4CDF"/>
    <w:rsid w:val="00ED4EBC"/>
    <w:rsid w:val="00ED5859"/>
    <w:rsid w:val="00ED6BF9"/>
    <w:rsid w:val="00ED715D"/>
    <w:rsid w:val="00ED735A"/>
    <w:rsid w:val="00ED77AA"/>
    <w:rsid w:val="00ED7A58"/>
    <w:rsid w:val="00ED7D0A"/>
    <w:rsid w:val="00ED7D73"/>
    <w:rsid w:val="00ED7DC4"/>
    <w:rsid w:val="00EE0F67"/>
    <w:rsid w:val="00EE1047"/>
    <w:rsid w:val="00EE1067"/>
    <w:rsid w:val="00EE10F2"/>
    <w:rsid w:val="00EE11AB"/>
    <w:rsid w:val="00EE1491"/>
    <w:rsid w:val="00EE15E1"/>
    <w:rsid w:val="00EE2041"/>
    <w:rsid w:val="00EE22D0"/>
    <w:rsid w:val="00EE26B5"/>
    <w:rsid w:val="00EE2931"/>
    <w:rsid w:val="00EE2962"/>
    <w:rsid w:val="00EE2D52"/>
    <w:rsid w:val="00EE3613"/>
    <w:rsid w:val="00EE44E0"/>
    <w:rsid w:val="00EE46B8"/>
    <w:rsid w:val="00EE495F"/>
    <w:rsid w:val="00EE4BAB"/>
    <w:rsid w:val="00EE51E0"/>
    <w:rsid w:val="00EE5BE3"/>
    <w:rsid w:val="00EE5F88"/>
    <w:rsid w:val="00EE6486"/>
    <w:rsid w:val="00EE6A81"/>
    <w:rsid w:val="00EE77F6"/>
    <w:rsid w:val="00EE7B50"/>
    <w:rsid w:val="00EF0307"/>
    <w:rsid w:val="00EF0967"/>
    <w:rsid w:val="00EF1626"/>
    <w:rsid w:val="00EF1871"/>
    <w:rsid w:val="00EF1A0D"/>
    <w:rsid w:val="00EF1C9D"/>
    <w:rsid w:val="00EF1D5D"/>
    <w:rsid w:val="00EF27D4"/>
    <w:rsid w:val="00EF2E97"/>
    <w:rsid w:val="00EF2FDE"/>
    <w:rsid w:val="00EF3141"/>
    <w:rsid w:val="00EF3386"/>
    <w:rsid w:val="00EF3867"/>
    <w:rsid w:val="00EF39A5"/>
    <w:rsid w:val="00EF3EAC"/>
    <w:rsid w:val="00EF483B"/>
    <w:rsid w:val="00EF4857"/>
    <w:rsid w:val="00EF4A5B"/>
    <w:rsid w:val="00EF4E16"/>
    <w:rsid w:val="00EF5091"/>
    <w:rsid w:val="00EF5D5A"/>
    <w:rsid w:val="00EF7355"/>
    <w:rsid w:val="00EF73BE"/>
    <w:rsid w:val="00EF75BA"/>
    <w:rsid w:val="00EF7927"/>
    <w:rsid w:val="00EF7C66"/>
    <w:rsid w:val="00EF7DFF"/>
    <w:rsid w:val="00EF7FF2"/>
    <w:rsid w:val="00EF7FFD"/>
    <w:rsid w:val="00F0008D"/>
    <w:rsid w:val="00F000FB"/>
    <w:rsid w:val="00F00864"/>
    <w:rsid w:val="00F00B30"/>
    <w:rsid w:val="00F00BAB"/>
    <w:rsid w:val="00F00D79"/>
    <w:rsid w:val="00F014F8"/>
    <w:rsid w:val="00F01ED1"/>
    <w:rsid w:val="00F02D49"/>
    <w:rsid w:val="00F0332C"/>
    <w:rsid w:val="00F03C19"/>
    <w:rsid w:val="00F03EBC"/>
    <w:rsid w:val="00F03FFB"/>
    <w:rsid w:val="00F04957"/>
    <w:rsid w:val="00F04FEC"/>
    <w:rsid w:val="00F05178"/>
    <w:rsid w:val="00F051B9"/>
    <w:rsid w:val="00F0591F"/>
    <w:rsid w:val="00F05FEB"/>
    <w:rsid w:val="00F06967"/>
    <w:rsid w:val="00F06A85"/>
    <w:rsid w:val="00F07AB6"/>
    <w:rsid w:val="00F10850"/>
    <w:rsid w:val="00F11312"/>
    <w:rsid w:val="00F113D2"/>
    <w:rsid w:val="00F115E1"/>
    <w:rsid w:val="00F11AD6"/>
    <w:rsid w:val="00F11C66"/>
    <w:rsid w:val="00F11FB2"/>
    <w:rsid w:val="00F12728"/>
    <w:rsid w:val="00F12D47"/>
    <w:rsid w:val="00F13045"/>
    <w:rsid w:val="00F13987"/>
    <w:rsid w:val="00F13EF2"/>
    <w:rsid w:val="00F1432A"/>
    <w:rsid w:val="00F1445A"/>
    <w:rsid w:val="00F15544"/>
    <w:rsid w:val="00F15BE2"/>
    <w:rsid w:val="00F16199"/>
    <w:rsid w:val="00F168CB"/>
    <w:rsid w:val="00F16ACC"/>
    <w:rsid w:val="00F17649"/>
    <w:rsid w:val="00F204E3"/>
    <w:rsid w:val="00F2082D"/>
    <w:rsid w:val="00F208EE"/>
    <w:rsid w:val="00F20CF0"/>
    <w:rsid w:val="00F20D95"/>
    <w:rsid w:val="00F21EA2"/>
    <w:rsid w:val="00F22448"/>
    <w:rsid w:val="00F2249E"/>
    <w:rsid w:val="00F2259D"/>
    <w:rsid w:val="00F22F71"/>
    <w:rsid w:val="00F231D3"/>
    <w:rsid w:val="00F232BB"/>
    <w:rsid w:val="00F23343"/>
    <w:rsid w:val="00F236AB"/>
    <w:rsid w:val="00F236BE"/>
    <w:rsid w:val="00F23783"/>
    <w:rsid w:val="00F23F8D"/>
    <w:rsid w:val="00F241DC"/>
    <w:rsid w:val="00F2445A"/>
    <w:rsid w:val="00F25164"/>
    <w:rsid w:val="00F252BD"/>
    <w:rsid w:val="00F258BF"/>
    <w:rsid w:val="00F25A94"/>
    <w:rsid w:val="00F25AFD"/>
    <w:rsid w:val="00F26231"/>
    <w:rsid w:val="00F2664E"/>
    <w:rsid w:val="00F26DA4"/>
    <w:rsid w:val="00F274B0"/>
    <w:rsid w:val="00F277B1"/>
    <w:rsid w:val="00F27A6E"/>
    <w:rsid w:val="00F27F25"/>
    <w:rsid w:val="00F3064D"/>
    <w:rsid w:val="00F30722"/>
    <w:rsid w:val="00F312AB"/>
    <w:rsid w:val="00F312AF"/>
    <w:rsid w:val="00F312BC"/>
    <w:rsid w:val="00F31646"/>
    <w:rsid w:val="00F317BC"/>
    <w:rsid w:val="00F3251F"/>
    <w:rsid w:val="00F32550"/>
    <w:rsid w:val="00F326AA"/>
    <w:rsid w:val="00F3320E"/>
    <w:rsid w:val="00F334B3"/>
    <w:rsid w:val="00F33FAF"/>
    <w:rsid w:val="00F340BC"/>
    <w:rsid w:val="00F34498"/>
    <w:rsid w:val="00F34612"/>
    <w:rsid w:val="00F34B89"/>
    <w:rsid w:val="00F34C51"/>
    <w:rsid w:val="00F35633"/>
    <w:rsid w:val="00F35893"/>
    <w:rsid w:val="00F35C36"/>
    <w:rsid w:val="00F368FF"/>
    <w:rsid w:val="00F36B25"/>
    <w:rsid w:val="00F36C82"/>
    <w:rsid w:val="00F37119"/>
    <w:rsid w:val="00F372DB"/>
    <w:rsid w:val="00F3786A"/>
    <w:rsid w:val="00F37E6F"/>
    <w:rsid w:val="00F40AA5"/>
    <w:rsid w:val="00F40E53"/>
    <w:rsid w:val="00F411B0"/>
    <w:rsid w:val="00F416CA"/>
    <w:rsid w:val="00F41D95"/>
    <w:rsid w:val="00F421DD"/>
    <w:rsid w:val="00F42445"/>
    <w:rsid w:val="00F4293C"/>
    <w:rsid w:val="00F42B50"/>
    <w:rsid w:val="00F42E58"/>
    <w:rsid w:val="00F4311C"/>
    <w:rsid w:val="00F43FBB"/>
    <w:rsid w:val="00F4434A"/>
    <w:rsid w:val="00F448F8"/>
    <w:rsid w:val="00F44AC0"/>
    <w:rsid w:val="00F44D4F"/>
    <w:rsid w:val="00F45016"/>
    <w:rsid w:val="00F4555A"/>
    <w:rsid w:val="00F4565A"/>
    <w:rsid w:val="00F45DBE"/>
    <w:rsid w:val="00F46BFA"/>
    <w:rsid w:val="00F47B12"/>
    <w:rsid w:val="00F47C60"/>
    <w:rsid w:val="00F47F5E"/>
    <w:rsid w:val="00F50BFB"/>
    <w:rsid w:val="00F51367"/>
    <w:rsid w:val="00F519A0"/>
    <w:rsid w:val="00F51CC5"/>
    <w:rsid w:val="00F5216F"/>
    <w:rsid w:val="00F524AA"/>
    <w:rsid w:val="00F528DC"/>
    <w:rsid w:val="00F53236"/>
    <w:rsid w:val="00F532E9"/>
    <w:rsid w:val="00F53673"/>
    <w:rsid w:val="00F536BD"/>
    <w:rsid w:val="00F53B1F"/>
    <w:rsid w:val="00F53EAA"/>
    <w:rsid w:val="00F54161"/>
    <w:rsid w:val="00F54432"/>
    <w:rsid w:val="00F55247"/>
    <w:rsid w:val="00F55D51"/>
    <w:rsid w:val="00F55DCA"/>
    <w:rsid w:val="00F560B7"/>
    <w:rsid w:val="00F5664B"/>
    <w:rsid w:val="00F5696F"/>
    <w:rsid w:val="00F57659"/>
    <w:rsid w:val="00F57775"/>
    <w:rsid w:val="00F6039E"/>
    <w:rsid w:val="00F60569"/>
    <w:rsid w:val="00F618A5"/>
    <w:rsid w:val="00F62130"/>
    <w:rsid w:val="00F62661"/>
    <w:rsid w:val="00F627D0"/>
    <w:rsid w:val="00F62937"/>
    <w:rsid w:val="00F63AF1"/>
    <w:rsid w:val="00F63D15"/>
    <w:rsid w:val="00F64DC2"/>
    <w:rsid w:val="00F65527"/>
    <w:rsid w:val="00F659DF"/>
    <w:rsid w:val="00F65AD7"/>
    <w:rsid w:val="00F65DBD"/>
    <w:rsid w:val="00F6600E"/>
    <w:rsid w:val="00F666CC"/>
    <w:rsid w:val="00F66F80"/>
    <w:rsid w:val="00F679E0"/>
    <w:rsid w:val="00F67A49"/>
    <w:rsid w:val="00F67BF5"/>
    <w:rsid w:val="00F70097"/>
    <w:rsid w:val="00F70701"/>
    <w:rsid w:val="00F70956"/>
    <w:rsid w:val="00F70F1B"/>
    <w:rsid w:val="00F7116D"/>
    <w:rsid w:val="00F7129C"/>
    <w:rsid w:val="00F719BB"/>
    <w:rsid w:val="00F720D7"/>
    <w:rsid w:val="00F7262C"/>
    <w:rsid w:val="00F7271C"/>
    <w:rsid w:val="00F72AAA"/>
    <w:rsid w:val="00F7347E"/>
    <w:rsid w:val="00F734FA"/>
    <w:rsid w:val="00F7352D"/>
    <w:rsid w:val="00F73B6F"/>
    <w:rsid w:val="00F743EB"/>
    <w:rsid w:val="00F74614"/>
    <w:rsid w:val="00F746C3"/>
    <w:rsid w:val="00F7474B"/>
    <w:rsid w:val="00F74CB1"/>
    <w:rsid w:val="00F74FD6"/>
    <w:rsid w:val="00F75025"/>
    <w:rsid w:val="00F75146"/>
    <w:rsid w:val="00F7523B"/>
    <w:rsid w:val="00F7558C"/>
    <w:rsid w:val="00F75AA7"/>
    <w:rsid w:val="00F75BC5"/>
    <w:rsid w:val="00F75C7A"/>
    <w:rsid w:val="00F760AA"/>
    <w:rsid w:val="00F768C7"/>
    <w:rsid w:val="00F8072A"/>
    <w:rsid w:val="00F80FB9"/>
    <w:rsid w:val="00F80FD7"/>
    <w:rsid w:val="00F81118"/>
    <w:rsid w:val="00F8119A"/>
    <w:rsid w:val="00F8132F"/>
    <w:rsid w:val="00F81636"/>
    <w:rsid w:val="00F81FB9"/>
    <w:rsid w:val="00F8218B"/>
    <w:rsid w:val="00F8251A"/>
    <w:rsid w:val="00F829E6"/>
    <w:rsid w:val="00F833DF"/>
    <w:rsid w:val="00F83820"/>
    <w:rsid w:val="00F83C76"/>
    <w:rsid w:val="00F83CB4"/>
    <w:rsid w:val="00F83D71"/>
    <w:rsid w:val="00F8495A"/>
    <w:rsid w:val="00F84D56"/>
    <w:rsid w:val="00F8570F"/>
    <w:rsid w:val="00F85958"/>
    <w:rsid w:val="00F85FF0"/>
    <w:rsid w:val="00F86263"/>
    <w:rsid w:val="00F87190"/>
    <w:rsid w:val="00F8743B"/>
    <w:rsid w:val="00F90699"/>
    <w:rsid w:val="00F90AC6"/>
    <w:rsid w:val="00F90D62"/>
    <w:rsid w:val="00F91220"/>
    <w:rsid w:val="00F91741"/>
    <w:rsid w:val="00F92044"/>
    <w:rsid w:val="00F939FD"/>
    <w:rsid w:val="00F93D1F"/>
    <w:rsid w:val="00F93ED8"/>
    <w:rsid w:val="00F942E1"/>
    <w:rsid w:val="00F94331"/>
    <w:rsid w:val="00F94804"/>
    <w:rsid w:val="00F948BD"/>
    <w:rsid w:val="00F952C6"/>
    <w:rsid w:val="00F96952"/>
    <w:rsid w:val="00F97556"/>
    <w:rsid w:val="00FA0352"/>
    <w:rsid w:val="00FA05FD"/>
    <w:rsid w:val="00FA1B49"/>
    <w:rsid w:val="00FA1F87"/>
    <w:rsid w:val="00FA2708"/>
    <w:rsid w:val="00FA2737"/>
    <w:rsid w:val="00FA28B0"/>
    <w:rsid w:val="00FA2CB0"/>
    <w:rsid w:val="00FA2D91"/>
    <w:rsid w:val="00FA2F07"/>
    <w:rsid w:val="00FA3055"/>
    <w:rsid w:val="00FA3C82"/>
    <w:rsid w:val="00FA4EC9"/>
    <w:rsid w:val="00FA55F3"/>
    <w:rsid w:val="00FA57A0"/>
    <w:rsid w:val="00FA595B"/>
    <w:rsid w:val="00FA5D76"/>
    <w:rsid w:val="00FA66A6"/>
    <w:rsid w:val="00FA671D"/>
    <w:rsid w:val="00FA6CEA"/>
    <w:rsid w:val="00FA72C6"/>
    <w:rsid w:val="00FA778E"/>
    <w:rsid w:val="00FA7F63"/>
    <w:rsid w:val="00FB0E51"/>
    <w:rsid w:val="00FB108F"/>
    <w:rsid w:val="00FB1457"/>
    <w:rsid w:val="00FB17D1"/>
    <w:rsid w:val="00FB196A"/>
    <w:rsid w:val="00FB3132"/>
    <w:rsid w:val="00FB429A"/>
    <w:rsid w:val="00FB46C7"/>
    <w:rsid w:val="00FB4A51"/>
    <w:rsid w:val="00FB4D9F"/>
    <w:rsid w:val="00FB579D"/>
    <w:rsid w:val="00FB58C7"/>
    <w:rsid w:val="00FB5B3F"/>
    <w:rsid w:val="00FB5B87"/>
    <w:rsid w:val="00FB5FD8"/>
    <w:rsid w:val="00FB69B3"/>
    <w:rsid w:val="00FB7D94"/>
    <w:rsid w:val="00FC0D72"/>
    <w:rsid w:val="00FC1235"/>
    <w:rsid w:val="00FC1269"/>
    <w:rsid w:val="00FC1D2B"/>
    <w:rsid w:val="00FC1DFF"/>
    <w:rsid w:val="00FC1F35"/>
    <w:rsid w:val="00FC259D"/>
    <w:rsid w:val="00FC2831"/>
    <w:rsid w:val="00FC2C22"/>
    <w:rsid w:val="00FC2DC1"/>
    <w:rsid w:val="00FC368F"/>
    <w:rsid w:val="00FC395C"/>
    <w:rsid w:val="00FC3B53"/>
    <w:rsid w:val="00FC488D"/>
    <w:rsid w:val="00FC4BFD"/>
    <w:rsid w:val="00FC4F0E"/>
    <w:rsid w:val="00FC519F"/>
    <w:rsid w:val="00FC523E"/>
    <w:rsid w:val="00FC597E"/>
    <w:rsid w:val="00FC5AE8"/>
    <w:rsid w:val="00FC5B21"/>
    <w:rsid w:val="00FC5CF5"/>
    <w:rsid w:val="00FC5F09"/>
    <w:rsid w:val="00FC66B0"/>
    <w:rsid w:val="00FC7625"/>
    <w:rsid w:val="00FC782C"/>
    <w:rsid w:val="00FC7B3A"/>
    <w:rsid w:val="00FD0BCA"/>
    <w:rsid w:val="00FD0E1B"/>
    <w:rsid w:val="00FD0E38"/>
    <w:rsid w:val="00FD10A7"/>
    <w:rsid w:val="00FD1352"/>
    <w:rsid w:val="00FD152F"/>
    <w:rsid w:val="00FD25E6"/>
    <w:rsid w:val="00FD25ED"/>
    <w:rsid w:val="00FD2645"/>
    <w:rsid w:val="00FD2808"/>
    <w:rsid w:val="00FD29DB"/>
    <w:rsid w:val="00FD2C0C"/>
    <w:rsid w:val="00FD2CDC"/>
    <w:rsid w:val="00FD2FAC"/>
    <w:rsid w:val="00FD314B"/>
    <w:rsid w:val="00FD4160"/>
    <w:rsid w:val="00FD45E1"/>
    <w:rsid w:val="00FD481A"/>
    <w:rsid w:val="00FD4906"/>
    <w:rsid w:val="00FD4DE0"/>
    <w:rsid w:val="00FD50AC"/>
    <w:rsid w:val="00FD51BE"/>
    <w:rsid w:val="00FD522E"/>
    <w:rsid w:val="00FD5B88"/>
    <w:rsid w:val="00FD5EF4"/>
    <w:rsid w:val="00FD5FFA"/>
    <w:rsid w:val="00FD6109"/>
    <w:rsid w:val="00FD66CE"/>
    <w:rsid w:val="00FD6D1B"/>
    <w:rsid w:val="00FD78FD"/>
    <w:rsid w:val="00FD7B60"/>
    <w:rsid w:val="00FD7F12"/>
    <w:rsid w:val="00FE044E"/>
    <w:rsid w:val="00FE0BC9"/>
    <w:rsid w:val="00FE0FD5"/>
    <w:rsid w:val="00FE170E"/>
    <w:rsid w:val="00FE1AFF"/>
    <w:rsid w:val="00FE27F6"/>
    <w:rsid w:val="00FE2AC3"/>
    <w:rsid w:val="00FE2BD2"/>
    <w:rsid w:val="00FE2E45"/>
    <w:rsid w:val="00FE2F78"/>
    <w:rsid w:val="00FE30D2"/>
    <w:rsid w:val="00FE316F"/>
    <w:rsid w:val="00FE3181"/>
    <w:rsid w:val="00FE32F9"/>
    <w:rsid w:val="00FE3871"/>
    <w:rsid w:val="00FE3BC7"/>
    <w:rsid w:val="00FE3FD1"/>
    <w:rsid w:val="00FE3FD3"/>
    <w:rsid w:val="00FE42DA"/>
    <w:rsid w:val="00FE4445"/>
    <w:rsid w:val="00FE46AD"/>
    <w:rsid w:val="00FE524D"/>
    <w:rsid w:val="00FE53E1"/>
    <w:rsid w:val="00FE549D"/>
    <w:rsid w:val="00FE5BA5"/>
    <w:rsid w:val="00FE61D2"/>
    <w:rsid w:val="00FE6A6B"/>
    <w:rsid w:val="00FE6DE3"/>
    <w:rsid w:val="00FE7630"/>
    <w:rsid w:val="00FE763E"/>
    <w:rsid w:val="00FE7B90"/>
    <w:rsid w:val="00FF01F5"/>
    <w:rsid w:val="00FF023C"/>
    <w:rsid w:val="00FF0443"/>
    <w:rsid w:val="00FF04F4"/>
    <w:rsid w:val="00FF0624"/>
    <w:rsid w:val="00FF0704"/>
    <w:rsid w:val="00FF085C"/>
    <w:rsid w:val="00FF1822"/>
    <w:rsid w:val="00FF1DDA"/>
    <w:rsid w:val="00FF28A9"/>
    <w:rsid w:val="00FF29AF"/>
    <w:rsid w:val="00FF2AC9"/>
    <w:rsid w:val="00FF2F18"/>
    <w:rsid w:val="00FF369E"/>
    <w:rsid w:val="00FF3E39"/>
    <w:rsid w:val="00FF3FFD"/>
    <w:rsid w:val="00FF40F9"/>
    <w:rsid w:val="00FF4A45"/>
    <w:rsid w:val="00FF4E28"/>
    <w:rsid w:val="00FF505B"/>
    <w:rsid w:val="00FF61F5"/>
    <w:rsid w:val="00FF6D97"/>
    <w:rsid w:val="00FF70E3"/>
    <w:rsid w:val="01A57332"/>
    <w:rsid w:val="01B253E3"/>
    <w:rsid w:val="0329E033"/>
    <w:rsid w:val="08F0418C"/>
    <w:rsid w:val="0B89347D"/>
    <w:rsid w:val="0D605D0C"/>
    <w:rsid w:val="1C996FC2"/>
    <w:rsid w:val="25272817"/>
    <w:rsid w:val="2BE975A9"/>
    <w:rsid w:val="2D464A1F"/>
    <w:rsid w:val="2E105E2F"/>
    <w:rsid w:val="30587835"/>
    <w:rsid w:val="36D52E11"/>
    <w:rsid w:val="391B2BC6"/>
    <w:rsid w:val="396B184F"/>
    <w:rsid w:val="43AB6C7A"/>
    <w:rsid w:val="48323EF3"/>
    <w:rsid w:val="49391C5E"/>
    <w:rsid w:val="50AD7087"/>
    <w:rsid w:val="53AE0E51"/>
    <w:rsid w:val="589F5D7B"/>
    <w:rsid w:val="5CF247E2"/>
    <w:rsid w:val="61673291"/>
    <w:rsid w:val="655EF4E8"/>
    <w:rsid w:val="68C03794"/>
    <w:rsid w:val="6DEE175F"/>
    <w:rsid w:val="705810A7"/>
    <w:rsid w:val="72540337"/>
    <w:rsid w:val="755719CE"/>
    <w:rsid w:val="75E85CFE"/>
    <w:rsid w:val="77563D31"/>
    <w:rsid w:val="7BA27A47"/>
    <w:rsid w:val="7C722CFC"/>
    <w:rsid w:val="7C7B2F99"/>
    <w:rsid w:val="7F1400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2780D79D"/>
  <w15:docId w15:val="{19CE1B64-A71E-4E3F-9ADF-03272DCAC2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0" w:qFormat="1"/>
    <w:lsdException w:name="Normal Indent" w:semiHidden="1" w:unhideWhenUsed="1"/>
    <w:lsdException w:name="footnote text" w:semiHidden="1" w:unhideWhenUsed="1"/>
    <w:lsdException w:name="annotation text" w:uiPriority="0" w:unhideWhenUsed="1" w:qFormat="1"/>
    <w:lsdException w:name="header" w:uiPriority="0" w:unhideWhenUsed="1" w:qFormat="1"/>
    <w:lsdException w:name="footer" w:uiPriority="0"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0" w:qFormat="1"/>
    <w:lsdException w:name="Emphasis" w:uiPriority="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080A45"/>
    <w:pPr>
      <w:widowControl w:val="0"/>
      <w:jc w:val="both"/>
    </w:pPr>
    <w:rPr>
      <w:rFonts w:ascii="Times New Roman" w:hAnsi="Times New Roman" w:cs="Times New Roman"/>
      <w:kern w:val="2"/>
      <w:lang w:eastAsia="zh-CN"/>
    </w:rPr>
  </w:style>
  <w:style w:type="paragraph" w:styleId="1">
    <w:name w:val="heading 1"/>
    <w:aliases w:val="제목 1(no line),H1,h1,app heading 1,l1,Memo Heading 1,h11,h12,h13,h14,h15,h16,Heading 1_a,heading 1,h17,h111,h121,h131,h141,h151,h161,h18,h112,h122,h132,h142,h152,h162,h19,h113,h123,h133,h143,h153,h163,NMP Heading 1,Heading 1 3GPP"/>
    <w:basedOn w:val="a0"/>
    <w:next w:val="a0"/>
    <w:link w:val="10"/>
    <w:uiPriority w:val="9"/>
    <w:qFormat/>
    <w:pPr>
      <w:keepNext/>
      <w:keepLines/>
      <w:widowControl/>
      <w:numPr>
        <w:numId w:val="1"/>
      </w:numPr>
      <w:pBdr>
        <w:top w:val="single" w:sz="12" w:space="3" w:color="000000"/>
      </w:pBdr>
      <w:spacing w:before="240" w:after="180" w:line="259" w:lineRule="auto"/>
      <w:jc w:val="left"/>
      <w:outlineLvl w:val="0"/>
    </w:pPr>
    <w:rPr>
      <w:rFonts w:ascii="Arial" w:eastAsia="Batang" w:hAnsi="Arial"/>
      <w:kern w:val="0"/>
      <w:sz w:val="36"/>
      <w:lang w:val="en-GB" w:eastAsia="en-US"/>
    </w:rPr>
  </w:style>
  <w:style w:type="paragraph" w:styleId="2">
    <w:name w:val="heading 2"/>
    <w:aliases w:val="Head2A,2,H2,h2,UNDERRUBRIK 1-2"/>
    <w:basedOn w:val="a0"/>
    <w:next w:val="a0"/>
    <w:link w:val="20"/>
    <w:uiPriority w:val="9"/>
    <w:unhideWhenUsed/>
    <w:qFormat/>
    <w:pPr>
      <w:keepNext/>
      <w:keepLines/>
      <w:spacing w:before="40" w:after="240"/>
      <w:outlineLvl w:val="1"/>
    </w:pPr>
    <w:rPr>
      <w:rFonts w:eastAsiaTheme="majorEastAsia"/>
      <w:sz w:val="26"/>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2"/>
    <w:next w:val="a0"/>
    <w:link w:val="31"/>
    <w:uiPriority w:val="9"/>
    <w:qFormat/>
    <w:pPr>
      <w:keepNext w:val="0"/>
      <w:keepLines w:val="0"/>
      <w:widowControl/>
      <w:tabs>
        <w:tab w:val="left" w:pos="360"/>
        <w:tab w:val="left" w:pos="772"/>
        <w:tab w:val="left" w:pos="926"/>
      </w:tabs>
      <w:spacing w:before="120" w:after="0" w:line="259" w:lineRule="auto"/>
      <w:ind w:left="720" w:hanging="720"/>
      <w:outlineLvl w:val="2"/>
    </w:pPr>
    <w:rPr>
      <w:rFonts w:eastAsia="Batang"/>
      <w:kern w:val="0"/>
      <w:sz w:val="24"/>
      <w:szCs w:val="18"/>
      <w:lang w:eastAsia="en-US"/>
    </w:rPr>
  </w:style>
  <w:style w:type="paragraph" w:styleId="4">
    <w:name w:val="heading 4"/>
    <w:basedOn w:val="30"/>
    <w:next w:val="a0"/>
    <w:link w:val="40"/>
    <w:uiPriority w:val="9"/>
    <w:qFormat/>
    <w:pPr>
      <w:outlineLvl w:val="3"/>
    </w:pPr>
  </w:style>
  <w:style w:type="paragraph" w:styleId="5">
    <w:name w:val="heading 5"/>
    <w:basedOn w:val="4"/>
    <w:next w:val="a0"/>
    <w:link w:val="50"/>
    <w:uiPriority w:val="9"/>
    <w:qFormat/>
    <w:pPr>
      <w:outlineLvl w:val="4"/>
    </w:pPr>
    <w:rPr>
      <w:b/>
      <w:bCs/>
      <w:sz w:val="22"/>
    </w:rPr>
  </w:style>
  <w:style w:type="paragraph" w:styleId="6">
    <w:name w:val="heading 6"/>
    <w:basedOn w:val="a0"/>
    <w:next w:val="a0"/>
    <w:link w:val="60"/>
    <w:uiPriority w:val="9"/>
    <w:qFormat/>
    <w:pPr>
      <w:numPr>
        <w:ilvl w:val="5"/>
        <w:numId w:val="1"/>
      </w:numPr>
      <w:tabs>
        <w:tab w:val="left" w:pos="360"/>
        <w:tab w:val="left" w:pos="926"/>
      </w:tabs>
      <w:spacing w:after="180" w:line="259" w:lineRule="auto"/>
      <w:jc w:val="left"/>
      <w:outlineLvl w:val="5"/>
    </w:pPr>
    <w:rPr>
      <w:rFonts w:eastAsia="Batang"/>
      <w:kern w:val="0"/>
      <w:lang w:val="sv-SE" w:eastAsia="sv-SE"/>
    </w:rPr>
  </w:style>
  <w:style w:type="paragraph" w:styleId="7">
    <w:name w:val="heading 7"/>
    <w:basedOn w:val="a0"/>
    <w:next w:val="a0"/>
    <w:link w:val="70"/>
    <w:uiPriority w:val="9"/>
    <w:qFormat/>
    <w:pPr>
      <w:numPr>
        <w:ilvl w:val="6"/>
        <w:numId w:val="1"/>
      </w:numPr>
      <w:tabs>
        <w:tab w:val="left" w:pos="360"/>
        <w:tab w:val="left" w:pos="926"/>
      </w:tabs>
      <w:spacing w:after="180" w:line="259" w:lineRule="auto"/>
      <w:jc w:val="left"/>
      <w:outlineLvl w:val="6"/>
    </w:pPr>
    <w:rPr>
      <w:rFonts w:eastAsia="Batang"/>
      <w:kern w:val="0"/>
      <w:lang w:val="sv-SE" w:eastAsia="sv-SE"/>
    </w:rPr>
  </w:style>
  <w:style w:type="paragraph" w:styleId="8">
    <w:name w:val="heading 8"/>
    <w:basedOn w:val="1"/>
    <w:next w:val="a0"/>
    <w:link w:val="80"/>
    <w:uiPriority w:val="9"/>
    <w:qFormat/>
    <w:pPr>
      <w:numPr>
        <w:ilvl w:val="7"/>
      </w:numPr>
      <w:tabs>
        <w:tab w:val="left" w:pos="360"/>
        <w:tab w:val="left" w:pos="926"/>
      </w:tabs>
      <w:outlineLvl w:val="7"/>
    </w:pPr>
  </w:style>
  <w:style w:type="paragraph" w:styleId="9">
    <w:name w:val="heading 9"/>
    <w:basedOn w:val="8"/>
    <w:next w:val="a0"/>
    <w:link w:val="90"/>
    <w:uiPriority w:val="9"/>
    <w:qFormat/>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aliases w:val="cap,cap Char,Caption Char1 Char,cap Char Char1,Caption Char Char1 Char,cap Char2,Caption Char2,Caption Char Char Char,Caption Char Char1,fig and tbl,fighead2,Table Caption,fighead21,fighead22,fighead23,Table Caption1,fighead211"/>
    <w:basedOn w:val="a0"/>
    <w:next w:val="a0"/>
    <w:link w:val="a5"/>
    <w:uiPriority w:val="35"/>
    <w:unhideWhenUsed/>
    <w:qFormat/>
    <w:pPr>
      <w:wordWrap w:val="0"/>
      <w:autoSpaceDE w:val="0"/>
      <w:autoSpaceDN w:val="0"/>
      <w:spacing w:after="160" w:line="259" w:lineRule="auto"/>
    </w:pPr>
    <w:rPr>
      <w:b/>
      <w:bCs/>
      <w:lang w:eastAsia="ko-KR"/>
    </w:rPr>
  </w:style>
  <w:style w:type="paragraph" w:styleId="a">
    <w:name w:val="List Bullet"/>
    <w:basedOn w:val="a0"/>
    <w:uiPriority w:val="99"/>
    <w:qFormat/>
    <w:pPr>
      <w:widowControl/>
      <w:numPr>
        <w:ilvl w:val="2"/>
        <w:numId w:val="2"/>
      </w:numPr>
      <w:jc w:val="left"/>
    </w:pPr>
    <w:rPr>
      <w:rFonts w:eastAsia="MS Gothic"/>
      <w:kern w:val="0"/>
      <w:szCs w:val="16"/>
      <w:u w:val="single"/>
      <w:lang w:val="en-GB" w:eastAsia="ja-JP"/>
    </w:rPr>
  </w:style>
  <w:style w:type="paragraph" w:styleId="a6">
    <w:name w:val="Document Map"/>
    <w:basedOn w:val="a0"/>
    <w:link w:val="a7"/>
    <w:semiHidden/>
    <w:unhideWhenUsed/>
    <w:qFormat/>
    <w:rPr>
      <w:rFonts w:ascii="宋体" w:eastAsia="宋体"/>
      <w:sz w:val="18"/>
      <w:szCs w:val="18"/>
    </w:rPr>
  </w:style>
  <w:style w:type="paragraph" w:styleId="a8">
    <w:name w:val="annotation text"/>
    <w:basedOn w:val="a0"/>
    <w:link w:val="a9"/>
    <w:unhideWhenUsed/>
    <w:qFormat/>
  </w:style>
  <w:style w:type="paragraph" w:styleId="aa">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0"/>
    <w:link w:val="ab"/>
    <w:unhideWhenUsed/>
    <w:qFormat/>
    <w:pPr>
      <w:spacing w:after="120"/>
    </w:pPr>
  </w:style>
  <w:style w:type="paragraph" w:styleId="3">
    <w:name w:val="List Number 3"/>
    <w:basedOn w:val="a0"/>
    <w:uiPriority w:val="99"/>
    <w:semiHidden/>
    <w:unhideWhenUsed/>
    <w:qFormat/>
    <w:pPr>
      <w:widowControl/>
      <w:numPr>
        <w:numId w:val="3"/>
      </w:numPr>
      <w:spacing w:before="120" w:after="180"/>
      <w:contextualSpacing/>
      <w:jc w:val="left"/>
    </w:pPr>
    <w:rPr>
      <w:rFonts w:eastAsia="宋体"/>
      <w:kern w:val="0"/>
      <w:lang w:val="en-GB" w:eastAsia="ja-JP"/>
    </w:rPr>
  </w:style>
  <w:style w:type="paragraph" w:styleId="TOC8">
    <w:name w:val="toc 8"/>
    <w:basedOn w:val="a0"/>
    <w:next w:val="a0"/>
    <w:uiPriority w:val="39"/>
    <w:semiHidden/>
    <w:unhideWhenUsed/>
    <w:qFormat/>
    <w:pPr>
      <w:spacing w:after="100"/>
      <w:ind w:left="1400"/>
    </w:pPr>
  </w:style>
  <w:style w:type="paragraph" w:styleId="ac">
    <w:name w:val="Balloon Text"/>
    <w:basedOn w:val="a0"/>
    <w:link w:val="ad"/>
    <w:uiPriority w:val="99"/>
    <w:semiHidden/>
    <w:unhideWhenUsed/>
    <w:qFormat/>
    <w:rPr>
      <w:rFonts w:asciiTheme="majorHAnsi" w:eastAsiaTheme="majorEastAsia" w:hAnsiTheme="majorHAnsi" w:cstheme="majorBidi"/>
      <w:sz w:val="18"/>
      <w:szCs w:val="18"/>
    </w:rPr>
  </w:style>
  <w:style w:type="paragraph" w:styleId="ae">
    <w:name w:val="footer"/>
    <w:basedOn w:val="a0"/>
    <w:link w:val="af"/>
    <w:unhideWhenUsed/>
    <w:qFormat/>
    <w:pPr>
      <w:tabs>
        <w:tab w:val="center" w:pos="4320"/>
        <w:tab w:val="right" w:pos="8640"/>
      </w:tabs>
    </w:pPr>
  </w:style>
  <w:style w:type="paragraph" w:styleId="af0">
    <w:name w:val="header"/>
    <w:aliases w:val="header odd,header,header odd1,header odd2,header odd3,header odd4,header odd5,header odd6,header1,header2,header3,header odd11,header odd21,header odd7,header4,header odd8,header odd9,header5,header odd12,header11,header21,header odd22,header31"/>
    <w:basedOn w:val="a0"/>
    <w:link w:val="af1"/>
    <w:unhideWhenUsed/>
    <w:qFormat/>
    <w:pPr>
      <w:tabs>
        <w:tab w:val="center" w:pos="4320"/>
        <w:tab w:val="right" w:pos="8640"/>
      </w:tabs>
    </w:pPr>
  </w:style>
  <w:style w:type="paragraph" w:styleId="TOC9">
    <w:name w:val="toc 9"/>
    <w:basedOn w:val="TOC8"/>
    <w:next w:val="a0"/>
    <w:semiHidden/>
    <w:qFormat/>
    <w:pPr>
      <w:keepNext/>
      <w:keepLines/>
      <w:tabs>
        <w:tab w:val="right" w:leader="dot" w:pos="9639"/>
      </w:tabs>
      <w:overflowPunct w:val="0"/>
      <w:autoSpaceDE w:val="0"/>
      <w:autoSpaceDN w:val="0"/>
      <w:adjustRightInd w:val="0"/>
      <w:spacing w:before="180" w:after="0"/>
      <w:ind w:left="1418" w:right="425" w:hanging="1418"/>
      <w:jc w:val="left"/>
      <w:textAlignment w:val="baseline"/>
    </w:pPr>
    <w:rPr>
      <w:rFonts w:eastAsia="宋体"/>
      <w:b/>
      <w:kern w:val="0"/>
      <w:sz w:val="22"/>
      <w:lang w:eastAsia="en-US"/>
    </w:rPr>
  </w:style>
  <w:style w:type="paragraph" w:styleId="af2">
    <w:name w:val="Normal (Web)"/>
    <w:basedOn w:val="a0"/>
    <w:uiPriority w:val="99"/>
    <w:unhideWhenUsed/>
    <w:qFormat/>
    <w:pPr>
      <w:widowControl/>
      <w:spacing w:before="100" w:beforeAutospacing="1" w:after="100" w:afterAutospacing="1"/>
      <w:jc w:val="left"/>
    </w:pPr>
    <w:rPr>
      <w:rFonts w:eastAsia="Times New Roman"/>
      <w:kern w:val="0"/>
      <w:sz w:val="24"/>
      <w:szCs w:val="24"/>
      <w:lang w:eastAsia="en-US"/>
    </w:rPr>
  </w:style>
  <w:style w:type="paragraph" w:styleId="af3">
    <w:name w:val="annotation subject"/>
    <w:basedOn w:val="a8"/>
    <w:next w:val="a8"/>
    <w:link w:val="af4"/>
    <w:uiPriority w:val="99"/>
    <w:unhideWhenUsed/>
    <w:qFormat/>
    <w:rPr>
      <w:b/>
      <w:bCs/>
    </w:rPr>
  </w:style>
  <w:style w:type="table" w:styleId="af5">
    <w:name w:val="Table Grid"/>
    <w:aliases w:val="TableGrid"/>
    <w:basedOn w:val="a2"/>
    <w:uiPriority w:val="39"/>
    <w:qFormat/>
    <w:rPr>
      <w:rFonts w:ascii="Times New Roman" w:eastAsia="Batang"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6">
    <w:name w:val="Strong"/>
    <w:basedOn w:val="a1"/>
    <w:qFormat/>
    <w:rPr>
      <w:b/>
      <w:bCs/>
    </w:rPr>
  </w:style>
  <w:style w:type="character" w:styleId="af7">
    <w:name w:val="Hyperlink"/>
    <w:basedOn w:val="a1"/>
    <w:uiPriority w:val="99"/>
    <w:unhideWhenUsed/>
    <w:qFormat/>
    <w:rPr>
      <w:color w:val="0563C1"/>
      <w:u w:val="single"/>
    </w:rPr>
  </w:style>
  <w:style w:type="character" w:styleId="af8">
    <w:name w:val="annotation reference"/>
    <w:basedOn w:val="a1"/>
    <w:unhideWhenUsed/>
    <w:qFormat/>
    <w:rPr>
      <w:sz w:val="16"/>
      <w:szCs w:val="16"/>
    </w:rPr>
  </w:style>
  <w:style w:type="character" w:customStyle="1" w:styleId="ad">
    <w:name w:val="批注框文本 字符"/>
    <w:basedOn w:val="a1"/>
    <w:link w:val="ac"/>
    <w:uiPriority w:val="99"/>
    <w:semiHidden/>
    <w:qFormat/>
    <w:rPr>
      <w:rFonts w:asciiTheme="majorHAnsi" w:eastAsiaTheme="majorEastAsia" w:hAnsiTheme="majorHAnsi" w:cstheme="majorBidi"/>
      <w:sz w:val="18"/>
      <w:szCs w:val="18"/>
    </w:rPr>
  </w:style>
  <w:style w:type="character" w:customStyle="1" w:styleId="10">
    <w:name w:val="标题 1 字符"/>
    <w:aliases w:val="제목 1(no line) 字符,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basedOn w:val="a1"/>
    <w:link w:val="1"/>
    <w:uiPriority w:val="9"/>
    <w:qFormat/>
    <w:rPr>
      <w:rFonts w:ascii="Arial" w:eastAsia="Batang" w:hAnsi="Arial" w:cs="Times New Roman"/>
      <w:sz w:val="36"/>
      <w:lang w:val="en-GB"/>
    </w:rPr>
  </w:style>
  <w:style w:type="character" w:customStyle="1" w:styleId="31">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basedOn w:val="a1"/>
    <w:link w:val="30"/>
    <w:uiPriority w:val="9"/>
    <w:qFormat/>
    <w:rPr>
      <w:rFonts w:ascii="Times New Roman" w:eastAsia="Batang" w:hAnsi="Times New Roman" w:cs="Times New Roman"/>
      <w:sz w:val="24"/>
      <w:szCs w:val="18"/>
      <w:lang w:eastAsia="en-US"/>
    </w:rPr>
  </w:style>
  <w:style w:type="character" w:customStyle="1" w:styleId="40">
    <w:name w:val="标题 4 字符"/>
    <w:basedOn w:val="a1"/>
    <w:link w:val="4"/>
    <w:uiPriority w:val="9"/>
    <w:qFormat/>
    <w:rPr>
      <w:rFonts w:ascii="Times New Roman" w:eastAsia="Batang" w:hAnsi="Times New Roman" w:cs="Times New Roman"/>
      <w:kern w:val="0"/>
      <w:sz w:val="24"/>
      <w:szCs w:val="20"/>
      <w:lang w:eastAsia="en-US"/>
    </w:rPr>
  </w:style>
  <w:style w:type="character" w:customStyle="1" w:styleId="50">
    <w:name w:val="标题 5 字符"/>
    <w:basedOn w:val="a1"/>
    <w:link w:val="5"/>
    <w:uiPriority w:val="9"/>
    <w:qFormat/>
    <w:rPr>
      <w:rFonts w:ascii="Times New Roman" w:eastAsia="Batang" w:hAnsi="Times New Roman" w:cs="Times New Roman"/>
      <w:b/>
      <w:bCs/>
      <w:sz w:val="22"/>
      <w:szCs w:val="18"/>
      <w:lang w:eastAsia="en-US"/>
    </w:rPr>
  </w:style>
  <w:style w:type="character" w:customStyle="1" w:styleId="60">
    <w:name w:val="标题 6 字符"/>
    <w:basedOn w:val="a1"/>
    <w:link w:val="6"/>
    <w:uiPriority w:val="9"/>
    <w:qFormat/>
    <w:rPr>
      <w:rFonts w:ascii="Times New Roman" w:eastAsia="Batang" w:hAnsi="Times New Roman" w:cs="Times New Roman"/>
      <w:lang w:val="sv-SE" w:eastAsia="sv-SE"/>
    </w:rPr>
  </w:style>
  <w:style w:type="character" w:customStyle="1" w:styleId="70">
    <w:name w:val="标题 7 字符"/>
    <w:basedOn w:val="a1"/>
    <w:link w:val="7"/>
    <w:uiPriority w:val="9"/>
    <w:qFormat/>
    <w:rPr>
      <w:rFonts w:ascii="Times New Roman" w:eastAsia="Batang" w:hAnsi="Times New Roman" w:cs="Times New Roman"/>
      <w:lang w:val="sv-SE" w:eastAsia="sv-SE"/>
    </w:rPr>
  </w:style>
  <w:style w:type="character" w:customStyle="1" w:styleId="80">
    <w:name w:val="标题 8 字符"/>
    <w:basedOn w:val="a1"/>
    <w:link w:val="8"/>
    <w:uiPriority w:val="9"/>
    <w:qFormat/>
    <w:rPr>
      <w:rFonts w:ascii="Arial" w:eastAsia="Batang" w:hAnsi="Arial" w:cs="Times New Roman"/>
      <w:sz w:val="36"/>
      <w:lang w:val="en-GB"/>
    </w:rPr>
  </w:style>
  <w:style w:type="character" w:customStyle="1" w:styleId="90">
    <w:name w:val="标题 9 字符"/>
    <w:basedOn w:val="a1"/>
    <w:link w:val="9"/>
    <w:uiPriority w:val="9"/>
    <w:qFormat/>
    <w:rPr>
      <w:rFonts w:ascii="Arial" w:eastAsia="Batang" w:hAnsi="Arial" w:cs="Times New Roman"/>
      <w:sz w:val="36"/>
      <w:lang w:val="en-GB"/>
    </w:rPr>
  </w:style>
  <w:style w:type="character" w:customStyle="1" w:styleId="20">
    <w:name w:val="标题 2 字符"/>
    <w:aliases w:val="Head2A 字符,2 字符,H2 字符,h2 字符,UNDERRUBRIK 1-2 字符"/>
    <w:basedOn w:val="a1"/>
    <w:link w:val="2"/>
    <w:uiPriority w:val="9"/>
    <w:qFormat/>
    <w:rPr>
      <w:rFonts w:ascii="Times New Roman" w:eastAsiaTheme="majorEastAsia" w:hAnsi="Times New Roman" w:cs="Times New Roman"/>
      <w:kern w:val="2"/>
      <w:sz w:val="26"/>
      <w:lang w:eastAsia="zh-CN"/>
    </w:rPr>
  </w:style>
  <w:style w:type="character" w:customStyle="1" w:styleId="af1">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1"/>
    <w:link w:val="af0"/>
    <w:qFormat/>
  </w:style>
  <w:style w:type="character" w:customStyle="1" w:styleId="af">
    <w:name w:val="页脚 字符"/>
    <w:basedOn w:val="a1"/>
    <w:link w:val="ae"/>
    <w:qFormat/>
  </w:style>
  <w:style w:type="character" w:customStyle="1" w:styleId="normaltextrun">
    <w:name w:val="normaltextrun"/>
    <w:basedOn w:val="a1"/>
    <w:qFormat/>
  </w:style>
  <w:style w:type="paragraph" w:styleId="af9">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Task Body"/>
    <w:basedOn w:val="a0"/>
    <w:link w:val="afa"/>
    <w:uiPriority w:val="34"/>
    <w:qFormat/>
    <w:pPr>
      <w:ind w:left="720"/>
      <w:contextualSpacing/>
    </w:pPr>
  </w:style>
  <w:style w:type="paragraph" w:customStyle="1" w:styleId="TAL">
    <w:name w:val="TAL"/>
    <w:basedOn w:val="a0"/>
    <w:link w:val="TALCar"/>
    <w:qFormat/>
    <w:pPr>
      <w:keepNext/>
      <w:keepLines/>
      <w:widowControl/>
      <w:overflowPunct w:val="0"/>
      <w:autoSpaceDE w:val="0"/>
      <w:autoSpaceDN w:val="0"/>
      <w:adjustRightInd w:val="0"/>
      <w:jc w:val="left"/>
      <w:textAlignment w:val="baseline"/>
    </w:pPr>
    <w:rPr>
      <w:rFonts w:ascii="Arial" w:eastAsia="Times New Roman" w:hAnsi="Arial"/>
      <w:kern w:val="0"/>
      <w:sz w:val="18"/>
      <w:lang w:val="en-GB" w:eastAsia="ja-JP"/>
    </w:rPr>
  </w:style>
  <w:style w:type="paragraph" w:customStyle="1" w:styleId="TH">
    <w:name w:val="TH"/>
    <w:basedOn w:val="a0"/>
    <w:link w:val="THChar"/>
    <w:qFormat/>
    <w:pPr>
      <w:keepNext/>
      <w:keepLines/>
      <w:widowControl/>
      <w:overflowPunct w:val="0"/>
      <w:autoSpaceDE w:val="0"/>
      <w:autoSpaceDN w:val="0"/>
      <w:adjustRightInd w:val="0"/>
      <w:spacing w:before="60" w:after="180"/>
      <w:jc w:val="center"/>
      <w:textAlignment w:val="baseline"/>
    </w:pPr>
    <w:rPr>
      <w:rFonts w:ascii="Arial" w:eastAsia="Times New Roman" w:hAnsi="Arial"/>
      <w:b/>
      <w:kern w:val="0"/>
      <w:lang w:val="en-GB" w:eastAsia="ko-KR"/>
    </w:rPr>
  </w:style>
  <w:style w:type="character" w:customStyle="1" w:styleId="THChar">
    <w:name w:val="TH Char"/>
    <w:link w:val="TH"/>
    <w:qFormat/>
    <w:rPr>
      <w:rFonts w:ascii="Arial" w:eastAsia="Times New Roman" w:hAnsi="Arial" w:cs="Times New Roman"/>
      <w:b/>
      <w:kern w:val="0"/>
      <w:sz w:val="20"/>
      <w:szCs w:val="20"/>
      <w:lang w:val="en-GB" w:eastAsia="ko-KR"/>
    </w:rPr>
  </w:style>
  <w:style w:type="paragraph" w:customStyle="1" w:styleId="TAH">
    <w:name w:val="TAH"/>
    <w:basedOn w:val="a0"/>
    <w:link w:val="TAHCar"/>
    <w:qFormat/>
    <w:pPr>
      <w:keepNext/>
      <w:keepLines/>
      <w:widowControl/>
      <w:overflowPunct w:val="0"/>
      <w:autoSpaceDE w:val="0"/>
      <w:autoSpaceDN w:val="0"/>
      <w:adjustRightInd w:val="0"/>
      <w:jc w:val="center"/>
      <w:textAlignment w:val="baseline"/>
    </w:pPr>
    <w:rPr>
      <w:rFonts w:ascii="Arial" w:eastAsia="Times New Roman" w:hAnsi="Arial"/>
      <w:b/>
      <w:kern w:val="0"/>
      <w:sz w:val="18"/>
      <w:lang w:val="en-GB" w:eastAsia="ko-KR"/>
    </w:rPr>
  </w:style>
  <w:style w:type="character" w:customStyle="1" w:styleId="TAHCar">
    <w:name w:val="TAH Car"/>
    <w:link w:val="TAH"/>
    <w:qFormat/>
    <w:rPr>
      <w:rFonts w:ascii="Arial" w:eastAsia="Times New Roman" w:hAnsi="Arial" w:cs="Times New Roman"/>
      <w:b/>
      <w:kern w:val="0"/>
      <w:sz w:val="18"/>
      <w:szCs w:val="20"/>
      <w:lang w:val="en-GB" w:eastAsia="ko-KR"/>
    </w:rPr>
  </w:style>
  <w:style w:type="character" w:customStyle="1" w:styleId="TALCar">
    <w:name w:val="TAL Car"/>
    <w:link w:val="TAL"/>
    <w:qFormat/>
    <w:rPr>
      <w:rFonts w:ascii="Arial" w:eastAsia="Times New Roman" w:hAnsi="Arial" w:cs="Times New Roman"/>
      <w:kern w:val="0"/>
      <w:sz w:val="18"/>
      <w:szCs w:val="20"/>
      <w:lang w:val="en-GB" w:eastAsia="ja-JP"/>
    </w:rPr>
  </w:style>
  <w:style w:type="character" w:customStyle="1" w:styleId="afa">
    <w:name w:val="列表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basedOn w:val="a1"/>
    <w:link w:val="af9"/>
    <w:uiPriority w:val="34"/>
    <w:qFormat/>
    <w:locked/>
  </w:style>
  <w:style w:type="character" w:customStyle="1" w:styleId="11">
    <w:name w:val="未处理的提及1"/>
    <w:basedOn w:val="a1"/>
    <w:uiPriority w:val="99"/>
    <w:semiHidden/>
    <w:unhideWhenUsed/>
    <w:qFormat/>
    <w:rPr>
      <w:color w:val="605E5C"/>
      <w:shd w:val="clear" w:color="auto" w:fill="E1DFDD"/>
    </w:rPr>
  </w:style>
  <w:style w:type="character" w:customStyle="1" w:styleId="a9">
    <w:name w:val="批注文字 字符"/>
    <w:basedOn w:val="a1"/>
    <w:link w:val="a8"/>
    <w:qFormat/>
    <w:rPr>
      <w:rFonts w:ascii="Times New Roman" w:hAnsi="Times New Roman" w:cs="Times New Roman"/>
      <w:sz w:val="20"/>
      <w:szCs w:val="20"/>
    </w:rPr>
  </w:style>
  <w:style w:type="character" w:customStyle="1" w:styleId="af4">
    <w:name w:val="批注主题 字符"/>
    <w:basedOn w:val="a9"/>
    <w:link w:val="af3"/>
    <w:uiPriority w:val="99"/>
    <w:qFormat/>
    <w:rPr>
      <w:rFonts w:ascii="Times New Roman" w:hAnsi="Times New Roman" w:cs="Times New Roman"/>
      <w:b/>
      <w:bCs/>
      <w:sz w:val="20"/>
      <w:szCs w:val="20"/>
    </w:rPr>
  </w:style>
  <w:style w:type="character" w:customStyle="1" w:styleId="12">
    <w:name w:val="@他1"/>
    <w:basedOn w:val="a1"/>
    <w:uiPriority w:val="99"/>
    <w:unhideWhenUsed/>
    <w:qFormat/>
    <w:rPr>
      <w:color w:val="2B579A"/>
      <w:shd w:val="clear" w:color="auto" w:fill="E1DFDD"/>
    </w:rPr>
  </w:style>
  <w:style w:type="character" w:customStyle="1" w:styleId="21">
    <w:name w:val="未处理的提及2"/>
    <w:basedOn w:val="a1"/>
    <w:uiPriority w:val="99"/>
    <w:semiHidden/>
    <w:unhideWhenUsed/>
    <w:qFormat/>
    <w:rPr>
      <w:color w:val="605E5C"/>
      <w:shd w:val="clear" w:color="auto" w:fill="E1DFDD"/>
    </w:rPr>
  </w:style>
  <w:style w:type="character" w:customStyle="1" w:styleId="32">
    <w:name w:val="未处理的提及3"/>
    <w:basedOn w:val="a1"/>
    <w:uiPriority w:val="99"/>
    <w:semiHidden/>
    <w:unhideWhenUsed/>
    <w:qFormat/>
    <w:rPr>
      <w:color w:val="605E5C"/>
      <w:shd w:val="clear" w:color="auto" w:fill="E1DFDD"/>
    </w:rPr>
  </w:style>
  <w:style w:type="paragraph" w:customStyle="1" w:styleId="References">
    <w:name w:val="References"/>
    <w:basedOn w:val="a0"/>
    <w:qFormat/>
    <w:pPr>
      <w:widowControl/>
      <w:numPr>
        <w:numId w:val="4"/>
      </w:numPr>
      <w:snapToGrid w:val="0"/>
      <w:spacing w:after="60" w:line="259" w:lineRule="auto"/>
      <w:jc w:val="left"/>
    </w:pPr>
    <w:rPr>
      <w:rFonts w:asciiTheme="minorHAnsi" w:eastAsiaTheme="minorHAnsi" w:hAnsiTheme="minorHAnsi" w:cstheme="minorBidi"/>
      <w:kern w:val="0"/>
      <w:sz w:val="22"/>
      <w:szCs w:val="16"/>
      <w:lang w:eastAsia="en-US"/>
    </w:rPr>
  </w:style>
  <w:style w:type="character" w:customStyle="1" w:styleId="22">
    <w:name w:val="@他2"/>
    <w:basedOn w:val="a1"/>
    <w:uiPriority w:val="99"/>
    <w:unhideWhenUsed/>
    <w:qFormat/>
    <w:rPr>
      <w:color w:val="2B579A"/>
      <w:shd w:val="clear" w:color="auto" w:fill="E1DFDD"/>
    </w:rPr>
  </w:style>
  <w:style w:type="paragraph" w:customStyle="1" w:styleId="13">
    <w:name w:val="修订1"/>
    <w:hidden/>
    <w:uiPriority w:val="99"/>
    <w:semiHidden/>
    <w:qFormat/>
    <w:rPr>
      <w:rFonts w:ascii="Times New Roman" w:hAnsi="Times New Roman" w:cs="Times New Roman"/>
      <w:kern w:val="2"/>
      <w:lang w:eastAsia="zh-CN"/>
    </w:rPr>
  </w:style>
  <w:style w:type="paragraph" w:customStyle="1" w:styleId="23">
    <w:name w:val="修订2"/>
    <w:hidden/>
    <w:uiPriority w:val="99"/>
    <w:semiHidden/>
    <w:qFormat/>
    <w:rPr>
      <w:rFonts w:ascii="Times New Roman" w:hAnsi="Times New Roman" w:cs="Times New Roman"/>
      <w:kern w:val="2"/>
      <w:lang w:eastAsia="zh-CN"/>
    </w:rPr>
  </w:style>
  <w:style w:type="character" w:customStyle="1" w:styleId="a7">
    <w:name w:val="文档结构图 字符"/>
    <w:basedOn w:val="a1"/>
    <w:link w:val="a6"/>
    <w:semiHidden/>
    <w:qFormat/>
    <w:rPr>
      <w:rFonts w:ascii="宋体" w:eastAsia="宋体" w:hAnsi="Times New Roman" w:cs="Times New Roman"/>
      <w:kern w:val="2"/>
      <w:sz w:val="18"/>
      <w:szCs w:val="18"/>
    </w:rPr>
  </w:style>
  <w:style w:type="paragraph" w:customStyle="1" w:styleId="14">
    <w:name w:val="変更箇所1"/>
    <w:hidden/>
    <w:uiPriority w:val="99"/>
    <w:semiHidden/>
    <w:qFormat/>
    <w:rPr>
      <w:rFonts w:ascii="Times New Roman" w:hAnsi="Times New Roman" w:cs="Times New Roman"/>
      <w:kern w:val="2"/>
      <w:lang w:eastAsia="zh-CN"/>
    </w:rPr>
  </w:style>
  <w:style w:type="paragraph" w:customStyle="1" w:styleId="33">
    <w:name w:val="修订3"/>
    <w:hidden/>
    <w:uiPriority w:val="99"/>
    <w:semiHidden/>
    <w:qFormat/>
    <w:rPr>
      <w:rFonts w:ascii="Times New Roman" w:hAnsi="Times New Roman" w:cs="Times New Roman"/>
      <w:kern w:val="2"/>
      <w:lang w:eastAsia="zh-CN"/>
    </w:rPr>
  </w:style>
  <w:style w:type="character" w:customStyle="1" w:styleId="afb">
    <w:name w:val="列 表 段 落  字 符"/>
    <w:basedOn w:val="a1"/>
    <w:link w:val="afc"/>
    <w:uiPriority w:val="34"/>
    <w:qFormat/>
    <w:locked/>
    <w:rPr>
      <w:rFonts w:ascii="Calibri" w:hAnsi="Calibri" w:cs="Calibri"/>
    </w:rPr>
  </w:style>
  <w:style w:type="paragraph" w:customStyle="1" w:styleId="afc">
    <w:name w:val="列 表 段 落"/>
    <w:basedOn w:val="a0"/>
    <w:link w:val="afb"/>
    <w:uiPriority w:val="34"/>
    <w:qFormat/>
    <w:pPr>
      <w:widowControl/>
      <w:spacing w:before="100" w:beforeAutospacing="1" w:after="100" w:afterAutospacing="1"/>
      <w:jc w:val="left"/>
    </w:pPr>
    <w:rPr>
      <w:rFonts w:ascii="Calibri" w:hAnsi="Calibri" w:cs="Calibri"/>
      <w:kern w:val="0"/>
      <w:lang w:eastAsia="ja-JP"/>
    </w:rPr>
  </w:style>
  <w:style w:type="character" w:customStyle="1" w:styleId="34">
    <w:name w:val="列表段落 字符3"/>
    <w:uiPriority w:val="34"/>
    <w:qFormat/>
    <w:locked/>
    <w:rPr>
      <w:rFonts w:eastAsia="宋体"/>
      <w:lang w:eastAsia="ja-JP"/>
    </w:rPr>
  </w:style>
  <w:style w:type="character" w:customStyle="1" w:styleId="TALChar">
    <w:name w:val="TAL Char"/>
    <w:qFormat/>
    <w:locked/>
    <w:rPr>
      <w:rFonts w:ascii="Arial" w:eastAsia="宋体" w:hAnsi="Arial"/>
      <w:sz w:val="18"/>
      <w:lang w:eastAsia="en-US"/>
    </w:rPr>
  </w:style>
  <w:style w:type="paragraph" w:customStyle="1" w:styleId="xmsonormal">
    <w:name w:val="x_msonormal"/>
    <w:basedOn w:val="a0"/>
    <w:qFormat/>
    <w:pPr>
      <w:widowControl/>
      <w:spacing w:before="100" w:beforeAutospacing="1" w:after="100" w:afterAutospacing="1"/>
      <w:jc w:val="left"/>
    </w:pPr>
    <w:rPr>
      <w:rFonts w:ascii="Calibri" w:eastAsiaTheme="minorHAnsi" w:hAnsi="Calibri" w:cs="Calibri"/>
      <w:kern w:val="0"/>
      <w:sz w:val="22"/>
      <w:szCs w:val="22"/>
      <w:lang w:val="en-GB" w:eastAsia="en-GB"/>
    </w:rPr>
  </w:style>
  <w:style w:type="character" w:customStyle="1" w:styleId="xapple-converted-space">
    <w:name w:val="x_apple-converted-space"/>
    <w:qFormat/>
  </w:style>
  <w:style w:type="paragraph" w:customStyle="1" w:styleId="a10">
    <w:name w:val="a1"/>
    <w:basedOn w:val="a0"/>
    <w:qFormat/>
    <w:pPr>
      <w:widowControl/>
      <w:spacing w:before="100" w:beforeAutospacing="1" w:after="100" w:afterAutospacing="1"/>
      <w:jc w:val="left"/>
    </w:pPr>
    <w:rPr>
      <w:rFonts w:ascii="宋体" w:eastAsia="宋体" w:hAnsi="宋体" w:cs="宋体"/>
      <w:kern w:val="0"/>
      <w:sz w:val="24"/>
      <w:szCs w:val="24"/>
    </w:rPr>
  </w:style>
  <w:style w:type="character" w:customStyle="1" w:styleId="a5">
    <w:name w:val="题注 字符"/>
    <w:aliases w:val="cap 字符,cap Char 字符,Caption Char1 Char 字符,cap Char Char1 字符,Caption Char Char1 Char 字符,cap Char2 字符,Caption Char2 字符,Caption Char Char Char 字符,Caption Char Char1 字符,fig and tbl 字符,fighead2 字符,Table Caption 字符,fighead21 字符,fighead22 字符,fighead23 字符"/>
    <w:link w:val="a4"/>
    <w:uiPriority w:val="35"/>
    <w:qFormat/>
    <w:rPr>
      <w:rFonts w:ascii="Times New Roman" w:hAnsi="Times New Roman" w:cs="Times New Roman"/>
      <w:b/>
      <w:bCs/>
      <w:kern w:val="2"/>
      <w:lang w:eastAsia="ko-KR"/>
    </w:rPr>
  </w:style>
  <w:style w:type="paragraph" w:customStyle="1" w:styleId="proposal">
    <w:name w:val="proposal"/>
    <w:basedOn w:val="aa"/>
    <w:next w:val="a0"/>
    <w:link w:val="proposalChar"/>
    <w:qFormat/>
    <w:pPr>
      <w:widowControl/>
      <w:numPr>
        <w:numId w:val="5"/>
      </w:numPr>
      <w:spacing w:beforeLines="50" w:afterLines="50"/>
    </w:pPr>
    <w:rPr>
      <w:rFonts w:eastAsia="宋体"/>
      <w:b/>
      <w:kern w:val="0"/>
    </w:rPr>
  </w:style>
  <w:style w:type="character" w:customStyle="1" w:styleId="proposalChar">
    <w:name w:val="proposal Char"/>
    <w:link w:val="proposal"/>
    <w:qFormat/>
    <w:rPr>
      <w:rFonts w:ascii="Times New Roman" w:eastAsia="宋体" w:hAnsi="Times New Roman" w:cs="Times New Roman"/>
      <w:b/>
      <w:lang w:eastAsia="zh-CN"/>
    </w:rPr>
  </w:style>
  <w:style w:type="character" w:customStyle="1" w:styleId="a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AvtalBrödtext 字符"/>
    <w:basedOn w:val="a1"/>
    <w:link w:val="aa"/>
    <w:qFormat/>
    <w:rPr>
      <w:rFonts w:ascii="Times New Roman" w:hAnsi="Times New Roman" w:cs="Times New Roman"/>
      <w:kern w:val="2"/>
      <w:lang w:eastAsia="zh-CN"/>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observation">
    <w:name w:val="observation"/>
    <w:basedOn w:val="proposal"/>
    <w:link w:val="observation1"/>
    <w:qFormat/>
    <w:pPr>
      <w:numPr>
        <w:numId w:val="6"/>
      </w:numPr>
    </w:pPr>
  </w:style>
  <w:style w:type="character" w:customStyle="1" w:styleId="observation1">
    <w:name w:val="observation 字符"/>
    <w:basedOn w:val="proposalChar"/>
    <w:link w:val="observation"/>
    <w:qFormat/>
    <w:rPr>
      <w:rFonts w:ascii="Times New Roman" w:eastAsia="宋体" w:hAnsi="Times New Roman" w:cs="Times New Roman"/>
      <w:b/>
      <w:lang w:eastAsia="zh-CN"/>
    </w:rPr>
  </w:style>
  <w:style w:type="paragraph" w:customStyle="1" w:styleId="0Maintext">
    <w:name w:val="0 Main text"/>
    <w:basedOn w:val="a0"/>
    <w:link w:val="0MaintextChar"/>
    <w:qFormat/>
    <w:pPr>
      <w:widowControl/>
      <w:spacing w:after="100" w:afterAutospacing="1" w:line="288" w:lineRule="auto"/>
      <w:ind w:firstLine="360"/>
    </w:pPr>
    <w:rPr>
      <w:rFonts w:eastAsia="Times New Roman" w:cs="Batang"/>
      <w:kern w:val="0"/>
      <w:lang w:val="en-GB" w:eastAsia="en-US"/>
    </w:rPr>
  </w:style>
  <w:style w:type="character" w:customStyle="1" w:styleId="0MaintextChar">
    <w:name w:val="0 Main text Char"/>
    <w:basedOn w:val="a1"/>
    <w:link w:val="0Maintext"/>
    <w:qFormat/>
    <w:rPr>
      <w:rFonts w:ascii="Times New Roman" w:eastAsia="Times New Roman" w:hAnsi="Times New Roman" w:cs="Batang"/>
      <w:lang w:val="en-GB" w:eastAsia="en-US"/>
    </w:rPr>
  </w:style>
  <w:style w:type="paragraph" w:customStyle="1" w:styleId="Proposal0">
    <w:name w:val="Proposal"/>
    <w:basedOn w:val="a0"/>
    <w:link w:val="ProposalChar0"/>
    <w:qFormat/>
    <w:pPr>
      <w:widowControl/>
      <w:numPr>
        <w:numId w:val="7"/>
      </w:numPr>
      <w:tabs>
        <w:tab w:val="left" w:pos="1701"/>
      </w:tabs>
      <w:spacing w:after="160" w:line="256" w:lineRule="auto"/>
    </w:pPr>
    <w:rPr>
      <w:rFonts w:eastAsiaTheme="minorHAnsi"/>
      <w:b/>
      <w:bCs/>
      <w:iCs/>
      <w:kern w:val="0"/>
      <w:lang w:eastAsia="en-US"/>
    </w:rPr>
  </w:style>
  <w:style w:type="character" w:customStyle="1" w:styleId="ProposalChar0">
    <w:name w:val="Proposal Char"/>
    <w:basedOn w:val="a1"/>
    <w:link w:val="Proposal0"/>
    <w:qFormat/>
    <w:rPr>
      <w:rFonts w:ascii="Times New Roman" w:eastAsiaTheme="minorHAnsi" w:hAnsi="Times New Roman" w:cs="Times New Roman"/>
      <w:b/>
      <w:bCs/>
      <w:iCs/>
    </w:rPr>
  </w:style>
  <w:style w:type="paragraph" w:customStyle="1" w:styleId="Observation0">
    <w:name w:val="Observation"/>
    <w:basedOn w:val="Proposal0"/>
    <w:link w:val="ObservationChar"/>
    <w:qFormat/>
    <w:pPr>
      <w:numPr>
        <w:numId w:val="8"/>
      </w:numPr>
      <w:spacing w:after="120" w:line="259" w:lineRule="auto"/>
    </w:pPr>
    <w:rPr>
      <w:rFonts w:ascii="Arial" w:hAnsi="Arial" w:cstheme="minorBidi"/>
      <w:iCs w:val="0"/>
      <w:szCs w:val="22"/>
      <w:lang w:eastAsia="ja-JP"/>
    </w:rPr>
  </w:style>
  <w:style w:type="paragraph" w:customStyle="1" w:styleId="RAN1proposal">
    <w:name w:val="RAN1 proposal"/>
    <w:basedOn w:val="a4"/>
    <w:next w:val="a0"/>
    <w:link w:val="RAN1proposalChar"/>
    <w:qFormat/>
    <w:pPr>
      <w:widowControl/>
      <w:numPr>
        <w:numId w:val="9"/>
      </w:numPr>
      <w:wordWrap/>
      <w:autoSpaceDE/>
      <w:autoSpaceDN/>
      <w:spacing w:after="200" w:line="240" w:lineRule="auto"/>
      <w:jc w:val="left"/>
    </w:pPr>
    <w:rPr>
      <w:rFonts w:eastAsiaTheme="minorHAnsi" w:cstheme="minorBidi"/>
      <w:bCs w:val="0"/>
      <w:iCs/>
      <w:kern w:val="0"/>
      <w:szCs w:val="18"/>
      <w:lang w:eastAsia="en-US"/>
    </w:rPr>
  </w:style>
  <w:style w:type="character" w:customStyle="1" w:styleId="RAN1proposalChar">
    <w:name w:val="RAN1 proposal Char"/>
    <w:link w:val="RAN1proposal"/>
    <w:qFormat/>
    <w:rPr>
      <w:rFonts w:ascii="Times New Roman" w:eastAsiaTheme="minorHAnsi" w:hAnsi="Times New Roman"/>
      <w:b/>
      <w:iCs/>
      <w:szCs w:val="18"/>
    </w:rPr>
  </w:style>
  <w:style w:type="character" w:customStyle="1" w:styleId="ObservationChar">
    <w:name w:val="Observation Char"/>
    <w:basedOn w:val="ProposalChar0"/>
    <w:link w:val="Observation0"/>
    <w:qFormat/>
    <w:rPr>
      <w:rFonts w:ascii="Arial" w:eastAsiaTheme="minorHAnsi" w:hAnsi="Arial" w:cs="Times New Roman"/>
      <w:b/>
      <w:bCs/>
      <w:iCs w:val="0"/>
      <w:szCs w:val="22"/>
      <w:lang w:eastAsia="ja-JP"/>
    </w:rPr>
  </w:style>
  <w:style w:type="paragraph" w:customStyle="1" w:styleId="ListBulletLast">
    <w:name w:val="List Bullet Last"/>
    <w:basedOn w:val="a"/>
    <w:next w:val="aa"/>
    <w:uiPriority w:val="99"/>
    <w:qFormat/>
    <w:pPr>
      <w:numPr>
        <w:ilvl w:val="0"/>
      </w:numPr>
      <w:spacing w:after="240"/>
      <w:ind w:left="714" w:hanging="357"/>
    </w:pPr>
    <w:rPr>
      <w:rFonts w:ascii="Arial" w:hAnsi="Arial"/>
    </w:rPr>
  </w:style>
  <w:style w:type="character" w:customStyle="1" w:styleId="41">
    <w:name w:val="未处理的提及4"/>
    <w:basedOn w:val="a1"/>
    <w:uiPriority w:val="99"/>
    <w:semiHidden/>
    <w:unhideWhenUsed/>
    <w:qFormat/>
    <w:rPr>
      <w:color w:val="605E5C"/>
      <w:shd w:val="clear" w:color="auto" w:fill="E1DFDD"/>
    </w:rPr>
  </w:style>
  <w:style w:type="character" w:customStyle="1" w:styleId="UnresolvedMention1">
    <w:name w:val="Unresolved Mention1"/>
    <w:basedOn w:val="a1"/>
    <w:uiPriority w:val="99"/>
    <w:semiHidden/>
    <w:unhideWhenUsed/>
    <w:qFormat/>
    <w:rPr>
      <w:color w:val="605E5C"/>
      <w:shd w:val="clear" w:color="auto" w:fill="E1DFDD"/>
    </w:rPr>
  </w:style>
  <w:style w:type="paragraph" w:customStyle="1" w:styleId="Revision1">
    <w:name w:val="Revision1"/>
    <w:hidden/>
    <w:uiPriority w:val="99"/>
    <w:semiHidden/>
    <w:qFormat/>
    <w:rPr>
      <w:rFonts w:ascii="Times New Roman" w:hAnsi="Times New Roman" w:cs="Times New Roman"/>
      <w:kern w:val="2"/>
      <w:lang w:eastAsia="zh-CN"/>
    </w:rPr>
  </w:style>
  <w:style w:type="character" w:customStyle="1" w:styleId="15">
    <w:name w:val="列表段落 字符1"/>
    <w:uiPriority w:val="34"/>
    <w:qFormat/>
    <w:rPr>
      <w:rFonts w:eastAsia="MS Gothic"/>
      <w:sz w:val="24"/>
      <w:lang w:val="en-GB" w:eastAsia="ja-JP"/>
    </w:rPr>
  </w:style>
  <w:style w:type="paragraph" w:customStyle="1" w:styleId="Ran1Observation">
    <w:name w:val="Ran1 Observation"/>
    <w:basedOn w:val="af9"/>
    <w:qFormat/>
    <w:pPr>
      <w:widowControl/>
      <w:jc w:val="left"/>
    </w:pPr>
    <w:rPr>
      <w:rFonts w:eastAsia="宋体"/>
      <w:kern w:val="0"/>
      <w:szCs w:val="24"/>
      <w:lang w:val="fi-FI"/>
    </w:rPr>
  </w:style>
  <w:style w:type="paragraph" w:customStyle="1" w:styleId="Doc-text2">
    <w:name w:val="Doc-text2"/>
    <w:basedOn w:val="a0"/>
    <w:link w:val="Doc-text2Char"/>
    <w:qFormat/>
    <w:pPr>
      <w:widowControl/>
      <w:tabs>
        <w:tab w:val="left" w:pos="1622"/>
      </w:tabs>
      <w:spacing w:line="259" w:lineRule="auto"/>
      <w:ind w:left="1622" w:hanging="363"/>
      <w:jc w:val="left"/>
    </w:pPr>
    <w:rPr>
      <w:rFonts w:ascii="Arial" w:eastAsia="MS Mincho" w:hAnsi="Arial" w:cstheme="minorBidi"/>
      <w:kern w:val="0"/>
      <w:szCs w:val="24"/>
      <w:lang w:val="zh-CN"/>
    </w:rPr>
  </w:style>
  <w:style w:type="character" w:customStyle="1" w:styleId="Doc-text2Char">
    <w:name w:val="Doc-text2 Char"/>
    <w:link w:val="Doc-text2"/>
    <w:qFormat/>
    <w:locked/>
    <w:rPr>
      <w:rFonts w:ascii="Arial" w:eastAsia="MS Mincho" w:hAnsi="Arial"/>
      <w:szCs w:val="24"/>
      <w:lang w:val="zh-CN" w:eastAsia="zh-CN"/>
    </w:rPr>
  </w:style>
  <w:style w:type="paragraph" w:customStyle="1" w:styleId="00Text">
    <w:name w:val="00_Text"/>
    <w:basedOn w:val="a0"/>
    <w:link w:val="00TextChar"/>
    <w:qFormat/>
    <w:pPr>
      <w:widowControl/>
      <w:spacing w:before="120" w:after="120" w:line="264" w:lineRule="auto"/>
    </w:pPr>
    <w:rPr>
      <w:rFonts w:eastAsia="宋体"/>
      <w:kern w:val="0"/>
      <w:szCs w:val="24"/>
    </w:rPr>
  </w:style>
  <w:style w:type="character" w:customStyle="1" w:styleId="00TextChar">
    <w:name w:val="00_Text Char"/>
    <w:basedOn w:val="a1"/>
    <w:link w:val="00Text"/>
    <w:qFormat/>
    <w:rPr>
      <w:rFonts w:ascii="Times New Roman" w:eastAsia="宋体" w:hAnsi="Times New Roman" w:cs="Times New Roman"/>
      <w:szCs w:val="24"/>
      <w:lang w:eastAsia="zh-CN"/>
    </w:rPr>
  </w:style>
  <w:style w:type="paragraph" w:customStyle="1" w:styleId="TableText">
    <w:name w:val="Table_Text"/>
    <w:basedOn w:val="a0"/>
    <w:uiPriority w:val="99"/>
    <w:qFormat/>
    <w:pPr>
      <w:keepNext/>
      <w:widowControl/>
      <w:tabs>
        <w:tab w:val="left" w:pos="794"/>
        <w:tab w:val="left" w:pos="1191"/>
        <w:tab w:val="left" w:pos="1588"/>
        <w:tab w:val="left" w:pos="1985"/>
      </w:tabs>
      <w:spacing w:before="100" w:after="100" w:line="190" w:lineRule="exact"/>
    </w:pPr>
    <w:rPr>
      <w:rFonts w:eastAsia="MS Gothic"/>
      <w:kern w:val="0"/>
      <w:sz w:val="18"/>
      <w:lang w:val="en-GB" w:eastAsia="ja-JP"/>
    </w:rPr>
  </w:style>
  <w:style w:type="paragraph" w:customStyle="1" w:styleId="ZTE-Proposal-20210505">
    <w:name w:val="!ZTE-Proposal-2021 + 段前: 0.5 行 段后: 0.5 行"/>
    <w:basedOn w:val="a0"/>
    <w:qFormat/>
    <w:pPr>
      <w:widowControl/>
      <w:numPr>
        <w:numId w:val="10"/>
      </w:numPr>
      <w:spacing w:beforeLines="30" w:afterLines="30" w:line="288" w:lineRule="auto"/>
      <w:ind w:left="0" w:firstLine="0"/>
      <w:jc w:val="left"/>
    </w:pPr>
    <w:rPr>
      <w:rFonts w:cs="宋体"/>
      <w:b/>
      <w:bCs/>
      <w:i/>
      <w:iCs/>
      <w:kern w:val="0"/>
      <w:sz w:val="22"/>
      <w:szCs w:val="22"/>
      <w:lang w:val="en-GB"/>
    </w:rPr>
  </w:style>
  <w:style w:type="paragraph" w:customStyle="1" w:styleId="sub-proposal">
    <w:name w:val="sub-proposal"/>
    <w:basedOn w:val="a0"/>
    <w:qFormat/>
    <w:pPr>
      <w:widowControl/>
      <w:numPr>
        <w:numId w:val="11"/>
      </w:numPr>
      <w:spacing w:beforeLines="30" w:afterLines="30" w:line="288" w:lineRule="auto"/>
      <w:jc w:val="left"/>
    </w:pPr>
    <w:rPr>
      <w:b/>
      <w:bCs/>
      <w:i/>
      <w:iCs/>
      <w:kern w:val="0"/>
      <w:sz w:val="22"/>
      <w:szCs w:val="22"/>
    </w:rPr>
  </w:style>
  <w:style w:type="paragraph" w:customStyle="1" w:styleId="ZTE-Observation-2021">
    <w:name w:val="!ZTE-Observation-2021"/>
    <w:basedOn w:val="a0"/>
    <w:qFormat/>
    <w:pPr>
      <w:widowControl/>
      <w:numPr>
        <w:numId w:val="12"/>
      </w:numPr>
      <w:snapToGrid w:val="0"/>
      <w:spacing w:beforeLines="30" w:afterLines="30" w:line="288" w:lineRule="auto"/>
      <w:jc w:val="left"/>
      <w:textAlignment w:val="center"/>
    </w:pPr>
    <w:rPr>
      <w:rFonts w:cs="宋体"/>
      <w:b/>
      <w:bCs/>
      <w:i/>
      <w:iCs/>
      <w:kern w:val="0"/>
      <w:sz w:val="22"/>
      <w:szCs w:val="22"/>
      <w:lang w:val="en-GB" w:eastAsia="en-US"/>
    </w:rPr>
  </w:style>
  <w:style w:type="paragraph" w:customStyle="1" w:styleId="TAR">
    <w:name w:val="TAR"/>
    <w:basedOn w:val="a0"/>
    <w:uiPriority w:val="99"/>
    <w:qFormat/>
    <w:pPr>
      <w:keepNext/>
      <w:keepLines/>
      <w:widowControl/>
      <w:spacing w:after="120"/>
      <w:jc w:val="right"/>
    </w:pPr>
    <w:rPr>
      <w:rFonts w:ascii="Arial" w:hAnsi="Arial"/>
      <w:kern w:val="0"/>
      <w:sz w:val="18"/>
      <w:lang w:val="en-GB" w:eastAsia="en-US"/>
    </w:rPr>
  </w:style>
  <w:style w:type="paragraph" w:customStyle="1" w:styleId="berschrift1H1">
    <w:name w:val="Überschrift 1.H1"/>
    <w:basedOn w:val="a0"/>
    <w:next w:val="a0"/>
    <w:qFormat/>
    <w:pPr>
      <w:keepNext/>
      <w:keepLines/>
      <w:widowControl/>
      <w:numPr>
        <w:numId w:val="13"/>
      </w:numPr>
      <w:pBdr>
        <w:top w:val="single" w:sz="12" w:space="3" w:color="auto"/>
      </w:pBdr>
      <w:overflowPunct w:val="0"/>
      <w:autoSpaceDE w:val="0"/>
      <w:autoSpaceDN w:val="0"/>
      <w:adjustRightInd w:val="0"/>
      <w:spacing w:before="240" w:after="180"/>
      <w:outlineLvl w:val="0"/>
    </w:pPr>
    <w:rPr>
      <w:rFonts w:ascii="Arial" w:hAnsi="Arial"/>
      <w:kern w:val="0"/>
      <w:sz w:val="36"/>
      <w:lang w:val="en-GB" w:eastAsia="de-DE"/>
    </w:rPr>
  </w:style>
  <w:style w:type="character" w:customStyle="1" w:styleId="UnresolvedMention2">
    <w:name w:val="Unresolved Mention2"/>
    <w:basedOn w:val="a1"/>
    <w:uiPriority w:val="99"/>
    <w:semiHidden/>
    <w:unhideWhenUsed/>
    <w:qFormat/>
    <w:rPr>
      <w:color w:val="605E5C"/>
      <w:shd w:val="clear" w:color="auto" w:fill="E1DFDD"/>
    </w:rPr>
  </w:style>
  <w:style w:type="character" w:customStyle="1" w:styleId="51">
    <w:name w:val="未处理的提及5"/>
    <w:basedOn w:val="a1"/>
    <w:uiPriority w:val="99"/>
    <w:semiHidden/>
    <w:unhideWhenUsed/>
    <w:qFormat/>
    <w:rPr>
      <w:color w:val="605E5C"/>
      <w:shd w:val="clear" w:color="auto" w:fill="E1DFDD"/>
    </w:rPr>
  </w:style>
  <w:style w:type="paragraph" w:customStyle="1" w:styleId="Revision2">
    <w:name w:val="Revision2"/>
    <w:hidden/>
    <w:uiPriority w:val="99"/>
    <w:semiHidden/>
    <w:qFormat/>
    <w:rPr>
      <w:rFonts w:ascii="Times New Roman" w:hAnsi="Times New Roman" w:cs="Times New Roman"/>
      <w:kern w:val="2"/>
      <w:lang w:eastAsia="zh-CN"/>
    </w:rPr>
  </w:style>
  <w:style w:type="character" w:styleId="afd">
    <w:name w:val="Placeholder Text"/>
    <w:basedOn w:val="a1"/>
    <w:uiPriority w:val="99"/>
    <w:semiHidden/>
    <w:qFormat/>
    <w:rPr>
      <w:color w:val="808080"/>
    </w:rPr>
  </w:style>
  <w:style w:type="table" w:customStyle="1" w:styleId="16">
    <w:name w:val="표 구분선1"/>
    <w:basedOn w:val="a2"/>
    <w:next w:val="af5"/>
    <w:rsid w:val="00931125"/>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6532F"/>
    <w:pPr>
      <w:spacing w:after="120"/>
    </w:pPr>
    <w:rPr>
      <w:rFonts w:ascii="Arial" w:eastAsia="Malgun Gothic" w:hAnsi="Arial" w:cs="Times New Roman"/>
      <w:lang w:val="en-GB"/>
    </w:rPr>
  </w:style>
  <w:style w:type="character" w:styleId="afe">
    <w:name w:val="Emphasis"/>
    <w:qFormat/>
    <w:rsid w:val="0016532F"/>
    <w:rPr>
      <w:i/>
      <w:iCs/>
    </w:rPr>
  </w:style>
  <w:style w:type="table" w:styleId="17">
    <w:name w:val="Table Classic 1"/>
    <w:basedOn w:val="a2"/>
    <w:rsid w:val="0016532F"/>
    <w:pPr>
      <w:spacing w:after="180"/>
    </w:pPr>
    <w:rPr>
      <w:rFonts w:ascii="Times New Roman" w:eastAsia="Batang" w:hAnsi="Times New Roman" w:cs="Times New Roman"/>
      <w:lang w:eastAsia="ko-KR"/>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h0">
    <w:name w:val="tah"/>
    <w:basedOn w:val="a0"/>
    <w:rsid w:val="0016532F"/>
    <w:pPr>
      <w:keepNext/>
      <w:widowControl/>
      <w:overflowPunct w:val="0"/>
      <w:autoSpaceDE w:val="0"/>
      <w:autoSpaceDN w:val="0"/>
      <w:jc w:val="center"/>
    </w:pPr>
    <w:rPr>
      <w:rFonts w:ascii="Arial" w:eastAsia="Batang" w:hAnsi="Arial" w:cs="Arial"/>
      <w:b/>
      <w:bCs/>
      <w:kern w:val="0"/>
      <w:sz w:val="18"/>
      <w:szCs w:val="18"/>
      <w:lang w:eastAsia="ja-JP"/>
    </w:rPr>
  </w:style>
  <w:style w:type="paragraph" w:customStyle="1" w:styleId="Bullet-3">
    <w:name w:val="Bullet-3"/>
    <w:basedOn w:val="a0"/>
    <w:link w:val="Bullet-3Char"/>
    <w:qFormat/>
    <w:rsid w:val="0016532F"/>
    <w:pPr>
      <w:widowControl/>
      <w:numPr>
        <w:ilvl w:val="2"/>
        <w:numId w:val="34"/>
      </w:numPr>
    </w:pPr>
    <w:rPr>
      <w:rFonts w:ascii="Book Antiqua" w:eastAsia="Malgun Gothic" w:hAnsi="Book Antiqua"/>
      <w:kern w:val="0"/>
      <w:lang w:val="en-GB" w:eastAsia="ko-KR"/>
    </w:rPr>
  </w:style>
  <w:style w:type="character" w:customStyle="1" w:styleId="Bullet-3Char">
    <w:name w:val="Bullet-3 Char"/>
    <w:link w:val="Bullet-3"/>
    <w:rsid w:val="0016532F"/>
    <w:rPr>
      <w:rFonts w:ascii="Book Antiqua" w:eastAsia="Malgun Gothic" w:hAnsi="Book Antiqua" w:cs="Times New Roman"/>
      <w:lang w:val="en-GB" w:eastAsia="ko-KR"/>
    </w:rPr>
  </w:style>
  <w:style w:type="paragraph" w:customStyle="1" w:styleId="bulletlevel1">
    <w:name w:val="bullet level 1"/>
    <w:basedOn w:val="Bullet-3"/>
    <w:link w:val="bulletlevel1Char"/>
    <w:qFormat/>
    <w:rsid w:val="0016532F"/>
    <w:pPr>
      <w:numPr>
        <w:ilvl w:val="0"/>
      </w:numPr>
    </w:pPr>
    <w:rPr>
      <w:lang w:val="en-AU"/>
    </w:rPr>
  </w:style>
  <w:style w:type="paragraph" w:customStyle="1" w:styleId="bulletlevel2">
    <w:name w:val="bullet level 2"/>
    <w:basedOn w:val="Bullet-3"/>
    <w:link w:val="bulletlevel2Char"/>
    <w:qFormat/>
    <w:rsid w:val="0016532F"/>
    <w:pPr>
      <w:numPr>
        <w:ilvl w:val="1"/>
      </w:numPr>
    </w:pPr>
    <w:rPr>
      <w:lang w:val="en-AU"/>
    </w:rPr>
  </w:style>
  <w:style w:type="paragraph" w:customStyle="1" w:styleId="bulletlevel4">
    <w:name w:val="bullet level 4"/>
    <w:basedOn w:val="Bullet-3"/>
    <w:link w:val="bulletlevel4Char"/>
    <w:qFormat/>
    <w:rsid w:val="0016532F"/>
    <w:pPr>
      <w:numPr>
        <w:ilvl w:val="3"/>
      </w:numPr>
    </w:pPr>
    <w:rPr>
      <w:lang w:val="en-AU"/>
    </w:rPr>
  </w:style>
  <w:style w:type="character" w:customStyle="1" w:styleId="bulletlevel4Char">
    <w:name w:val="bullet level 4 Char"/>
    <w:link w:val="bulletlevel4"/>
    <w:rsid w:val="0016532F"/>
    <w:rPr>
      <w:rFonts w:ascii="Book Antiqua" w:eastAsia="Malgun Gothic" w:hAnsi="Book Antiqua" w:cs="Times New Roman"/>
      <w:lang w:val="en-AU" w:eastAsia="ko-KR"/>
    </w:rPr>
  </w:style>
  <w:style w:type="character" w:customStyle="1" w:styleId="bulletlevel1Char">
    <w:name w:val="bullet level 1 Char"/>
    <w:link w:val="bulletlevel1"/>
    <w:rsid w:val="0016532F"/>
    <w:rPr>
      <w:rFonts w:ascii="Book Antiqua" w:eastAsia="Malgun Gothic" w:hAnsi="Book Antiqua" w:cs="Times New Roman"/>
      <w:lang w:val="en-AU" w:eastAsia="ko-KR"/>
    </w:rPr>
  </w:style>
  <w:style w:type="character" w:customStyle="1" w:styleId="bulletlevel2Char">
    <w:name w:val="bullet level 2 Char"/>
    <w:link w:val="bulletlevel2"/>
    <w:rsid w:val="0016532F"/>
    <w:rPr>
      <w:rFonts w:ascii="Book Antiqua" w:eastAsia="Malgun Gothic" w:hAnsi="Book Antiqua" w:cs="Times New Roman"/>
      <w:lang w:val="en-AU" w:eastAsia="ko-KR"/>
    </w:rPr>
  </w:style>
  <w:style w:type="paragraph" w:customStyle="1" w:styleId="24">
    <w:name w:val="스타일 양쪽 첫 줄:  2 글자"/>
    <w:basedOn w:val="a0"/>
    <w:rsid w:val="0016532F"/>
    <w:pPr>
      <w:widowControl/>
      <w:spacing w:after="180" w:line="288" w:lineRule="auto"/>
      <w:ind w:firstLineChars="200" w:firstLine="200"/>
    </w:pPr>
    <w:rPr>
      <w:rFonts w:eastAsia="Malgun Gothic" w:cs="Batang"/>
      <w:kern w:val="0"/>
      <w:lang w:val="en-GB" w:eastAsia="ko-KR"/>
    </w:rPr>
  </w:style>
  <w:style w:type="paragraph" w:customStyle="1" w:styleId="6pt6pt12">
    <w:name w:val="스타일 목록 단락 + 양쪽 앞: 6 pt 단락 뒤: 6 pt 줄 간격: 배수 1.2 줄"/>
    <w:basedOn w:val="af9"/>
    <w:rsid w:val="0016532F"/>
    <w:pPr>
      <w:widowControl/>
      <w:spacing w:before="120" w:after="120" w:line="288" w:lineRule="auto"/>
      <w:ind w:leftChars="400" w:left="400"/>
      <w:contextualSpacing w:val="0"/>
    </w:pPr>
    <w:rPr>
      <w:rFonts w:eastAsia="Malgun Gothic" w:cs="Batang"/>
      <w:kern w:val="0"/>
      <w:lang w:val="en-GB" w:eastAsia="ko-KR"/>
    </w:rPr>
  </w:style>
  <w:style w:type="paragraph" w:customStyle="1" w:styleId="aff">
    <w:name w:val="스타일 양쪽"/>
    <w:basedOn w:val="a0"/>
    <w:rsid w:val="0016532F"/>
    <w:pPr>
      <w:widowControl/>
      <w:spacing w:after="180" w:line="288" w:lineRule="auto"/>
    </w:pPr>
    <w:rPr>
      <w:rFonts w:eastAsia="Malgun Gothic" w:cs="Batang"/>
      <w:kern w:val="0"/>
      <w:lang w:val="en-GB" w:eastAsia="ko-KR"/>
    </w:rPr>
  </w:style>
  <w:style w:type="paragraph" w:customStyle="1" w:styleId="EQ">
    <w:name w:val="EQ"/>
    <w:basedOn w:val="a0"/>
    <w:next w:val="a0"/>
    <w:qFormat/>
    <w:rsid w:val="0016532F"/>
    <w:pPr>
      <w:keepLines/>
      <w:widowControl/>
      <w:tabs>
        <w:tab w:val="center" w:pos="4536"/>
        <w:tab w:val="right" w:pos="9072"/>
      </w:tabs>
      <w:spacing w:after="180"/>
      <w:jc w:val="left"/>
    </w:pPr>
    <w:rPr>
      <w:rFonts w:eastAsia="Malgun Gothic"/>
      <w:noProof/>
      <w:kern w:val="0"/>
      <w:lang w:val="en-GB" w:eastAsia="ko-KR"/>
    </w:rPr>
  </w:style>
  <w:style w:type="paragraph" w:customStyle="1" w:styleId="25">
    <w:name w:val="스타일 스타일 양쪽 + 첫 줄:  2 글자"/>
    <w:basedOn w:val="a0"/>
    <w:link w:val="2Char"/>
    <w:rsid w:val="0016532F"/>
    <w:pPr>
      <w:widowControl/>
      <w:spacing w:before="120" w:after="120" w:line="288" w:lineRule="auto"/>
      <w:ind w:firstLineChars="200" w:firstLine="200"/>
    </w:pPr>
    <w:rPr>
      <w:rFonts w:eastAsia="Malgun Gothic"/>
      <w:kern w:val="0"/>
      <w:lang w:val="en-GB" w:eastAsia="ko-KR"/>
    </w:rPr>
  </w:style>
  <w:style w:type="character" w:customStyle="1" w:styleId="2Char">
    <w:name w:val="스타일 스타일 양쪽 + 첫 줄:  2 글자 Char"/>
    <w:link w:val="25"/>
    <w:rsid w:val="0016532F"/>
    <w:rPr>
      <w:rFonts w:ascii="Times New Roman" w:eastAsia="Malgun Gothic" w:hAnsi="Times New Roman" w:cs="Times New Roman"/>
      <w:lang w:val="en-GB" w:eastAsia="ko-KR"/>
    </w:rPr>
  </w:style>
  <w:style w:type="paragraph" w:customStyle="1" w:styleId="220">
    <w:name w:val="스타일 스타일 양쪽 첫 줄:  2 글자 + 첫 줄:  2 글자"/>
    <w:basedOn w:val="24"/>
    <w:rsid w:val="0016532F"/>
    <w:pPr>
      <w:spacing w:line="300" w:lineRule="auto"/>
    </w:pPr>
  </w:style>
  <w:style w:type="paragraph" w:customStyle="1" w:styleId="6pt6pt120">
    <w:name w:val="스타일 목록 단락 + 양쪽 앞: 6 pt 단락 뒤: 6 pt 줄 간격: 배수 1.2 줄 왼쪽 0 글자"/>
    <w:basedOn w:val="af9"/>
    <w:rsid w:val="0016532F"/>
    <w:pPr>
      <w:widowControl/>
      <w:spacing w:before="120" w:after="120" w:line="336" w:lineRule="auto"/>
      <w:ind w:left="0"/>
      <w:contextualSpacing w:val="0"/>
    </w:pPr>
    <w:rPr>
      <w:rFonts w:eastAsia="Malgun Gothic" w:cs="Batang"/>
      <w:kern w:val="0"/>
      <w:lang w:val="en-GB" w:eastAsia="ko-KR"/>
    </w:rPr>
  </w:style>
  <w:style w:type="paragraph" w:customStyle="1" w:styleId="222">
    <w:name w:val="스타일 스타일 스타일 양쪽 첫 줄:  2 글자 + 첫 줄:  2 글자 + 첫 줄:  2 글자"/>
    <w:basedOn w:val="220"/>
    <w:rsid w:val="0016532F"/>
    <w:pPr>
      <w:spacing w:line="312" w:lineRule="auto"/>
    </w:pPr>
  </w:style>
  <w:style w:type="paragraph" w:customStyle="1" w:styleId="2222">
    <w:name w:val="스타일 스타일 스타일 스타일 양쪽 첫 줄:  2 글자 + 첫 줄:  2 글자 + 첫 줄:  2 글자 + 첫 줄:  2..."/>
    <w:basedOn w:val="222"/>
    <w:link w:val="2222Char"/>
    <w:rsid w:val="0016532F"/>
    <w:pPr>
      <w:spacing w:line="336" w:lineRule="auto"/>
    </w:pPr>
  </w:style>
  <w:style w:type="paragraph" w:customStyle="1" w:styleId="200">
    <w:name w:val="스타일 스타일 양쪽 첫 줄:  2 글자 + 첫 줄:  0 글자"/>
    <w:basedOn w:val="24"/>
    <w:rsid w:val="0016532F"/>
    <w:pPr>
      <w:spacing w:line="336" w:lineRule="auto"/>
      <w:ind w:firstLineChars="0" w:firstLine="0"/>
    </w:pPr>
  </w:style>
  <w:style w:type="paragraph" w:customStyle="1" w:styleId="B1">
    <w:name w:val="B1"/>
    <w:basedOn w:val="aff0"/>
    <w:link w:val="B1Zchn"/>
    <w:qFormat/>
    <w:rsid w:val="0016532F"/>
    <w:pPr>
      <w:ind w:leftChars="0" w:left="568" w:firstLineChars="0" w:hanging="284"/>
      <w:contextualSpacing w:val="0"/>
    </w:pPr>
  </w:style>
  <w:style w:type="paragraph" w:styleId="aff0">
    <w:name w:val="List"/>
    <w:basedOn w:val="a0"/>
    <w:uiPriority w:val="99"/>
    <w:rsid w:val="0016532F"/>
    <w:pPr>
      <w:widowControl/>
      <w:spacing w:after="180"/>
      <w:ind w:leftChars="200" w:left="100" w:hangingChars="200" w:hanging="200"/>
      <w:contextualSpacing/>
      <w:jc w:val="left"/>
    </w:pPr>
    <w:rPr>
      <w:rFonts w:eastAsia="Malgun Gothic"/>
      <w:kern w:val="0"/>
      <w:lang w:val="en-GB" w:eastAsia="ko-KR"/>
    </w:rPr>
  </w:style>
  <w:style w:type="paragraph" w:customStyle="1" w:styleId="11nolineH1h1appheading1l1MemoHeading1h11">
    <w:name w:val="스타일 제목 1제목 1(no line)H1h1app heading 1l1Memo Heading 1h11..."/>
    <w:basedOn w:val="1"/>
    <w:rsid w:val="0016532F"/>
    <w:pPr>
      <w:numPr>
        <w:numId w:val="0"/>
      </w:numPr>
      <w:pBdr>
        <w:top w:val="none" w:sz="0" w:space="0" w:color="auto"/>
      </w:pBdr>
      <w:tabs>
        <w:tab w:val="left" w:pos="426"/>
      </w:tabs>
      <w:overflowPunct w:val="0"/>
      <w:autoSpaceDE w:val="0"/>
      <w:autoSpaceDN w:val="0"/>
      <w:adjustRightInd w:val="0"/>
      <w:spacing w:before="360" w:after="120" w:line="288" w:lineRule="auto"/>
      <w:textAlignment w:val="baseline"/>
    </w:pPr>
    <w:rPr>
      <w:rFonts w:cs="Batang"/>
      <w:sz w:val="32"/>
      <w:szCs w:val="32"/>
      <w:lang w:eastAsia="ko-KR"/>
    </w:rPr>
  </w:style>
  <w:style w:type="character" w:customStyle="1" w:styleId="ZGSM">
    <w:name w:val="ZGSM"/>
    <w:rsid w:val="0016532F"/>
  </w:style>
  <w:style w:type="paragraph" w:customStyle="1" w:styleId="CharCharCharCharCharCharCharChar1CharCharCharCharCarCar">
    <w:name w:val="Char Char Char Char Char Char Char Char1 Char Char Char Char Car Car"/>
    <w:semiHidden/>
    <w:rsid w:val="0016532F"/>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ListBullet6">
    <w:name w:val="List Bullet 6"/>
    <w:basedOn w:val="52"/>
    <w:rsid w:val="0016532F"/>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2">
    <w:name w:val="List Bullet 5"/>
    <w:basedOn w:val="a0"/>
    <w:rsid w:val="0016532F"/>
    <w:pPr>
      <w:widowControl/>
      <w:spacing w:after="180"/>
      <w:ind w:left="1723" w:hanging="283"/>
      <w:contextualSpacing/>
      <w:jc w:val="left"/>
    </w:pPr>
    <w:rPr>
      <w:rFonts w:eastAsia="Malgun Gothic"/>
      <w:kern w:val="0"/>
      <w:lang w:val="en-GB" w:eastAsia="ko-KR"/>
    </w:rPr>
  </w:style>
  <w:style w:type="paragraph" w:customStyle="1" w:styleId="Figure">
    <w:name w:val="Figure"/>
    <w:basedOn w:val="aa"/>
    <w:next w:val="a4"/>
    <w:rsid w:val="0016532F"/>
    <w:pPr>
      <w:keepNext/>
      <w:spacing w:before="360"/>
    </w:pPr>
    <w:rPr>
      <w:rFonts w:ascii="Century" w:eastAsia="MS Mincho" w:hAnsi="Century"/>
      <w:sz w:val="21"/>
      <w:lang w:val="en-GB" w:eastAsia="ja-JP"/>
    </w:rPr>
  </w:style>
  <w:style w:type="paragraph" w:customStyle="1" w:styleId="capCaptionChar1CaptionCharCharCaptionChar1CharCap">
    <w:name w:val="스타일 캡션capCaption Char1Caption Char CharCaption Char1 CharCap..."/>
    <w:basedOn w:val="a4"/>
    <w:rsid w:val="0016532F"/>
    <w:pPr>
      <w:widowControl/>
      <w:wordWrap/>
      <w:autoSpaceDE/>
      <w:autoSpaceDN/>
      <w:spacing w:before="120" w:after="360" w:line="240" w:lineRule="auto"/>
      <w:jc w:val="center"/>
    </w:pPr>
    <w:rPr>
      <w:rFonts w:eastAsia="MS Mincho" w:cs="Batang"/>
      <w:kern w:val="0"/>
      <w:lang w:val="en-GB"/>
    </w:rPr>
  </w:style>
  <w:style w:type="paragraph" w:customStyle="1" w:styleId="reference">
    <w:name w:val="reference"/>
    <w:basedOn w:val="a0"/>
    <w:rsid w:val="0016532F"/>
    <w:pPr>
      <w:numPr>
        <w:numId w:val="35"/>
      </w:numPr>
      <w:autoSpaceDE w:val="0"/>
      <w:autoSpaceDN w:val="0"/>
      <w:adjustRightInd w:val="0"/>
      <w:spacing w:after="60"/>
      <w:jc w:val="left"/>
    </w:pPr>
    <w:rPr>
      <w:rFonts w:eastAsia="Times New Roman"/>
      <w:kern w:val="0"/>
      <w:sz w:val="22"/>
      <w:lang w:val="en-GB" w:eastAsia="ko-KR"/>
    </w:rPr>
  </w:style>
  <w:style w:type="paragraph" w:customStyle="1" w:styleId="Normalwithindent">
    <w:name w:val="Normal with indent"/>
    <w:basedOn w:val="a0"/>
    <w:link w:val="NormalwithindentChar"/>
    <w:qFormat/>
    <w:rsid w:val="0016532F"/>
    <w:pPr>
      <w:widowControl/>
      <w:spacing w:before="120" w:after="120" w:line="336" w:lineRule="auto"/>
      <w:ind w:firstLine="397"/>
    </w:pPr>
    <w:rPr>
      <w:rFonts w:eastAsia="Malgun Gothic"/>
      <w:kern w:val="0"/>
      <w:lang w:val="en-GB" w:eastAsia="ko-KR"/>
    </w:rPr>
  </w:style>
  <w:style w:type="character" w:customStyle="1" w:styleId="NormalwithindentChar">
    <w:name w:val="Normal with indent Char"/>
    <w:link w:val="Normalwithindent"/>
    <w:rsid w:val="0016532F"/>
    <w:rPr>
      <w:rFonts w:ascii="Times New Roman" w:eastAsia="Malgun Gothic" w:hAnsi="Times New Roman" w:cs="Times New Roman"/>
      <w:lang w:val="en-GB" w:eastAsia="ko-KR"/>
    </w:rPr>
  </w:style>
  <w:style w:type="paragraph" w:customStyle="1" w:styleId="CharChar1">
    <w:name w:val="Char Char1"/>
    <w:basedOn w:val="a0"/>
    <w:rsid w:val="0016532F"/>
    <w:pPr>
      <w:autoSpaceDE w:val="0"/>
      <w:autoSpaceDN w:val="0"/>
      <w:adjustRightInd w:val="0"/>
      <w:spacing w:afterLines="50" w:after="180"/>
    </w:pPr>
    <w:rPr>
      <w:rFonts w:eastAsia="Arial Unicode MS" w:cs="Arial"/>
      <w:sz w:val="21"/>
      <w:lang w:val="en-GB"/>
    </w:rPr>
  </w:style>
  <w:style w:type="character" w:styleId="aff1">
    <w:name w:val="line number"/>
    <w:basedOn w:val="a1"/>
    <w:rsid w:val="0016532F"/>
  </w:style>
  <w:style w:type="table" w:customStyle="1" w:styleId="110">
    <w:name w:val="눈금 표 1 밝게1"/>
    <w:basedOn w:val="a2"/>
    <w:uiPriority w:val="46"/>
    <w:rsid w:val="0016532F"/>
    <w:rPr>
      <w:rFonts w:ascii="Times New Roman" w:eastAsia="Batang" w:hAnsi="Times New Roman" w:cs="Times New Roman"/>
      <w:lang w:eastAsia="ko-K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2222Char">
    <w:name w:val="스타일 스타일 스타일 스타일 양쪽 첫 줄:  2 글자 + 첫 줄:  2 글자 + 첫 줄:  2 글자 + 첫 줄:  2... Char"/>
    <w:basedOn w:val="a1"/>
    <w:link w:val="2222"/>
    <w:rsid w:val="0016532F"/>
    <w:rPr>
      <w:rFonts w:ascii="Times New Roman" w:eastAsia="Malgun Gothic" w:hAnsi="Times New Roman" w:cs="Batang"/>
      <w:lang w:val="en-GB" w:eastAsia="ko-KR"/>
    </w:rPr>
  </w:style>
  <w:style w:type="paragraph" w:customStyle="1" w:styleId="TAC">
    <w:name w:val="TAC"/>
    <w:basedOn w:val="TAL"/>
    <w:link w:val="TACChar"/>
    <w:qFormat/>
    <w:rsid w:val="0016532F"/>
    <w:pPr>
      <w:overflowPunct/>
      <w:autoSpaceDE/>
      <w:autoSpaceDN/>
      <w:adjustRightInd/>
      <w:jc w:val="center"/>
      <w:textAlignment w:val="auto"/>
    </w:pPr>
    <w:rPr>
      <w:rFonts w:eastAsia="Malgun Gothic"/>
      <w:lang w:eastAsia="en-US"/>
    </w:rPr>
  </w:style>
  <w:style w:type="character" w:customStyle="1" w:styleId="TACChar">
    <w:name w:val="TAC Char"/>
    <w:link w:val="TAC"/>
    <w:qFormat/>
    <w:rsid w:val="0016532F"/>
    <w:rPr>
      <w:rFonts w:ascii="Arial" w:eastAsia="Malgun Gothic" w:hAnsi="Arial" w:cs="Times New Roman"/>
      <w:sz w:val="18"/>
      <w:lang w:val="en-GB"/>
    </w:rPr>
  </w:style>
  <w:style w:type="paragraph" w:customStyle="1" w:styleId="Default">
    <w:name w:val="Default"/>
    <w:rsid w:val="0016532F"/>
    <w:pPr>
      <w:autoSpaceDE w:val="0"/>
      <w:autoSpaceDN w:val="0"/>
      <w:adjustRightInd w:val="0"/>
    </w:pPr>
    <w:rPr>
      <w:rFonts w:ascii="Arial" w:eastAsia="Batang" w:hAnsi="Arial" w:cs="Arial"/>
      <w:color w:val="000000"/>
      <w:sz w:val="24"/>
      <w:szCs w:val="24"/>
      <w:lang w:eastAsia="ko-KR"/>
    </w:rPr>
  </w:style>
  <w:style w:type="paragraph" w:styleId="aff2">
    <w:name w:val="Revision"/>
    <w:hidden/>
    <w:uiPriority w:val="99"/>
    <w:semiHidden/>
    <w:rsid w:val="0016532F"/>
    <w:rPr>
      <w:rFonts w:ascii="Times New Roman" w:eastAsia="Malgun Gothic" w:hAnsi="Times New Roman" w:cs="Times New Roman"/>
      <w:lang w:val="en-GB"/>
    </w:rPr>
  </w:style>
  <w:style w:type="paragraph" w:customStyle="1" w:styleId="Guidance">
    <w:name w:val="Guidance"/>
    <w:basedOn w:val="a0"/>
    <w:rsid w:val="0016532F"/>
    <w:pPr>
      <w:widowControl/>
      <w:spacing w:after="180"/>
      <w:jc w:val="left"/>
    </w:pPr>
    <w:rPr>
      <w:rFonts w:eastAsia="宋体"/>
      <w:i/>
      <w:color w:val="0000FF"/>
      <w:kern w:val="0"/>
      <w:lang w:val="en-GB" w:eastAsia="ko-KR"/>
    </w:rPr>
  </w:style>
  <w:style w:type="character" w:customStyle="1" w:styleId="B1Zchn">
    <w:name w:val="B1 Zchn"/>
    <w:basedOn w:val="a1"/>
    <w:link w:val="B1"/>
    <w:qFormat/>
    <w:rsid w:val="0016532F"/>
    <w:rPr>
      <w:rFonts w:ascii="Times New Roman" w:eastAsia="Malgun Gothic" w:hAnsi="Times New Roman" w:cs="Times New Roman"/>
      <w:lang w:val="en-GB" w:eastAsia="ko-KR"/>
    </w:rPr>
  </w:style>
  <w:style w:type="paragraph" w:customStyle="1" w:styleId="PL">
    <w:name w:val="PL"/>
    <w:link w:val="PLChar"/>
    <w:rsid w:val="001653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noProof/>
      <w:sz w:val="16"/>
      <w:lang w:val="en-GB" w:eastAsia="ko-KR"/>
    </w:rPr>
  </w:style>
  <w:style w:type="character" w:customStyle="1" w:styleId="PLChar">
    <w:name w:val="PL Char"/>
    <w:link w:val="PL"/>
    <w:rsid w:val="0016532F"/>
    <w:rPr>
      <w:rFonts w:ascii="Courier New" w:hAnsi="Courier New" w:cs="Times New Roman"/>
      <w:noProof/>
      <w:sz w:val="16"/>
      <w:lang w:val="en-GB" w:eastAsia="ko-KR"/>
    </w:rPr>
  </w:style>
  <w:style w:type="paragraph" w:customStyle="1" w:styleId="TF">
    <w:name w:val="TF"/>
    <w:basedOn w:val="TH"/>
    <w:rsid w:val="0016532F"/>
    <w:pPr>
      <w:keepNext w:val="0"/>
      <w:overflowPunct/>
      <w:autoSpaceDE/>
      <w:autoSpaceDN/>
      <w:adjustRightInd/>
      <w:spacing w:before="0" w:after="240"/>
      <w:textAlignment w:val="auto"/>
    </w:pPr>
    <w:rPr>
      <w:rFonts w:eastAsia="MS Mincho"/>
    </w:rPr>
  </w:style>
  <w:style w:type="paragraph" w:customStyle="1" w:styleId="NO">
    <w:name w:val="NO"/>
    <w:basedOn w:val="a0"/>
    <w:link w:val="NOChar"/>
    <w:rsid w:val="0016532F"/>
    <w:pPr>
      <w:keepLines/>
      <w:widowControl/>
      <w:overflowPunct w:val="0"/>
      <w:autoSpaceDE w:val="0"/>
      <w:autoSpaceDN w:val="0"/>
      <w:adjustRightInd w:val="0"/>
      <w:spacing w:after="180"/>
      <w:ind w:left="1135" w:hanging="851"/>
      <w:jc w:val="left"/>
      <w:textAlignment w:val="baseline"/>
    </w:pPr>
    <w:rPr>
      <w:kern w:val="0"/>
      <w:lang w:val="x-none" w:eastAsia="x-none"/>
    </w:rPr>
  </w:style>
  <w:style w:type="character" w:customStyle="1" w:styleId="NOChar">
    <w:name w:val="NO Char"/>
    <w:link w:val="NO"/>
    <w:rsid w:val="0016532F"/>
    <w:rPr>
      <w:rFonts w:ascii="Times New Roman" w:hAnsi="Times New Roman" w:cs="Times New Roman"/>
      <w:lang w:val="x-none" w:eastAsia="x-none"/>
    </w:rPr>
  </w:style>
  <w:style w:type="character" w:customStyle="1" w:styleId="im">
    <w:name w:val="im"/>
    <w:basedOn w:val="a1"/>
    <w:rsid w:val="0016532F"/>
  </w:style>
  <w:style w:type="paragraph" w:customStyle="1" w:styleId="m7546260392400712585a0">
    <w:name w:val="m_7546260392400712585a0"/>
    <w:basedOn w:val="a0"/>
    <w:rsid w:val="0016532F"/>
    <w:pPr>
      <w:widowControl/>
      <w:spacing w:before="100" w:beforeAutospacing="1" w:after="100" w:afterAutospacing="1"/>
      <w:jc w:val="left"/>
    </w:pPr>
    <w:rPr>
      <w:rFonts w:eastAsia="Times New Roman"/>
      <w:kern w:val="0"/>
      <w:sz w:val="24"/>
      <w:szCs w:val="24"/>
      <w:lang w:eastAsia="ko-KR"/>
    </w:rPr>
  </w:style>
  <w:style w:type="numbering" w:customStyle="1" w:styleId="NoList1">
    <w:name w:val="No List1"/>
    <w:next w:val="a3"/>
    <w:uiPriority w:val="99"/>
    <w:semiHidden/>
    <w:unhideWhenUsed/>
    <w:rsid w:val="0016532F"/>
  </w:style>
  <w:style w:type="character" w:styleId="aff3">
    <w:name w:val="page number"/>
    <w:basedOn w:val="a1"/>
    <w:rsid w:val="0016532F"/>
  </w:style>
  <w:style w:type="paragraph" w:customStyle="1" w:styleId="ZT">
    <w:name w:val="ZT"/>
    <w:rsid w:val="0016532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a0"/>
    <w:next w:val="a0"/>
    <w:rsid w:val="0016532F"/>
    <w:pPr>
      <w:widowControl/>
      <w:overflowPunct w:val="0"/>
      <w:autoSpaceDE w:val="0"/>
      <w:autoSpaceDN w:val="0"/>
      <w:adjustRightInd w:val="0"/>
      <w:jc w:val="center"/>
      <w:textAlignment w:val="baseline"/>
    </w:pPr>
    <w:rPr>
      <w:rFonts w:eastAsia="MS Mincho"/>
      <w:kern w:val="0"/>
      <w:lang w:eastAsia="en-GB"/>
    </w:rPr>
  </w:style>
  <w:style w:type="character" w:customStyle="1" w:styleId="st1">
    <w:name w:val="st1"/>
    <w:basedOn w:val="a1"/>
    <w:rsid w:val="0016532F"/>
  </w:style>
  <w:style w:type="character" w:customStyle="1" w:styleId="B1Char1">
    <w:name w:val="B1 Char1"/>
    <w:qFormat/>
    <w:rsid w:val="0016532F"/>
    <w:rPr>
      <w:rFonts w:ascii="Times New Roman" w:eastAsia="Times New Roman" w:hAnsi="Times New Roman" w:cs="Times New Roman"/>
      <w:sz w:val="20"/>
      <w:szCs w:val="20"/>
      <w:lang w:eastAsia="en-US"/>
    </w:rPr>
  </w:style>
  <w:style w:type="paragraph" w:customStyle="1" w:styleId="SpecTextNum">
    <w:name w:val="Spec Text Num"/>
    <w:basedOn w:val="a0"/>
    <w:rsid w:val="0016532F"/>
    <w:pPr>
      <w:widowControl/>
      <w:numPr>
        <w:numId w:val="36"/>
      </w:numPr>
      <w:jc w:val="left"/>
    </w:pPr>
    <w:rPr>
      <w:rFonts w:eastAsia="MS Mincho"/>
      <w:kern w:val="0"/>
      <w:sz w:val="24"/>
      <w:szCs w:val="24"/>
      <w:lang w:eastAsia="ja-JP"/>
    </w:rPr>
  </w:style>
  <w:style w:type="paragraph" w:customStyle="1" w:styleId="EX">
    <w:name w:val="EX"/>
    <w:basedOn w:val="a0"/>
    <w:rsid w:val="0016532F"/>
    <w:pPr>
      <w:keepLines/>
      <w:widowControl/>
      <w:overflowPunct w:val="0"/>
      <w:autoSpaceDE w:val="0"/>
      <w:autoSpaceDN w:val="0"/>
      <w:adjustRightInd w:val="0"/>
      <w:spacing w:after="180"/>
      <w:ind w:left="1702" w:hanging="1418"/>
      <w:jc w:val="left"/>
      <w:textAlignment w:val="baseline"/>
    </w:pPr>
    <w:rPr>
      <w:rFonts w:eastAsia="Times New Roman"/>
      <w:kern w:val="0"/>
      <w:lang w:val="en-GB" w:eastAsia="en-GB"/>
    </w:rPr>
  </w:style>
  <w:style w:type="character" w:customStyle="1" w:styleId="apple-converted-space">
    <w:name w:val="apple-converted-space"/>
    <w:basedOn w:val="a1"/>
    <w:qFormat/>
    <w:rsid w:val="0016532F"/>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semiHidden/>
    <w:rsid w:val="0016532F"/>
    <w:pPr>
      <w:keepNext/>
      <w:tabs>
        <w:tab w:val="num" w:pos="851"/>
      </w:tabs>
      <w:autoSpaceDE w:val="0"/>
      <w:autoSpaceDN w:val="0"/>
      <w:adjustRightInd w:val="0"/>
      <w:spacing w:before="60" w:after="60"/>
      <w:ind w:left="851" w:hanging="851"/>
      <w:jc w:val="both"/>
    </w:pPr>
    <w:rPr>
      <w:rFonts w:ascii="Times New Roman" w:eastAsia="宋体" w:hAnsi="Times New Roman" w:cs="Arial"/>
      <w:color w:val="0000FF"/>
      <w:kern w:val="2"/>
      <w:sz w:val="24"/>
      <w:szCs w:val="24"/>
      <w:lang w:eastAsia="zh-CN"/>
    </w:rPr>
  </w:style>
  <w:style w:type="paragraph" w:customStyle="1" w:styleId="B2">
    <w:name w:val="B2"/>
    <w:basedOn w:val="26"/>
    <w:link w:val="B2Char"/>
    <w:qFormat/>
    <w:rsid w:val="0016532F"/>
    <w:pPr>
      <w:overflowPunct w:val="0"/>
      <w:autoSpaceDE w:val="0"/>
      <w:autoSpaceDN w:val="0"/>
      <w:adjustRightInd w:val="0"/>
      <w:spacing w:after="180"/>
      <w:ind w:left="851" w:hanging="284"/>
      <w:contextualSpacing w:val="0"/>
      <w:textAlignment w:val="baseline"/>
    </w:pPr>
    <w:rPr>
      <w:rFonts w:eastAsia="Times New Roman"/>
    </w:rPr>
  </w:style>
  <w:style w:type="paragraph" w:styleId="26">
    <w:name w:val="List 2"/>
    <w:basedOn w:val="a0"/>
    <w:uiPriority w:val="99"/>
    <w:semiHidden/>
    <w:unhideWhenUsed/>
    <w:rsid w:val="0016532F"/>
    <w:pPr>
      <w:widowControl/>
      <w:ind w:left="720" w:hanging="360"/>
      <w:contextualSpacing/>
      <w:jc w:val="left"/>
    </w:pPr>
    <w:rPr>
      <w:rFonts w:eastAsia="Batang"/>
      <w:kern w:val="0"/>
      <w:lang w:eastAsia="en-US"/>
    </w:rPr>
  </w:style>
  <w:style w:type="paragraph" w:customStyle="1" w:styleId="PatSpecNumPara0-99">
    <w:name w:val="PatSpec Num Para 0-99"/>
    <w:basedOn w:val="a0"/>
    <w:link w:val="PatSpecNumPara0-99Char"/>
    <w:rsid w:val="0016532F"/>
    <w:pPr>
      <w:widowControl/>
      <w:numPr>
        <w:numId w:val="37"/>
      </w:numPr>
      <w:tabs>
        <w:tab w:val="left" w:pos="1440"/>
      </w:tabs>
      <w:spacing w:line="480" w:lineRule="auto"/>
    </w:pPr>
    <w:rPr>
      <w:rFonts w:ascii="Courier New" w:eastAsia="Times New Roman" w:hAnsi="Courier New" w:cs="Courier New"/>
      <w:kern w:val="0"/>
      <w:sz w:val="24"/>
      <w:szCs w:val="24"/>
      <w:lang w:eastAsia="en-US"/>
    </w:rPr>
  </w:style>
  <w:style w:type="character" w:customStyle="1" w:styleId="PatSpecNumPara0-99Char">
    <w:name w:val="PatSpec Num Para 0-99 Char"/>
    <w:link w:val="PatSpecNumPara0-99"/>
    <w:rsid w:val="0016532F"/>
    <w:rPr>
      <w:rFonts w:ascii="Courier New" w:eastAsia="Times New Roman" w:hAnsi="Courier New" w:cs="Courier New"/>
      <w:sz w:val="24"/>
      <w:szCs w:val="24"/>
    </w:rPr>
  </w:style>
  <w:style w:type="paragraph" w:customStyle="1" w:styleId="NormalAfter3pt">
    <w:name w:val="Normal + After:  3 pt"/>
    <w:basedOn w:val="a0"/>
    <w:rsid w:val="0016532F"/>
    <w:pPr>
      <w:widowControl/>
      <w:tabs>
        <w:tab w:val="num" w:pos="2560"/>
      </w:tabs>
      <w:spacing w:after="180"/>
      <w:ind w:left="2560" w:hanging="357"/>
      <w:jc w:val="left"/>
    </w:pPr>
    <w:rPr>
      <w:rFonts w:eastAsia="Times New Roman"/>
      <w:kern w:val="0"/>
      <w:lang w:val="en-AU" w:eastAsia="ko-KR"/>
    </w:rPr>
  </w:style>
  <w:style w:type="character" w:customStyle="1" w:styleId="B2Char">
    <w:name w:val="B2 Char"/>
    <w:link w:val="B2"/>
    <w:qFormat/>
    <w:rsid w:val="0016532F"/>
    <w:rPr>
      <w:rFonts w:ascii="Times New Roman" w:eastAsia="Times New Roman" w:hAnsi="Times New Roman" w:cs="Times New Roman"/>
    </w:rPr>
  </w:style>
  <w:style w:type="paragraph" w:customStyle="1" w:styleId="textintend3">
    <w:name w:val="text intend 3"/>
    <w:basedOn w:val="a0"/>
    <w:rsid w:val="0016532F"/>
    <w:pPr>
      <w:widowControl/>
      <w:numPr>
        <w:numId w:val="38"/>
      </w:numPr>
      <w:overflowPunct w:val="0"/>
      <w:autoSpaceDE w:val="0"/>
      <w:autoSpaceDN w:val="0"/>
      <w:adjustRightInd w:val="0"/>
      <w:spacing w:after="120"/>
      <w:textAlignment w:val="baseline"/>
    </w:pPr>
    <w:rPr>
      <w:rFonts w:eastAsia="MS Mincho"/>
      <w:kern w:val="0"/>
      <w:sz w:val="24"/>
      <w:lang w:eastAsia="en-GB"/>
    </w:rPr>
  </w:style>
  <w:style w:type="character" w:customStyle="1" w:styleId="B3Char">
    <w:name w:val="B3 Char"/>
    <w:link w:val="B3"/>
    <w:locked/>
    <w:rsid w:val="0016532F"/>
  </w:style>
  <w:style w:type="paragraph" w:customStyle="1" w:styleId="B3">
    <w:name w:val="B3"/>
    <w:basedOn w:val="a0"/>
    <w:link w:val="B3Char"/>
    <w:rsid w:val="0016532F"/>
    <w:pPr>
      <w:widowControl/>
      <w:spacing w:after="180"/>
      <w:ind w:left="1135" w:hanging="284"/>
      <w:jc w:val="left"/>
    </w:pPr>
    <w:rPr>
      <w:rFonts w:asciiTheme="minorHAnsi" w:hAnsiTheme="minorHAnsi" w:cstheme="minorBidi"/>
      <w:kern w:val="0"/>
      <w:lang w:eastAsia="en-US"/>
    </w:rPr>
  </w:style>
  <w:style w:type="character" w:customStyle="1" w:styleId="colour">
    <w:name w:val="colour"/>
    <w:basedOn w:val="a1"/>
    <w:rsid w:val="0016532F"/>
  </w:style>
  <w:style w:type="character" w:customStyle="1" w:styleId="B10">
    <w:name w:val="B1 (文字)"/>
    <w:qFormat/>
    <w:locked/>
    <w:rsid w:val="0016532F"/>
    <w:rPr>
      <w:lang w:val="en-GB"/>
    </w:rPr>
  </w:style>
  <w:style w:type="paragraph" w:customStyle="1" w:styleId="TAN">
    <w:name w:val="TAN"/>
    <w:basedOn w:val="TAL"/>
    <w:link w:val="TANChar"/>
    <w:qFormat/>
    <w:rsid w:val="0016532F"/>
    <w:pPr>
      <w:overflowPunct/>
      <w:autoSpaceDE/>
      <w:autoSpaceDN/>
      <w:adjustRightInd/>
      <w:ind w:left="851" w:hanging="851"/>
      <w:textAlignment w:val="auto"/>
    </w:pPr>
    <w:rPr>
      <w:lang w:eastAsia="en-US"/>
    </w:rPr>
  </w:style>
  <w:style w:type="character" w:customStyle="1" w:styleId="TANChar">
    <w:name w:val="TAN Char"/>
    <w:link w:val="TAN"/>
    <w:qFormat/>
    <w:rsid w:val="0016532F"/>
    <w:rPr>
      <w:rFonts w:ascii="Arial" w:eastAsia="Times New Roman" w:hAnsi="Arial" w:cs="Times New Roman"/>
      <w:sz w:val="18"/>
      <w:lang w:val="en-GB"/>
    </w:rPr>
  </w:style>
  <w:style w:type="paragraph" w:customStyle="1" w:styleId="Bullet2">
    <w:name w:val="Bullet 2"/>
    <w:basedOn w:val="a0"/>
    <w:rsid w:val="0016532F"/>
    <w:pPr>
      <w:widowControl/>
      <w:spacing w:line="276" w:lineRule="auto"/>
      <w:ind w:left="3044" w:hanging="400"/>
      <w:jc w:val="left"/>
    </w:pPr>
    <w:rPr>
      <w:rFonts w:ascii="Arial" w:eastAsia="Malgun Gothic" w:hAnsi="Arial"/>
      <w:kern w:val="0"/>
      <w:szCs w:val="24"/>
      <w:lang w:val="en-GB" w:eastAsia="en-US"/>
    </w:rPr>
  </w:style>
  <w:style w:type="paragraph" w:customStyle="1" w:styleId="b110">
    <w:name w:val="b110"/>
    <w:basedOn w:val="a0"/>
    <w:rsid w:val="0016532F"/>
    <w:pPr>
      <w:widowControl/>
      <w:spacing w:before="75" w:after="75"/>
      <w:jc w:val="left"/>
    </w:pPr>
    <w:rPr>
      <w:rFonts w:eastAsia="Times New Roman"/>
      <w:kern w:val="0"/>
      <w:sz w:val="24"/>
      <w:szCs w:val="24"/>
    </w:rPr>
  </w:style>
  <w:style w:type="table" w:customStyle="1" w:styleId="TableGrid1">
    <w:name w:val="TableGrid1"/>
    <w:basedOn w:val="a2"/>
    <w:next w:val="af5"/>
    <w:uiPriority w:val="39"/>
    <w:qFormat/>
    <w:rsid w:val="0016532F"/>
    <w:rPr>
      <w:rFonts w:ascii="Times New Roman" w:eastAsia="Batang" w:hAnsi="Times New Roman" w:cs="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a0"/>
    <w:rsid w:val="0016532F"/>
    <w:pPr>
      <w:widowControl/>
      <w:numPr>
        <w:numId w:val="39"/>
      </w:numPr>
      <w:overflowPunct w:val="0"/>
      <w:autoSpaceDE w:val="0"/>
      <w:autoSpaceDN w:val="0"/>
      <w:adjustRightInd w:val="0"/>
      <w:spacing w:after="120"/>
      <w:textAlignment w:val="baseline"/>
    </w:pPr>
    <w:rPr>
      <w:rFonts w:eastAsia="MS Mincho"/>
      <w:kern w:val="0"/>
      <w:sz w:val="24"/>
      <w:lang w:eastAsia="x-none"/>
    </w:rPr>
  </w:style>
  <w:style w:type="paragraph" w:styleId="aff4">
    <w:name w:val="Subtitle"/>
    <w:basedOn w:val="a0"/>
    <w:next w:val="a0"/>
    <w:link w:val="aff5"/>
    <w:qFormat/>
    <w:rsid w:val="0016532F"/>
    <w:pPr>
      <w:widowControl/>
      <w:spacing w:after="60"/>
      <w:jc w:val="center"/>
      <w:outlineLvl w:val="1"/>
    </w:pPr>
    <w:rPr>
      <w:rFonts w:asciiTheme="minorHAnsi" w:hAnsiTheme="minorHAnsi" w:cstheme="minorBidi"/>
      <w:kern w:val="0"/>
      <w:sz w:val="24"/>
      <w:szCs w:val="24"/>
      <w:lang w:val="en-GB" w:eastAsia="ko-KR"/>
    </w:rPr>
  </w:style>
  <w:style w:type="character" w:customStyle="1" w:styleId="aff5">
    <w:name w:val="副标题 字符"/>
    <w:basedOn w:val="a1"/>
    <w:link w:val="aff4"/>
    <w:rsid w:val="0016532F"/>
    <w:rPr>
      <w:sz w:val="24"/>
      <w:szCs w:val="24"/>
      <w:lang w:val="en-GB" w:eastAsia="ko-KR"/>
    </w:rPr>
  </w:style>
  <w:style w:type="paragraph" w:styleId="aff6">
    <w:name w:val="Title"/>
    <w:basedOn w:val="a0"/>
    <w:next w:val="a0"/>
    <w:link w:val="aff7"/>
    <w:qFormat/>
    <w:rsid w:val="0016532F"/>
    <w:pPr>
      <w:widowControl/>
      <w:spacing w:before="240" w:after="120"/>
      <w:jc w:val="center"/>
      <w:outlineLvl w:val="0"/>
    </w:pPr>
    <w:rPr>
      <w:rFonts w:asciiTheme="majorHAnsi" w:eastAsiaTheme="majorEastAsia" w:hAnsiTheme="majorHAnsi" w:cstheme="majorBidi"/>
      <w:b/>
      <w:bCs/>
      <w:kern w:val="0"/>
      <w:sz w:val="32"/>
      <w:szCs w:val="32"/>
      <w:lang w:val="en-GB" w:eastAsia="ko-KR"/>
    </w:rPr>
  </w:style>
  <w:style w:type="character" w:customStyle="1" w:styleId="aff7">
    <w:name w:val="标题 字符"/>
    <w:basedOn w:val="a1"/>
    <w:link w:val="aff6"/>
    <w:rsid w:val="0016532F"/>
    <w:rPr>
      <w:rFonts w:asciiTheme="majorHAnsi" w:eastAsiaTheme="majorEastAsia" w:hAnsiTheme="majorHAnsi" w:cstheme="majorBidi"/>
      <w:b/>
      <w:bCs/>
      <w:sz w:val="32"/>
      <w:szCs w:val="32"/>
      <w:lang w:val="en-GB" w:eastAsia="ko-KR"/>
    </w:rPr>
  </w:style>
  <w:style w:type="paragraph" w:styleId="aff8">
    <w:name w:val="No Spacing"/>
    <w:uiPriority w:val="1"/>
    <w:qFormat/>
    <w:rsid w:val="0016532F"/>
    <w:rPr>
      <w:rFonts w:ascii="Times New Roman" w:eastAsia="Malgun Gothic" w:hAnsi="Times New Roman" w:cs="Times New Roman"/>
      <w:lang w:val="en-GB" w:eastAsia="ko-KR"/>
    </w:rPr>
  </w:style>
  <w:style w:type="paragraph" w:customStyle="1" w:styleId="B4">
    <w:name w:val="B4"/>
    <w:basedOn w:val="a0"/>
    <w:link w:val="B4Char"/>
    <w:qFormat/>
    <w:rsid w:val="0016532F"/>
    <w:pPr>
      <w:widowControl/>
      <w:spacing w:after="180"/>
      <w:ind w:left="1418" w:hanging="284"/>
      <w:jc w:val="left"/>
    </w:pPr>
    <w:rPr>
      <w:rFonts w:eastAsia="宋体"/>
      <w:kern w:val="0"/>
      <w:lang w:val="en-GB" w:eastAsia="en-US"/>
    </w:rPr>
  </w:style>
  <w:style w:type="paragraph" w:customStyle="1" w:styleId="B5">
    <w:name w:val="B5"/>
    <w:basedOn w:val="a0"/>
    <w:link w:val="B5Char"/>
    <w:qFormat/>
    <w:rsid w:val="0016532F"/>
    <w:pPr>
      <w:widowControl/>
      <w:spacing w:after="180"/>
      <w:ind w:left="1702" w:hanging="284"/>
      <w:jc w:val="left"/>
    </w:pPr>
    <w:rPr>
      <w:rFonts w:eastAsia="宋体"/>
      <w:kern w:val="0"/>
      <w:lang w:val="en-GB" w:eastAsia="en-US"/>
    </w:rPr>
  </w:style>
  <w:style w:type="character" w:customStyle="1" w:styleId="B4Char">
    <w:name w:val="B4 Char"/>
    <w:link w:val="B4"/>
    <w:rsid w:val="0016532F"/>
    <w:rPr>
      <w:rFonts w:ascii="Times New Roman" w:eastAsia="宋体" w:hAnsi="Times New Roman" w:cs="Times New Roman"/>
      <w:lang w:val="en-GB"/>
    </w:rPr>
  </w:style>
  <w:style w:type="character" w:customStyle="1" w:styleId="B5Char">
    <w:name w:val="B5 Char"/>
    <w:link w:val="B5"/>
    <w:rsid w:val="0016532F"/>
    <w:rPr>
      <w:rFonts w:ascii="Times New Roman" w:eastAsia="宋体" w:hAnsi="Times New Roman" w:cs="Times New Roman"/>
      <w:lang w:val="en-GB"/>
    </w:rPr>
  </w:style>
  <w:style w:type="character" w:customStyle="1" w:styleId="s1">
    <w:name w:val="s1"/>
    <w:rsid w:val="0016532F"/>
    <w:rPr>
      <w:color w:val="FF2600"/>
    </w:rPr>
  </w:style>
  <w:style w:type="table" w:styleId="5-5">
    <w:name w:val="Grid Table 5 Dark Accent 5"/>
    <w:basedOn w:val="a2"/>
    <w:uiPriority w:val="50"/>
    <w:rsid w:val="0016532F"/>
    <w:rPr>
      <w:rFonts w:ascii="Times New Roman" w:eastAsia="Batang" w:hAnsi="Times New Roman" w:cs="Times New Roman"/>
      <w:lang w:eastAsia="ko-KR"/>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7-5">
    <w:name w:val="Grid Table 7 Colorful Accent 5"/>
    <w:basedOn w:val="a2"/>
    <w:uiPriority w:val="52"/>
    <w:rsid w:val="0016532F"/>
    <w:rPr>
      <w:rFonts w:ascii="Times New Roman" w:eastAsia="Batang" w:hAnsi="Times New Roman" w:cs="Times New Roman"/>
      <w:color w:val="2F5496" w:themeColor="accent5" w:themeShade="BF"/>
      <w:lang w:eastAsia="ko-KR"/>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1-5">
    <w:name w:val="List Table 1 Light Accent 5"/>
    <w:basedOn w:val="a2"/>
    <w:uiPriority w:val="46"/>
    <w:rsid w:val="0016532F"/>
    <w:rPr>
      <w:rFonts w:ascii="Times New Roman" w:eastAsia="Batang" w:hAnsi="Times New Roman" w:cs="Times New Roman"/>
      <w:lang w:eastAsia="ko-KR"/>
    </w:rPr>
    <w:tblPr>
      <w:tblStyleRowBandSize w:val="1"/>
      <w:tblStyleColBandSize w:val="1"/>
    </w:tblPr>
    <w:tblStylePr w:type="firstRow">
      <w:rPr>
        <w:b/>
        <w:bCs/>
      </w:rPr>
      <w:tblPr/>
      <w:tcPr>
        <w:tcBorders>
          <w:bottom w:val="single" w:sz="4" w:space="0" w:color="8EAADB" w:themeColor="accent5" w:themeTint="99"/>
        </w:tcBorders>
      </w:tcPr>
    </w:tblStylePr>
    <w:tblStylePr w:type="lastRow">
      <w:rPr>
        <w:b/>
        <w:bCs/>
      </w:rPr>
      <w:tblPr/>
      <w:tcPr>
        <w:tcBorders>
          <w:top w:val="sing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4-5">
    <w:name w:val="Grid Table 4 Accent 5"/>
    <w:basedOn w:val="a2"/>
    <w:uiPriority w:val="49"/>
    <w:rsid w:val="0016532F"/>
    <w:rPr>
      <w:rFonts w:ascii="Times New Roman" w:eastAsia="Batang" w:hAnsi="Times New Roman" w:cs="Times New Roman"/>
      <w:lang w:eastAsia="ko-KR"/>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3-5">
    <w:name w:val="List Table 3 Accent 5"/>
    <w:basedOn w:val="a2"/>
    <w:uiPriority w:val="48"/>
    <w:rsid w:val="0016532F"/>
    <w:rPr>
      <w:rFonts w:ascii="Times New Roman" w:eastAsia="Batang" w:hAnsi="Times New Roman" w:cs="Times New Roman"/>
      <w:lang w:eastAsia="ko-KR"/>
    </w:r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table" w:styleId="4-50">
    <w:name w:val="List Table 4 Accent 5"/>
    <w:basedOn w:val="a2"/>
    <w:uiPriority w:val="49"/>
    <w:rsid w:val="0016532F"/>
    <w:rPr>
      <w:rFonts w:ascii="Times New Roman" w:eastAsia="Batang" w:hAnsi="Times New Roman" w:cs="Times New Roman"/>
      <w:lang w:eastAsia="ko-KR"/>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tcBorders>
        <w:shd w:val="clear" w:color="auto" w:fill="4472C4" w:themeFill="accent5"/>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6-5">
    <w:name w:val="Grid Table 6 Colorful Accent 5"/>
    <w:basedOn w:val="a2"/>
    <w:uiPriority w:val="51"/>
    <w:rsid w:val="0016532F"/>
    <w:rPr>
      <w:rFonts w:ascii="Times New Roman" w:eastAsia="Batang" w:hAnsi="Times New Roman" w:cs="Times New Roman"/>
      <w:color w:val="2F5496" w:themeColor="accent5" w:themeShade="BF"/>
      <w:lang w:eastAsia="ko-KR"/>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3-50">
    <w:name w:val="Grid Table 3 Accent 5"/>
    <w:basedOn w:val="a2"/>
    <w:uiPriority w:val="48"/>
    <w:rsid w:val="0016532F"/>
    <w:rPr>
      <w:rFonts w:ascii="Times New Roman" w:eastAsia="Batang" w:hAnsi="Times New Roman" w:cs="Times New Roman"/>
      <w:lang w:eastAsia="ko-KR"/>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paragraph" w:styleId="aff9">
    <w:name w:val="table of figures"/>
    <w:basedOn w:val="a0"/>
    <w:next w:val="a0"/>
    <w:uiPriority w:val="99"/>
    <w:unhideWhenUsed/>
    <w:rsid w:val="0016532F"/>
    <w:pPr>
      <w:widowControl/>
      <w:spacing w:after="180"/>
      <w:ind w:leftChars="400" w:left="400" w:hangingChars="200" w:hanging="200"/>
      <w:jc w:val="left"/>
    </w:pPr>
    <w:rPr>
      <w:rFonts w:eastAsia="Malgun Gothic"/>
      <w:kern w:val="0"/>
      <w:lang w:val="en-GB" w:eastAsia="ko-KR"/>
    </w:rPr>
  </w:style>
  <w:style w:type="character" w:customStyle="1" w:styleId="rynqvb">
    <w:name w:val="rynqvb"/>
    <w:basedOn w:val="a1"/>
    <w:rsid w:val="00843BBF"/>
  </w:style>
  <w:style w:type="table" w:styleId="18">
    <w:name w:val="Grid Table 1 Light"/>
    <w:basedOn w:val="a2"/>
    <w:uiPriority w:val="46"/>
    <w:rsid w:val="003A427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4959265">
      <w:bodyDiv w:val="1"/>
      <w:marLeft w:val="0"/>
      <w:marRight w:val="0"/>
      <w:marTop w:val="0"/>
      <w:marBottom w:val="0"/>
      <w:divBdr>
        <w:top w:val="none" w:sz="0" w:space="0" w:color="auto"/>
        <w:left w:val="none" w:sz="0" w:space="0" w:color="auto"/>
        <w:bottom w:val="none" w:sz="0" w:space="0" w:color="auto"/>
        <w:right w:val="none" w:sz="0" w:space="0" w:color="auto"/>
      </w:divBdr>
    </w:div>
    <w:div w:id="203710888">
      <w:bodyDiv w:val="1"/>
      <w:marLeft w:val="0"/>
      <w:marRight w:val="0"/>
      <w:marTop w:val="0"/>
      <w:marBottom w:val="0"/>
      <w:divBdr>
        <w:top w:val="none" w:sz="0" w:space="0" w:color="auto"/>
        <w:left w:val="none" w:sz="0" w:space="0" w:color="auto"/>
        <w:bottom w:val="none" w:sz="0" w:space="0" w:color="auto"/>
        <w:right w:val="none" w:sz="0" w:space="0" w:color="auto"/>
      </w:divBdr>
    </w:div>
    <w:div w:id="231815819">
      <w:bodyDiv w:val="1"/>
      <w:marLeft w:val="0"/>
      <w:marRight w:val="0"/>
      <w:marTop w:val="0"/>
      <w:marBottom w:val="0"/>
      <w:divBdr>
        <w:top w:val="none" w:sz="0" w:space="0" w:color="auto"/>
        <w:left w:val="none" w:sz="0" w:space="0" w:color="auto"/>
        <w:bottom w:val="none" w:sz="0" w:space="0" w:color="auto"/>
        <w:right w:val="none" w:sz="0" w:space="0" w:color="auto"/>
      </w:divBdr>
    </w:div>
    <w:div w:id="287588689">
      <w:bodyDiv w:val="1"/>
      <w:marLeft w:val="0"/>
      <w:marRight w:val="0"/>
      <w:marTop w:val="0"/>
      <w:marBottom w:val="0"/>
      <w:divBdr>
        <w:top w:val="none" w:sz="0" w:space="0" w:color="auto"/>
        <w:left w:val="none" w:sz="0" w:space="0" w:color="auto"/>
        <w:bottom w:val="none" w:sz="0" w:space="0" w:color="auto"/>
        <w:right w:val="none" w:sz="0" w:space="0" w:color="auto"/>
      </w:divBdr>
    </w:div>
    <w:div w:id="367726195">
      <w:bodyDiv w:val="1"/>
      <w:marLeft w:val="0"/>
      <w:marRight w:val="0"/>
      <w:marTop w:val="0"/>
      <w:marBottom w:val="0"/>
      <w:divBdr>
        <w:top w:val="none" w:sz="0" w:space="0" w:color="auto"/>
        <w:left w:val="none" w:sz="0" w:space="0" w:color="auto"/>
        <w:bottom w:val="none" w:sz="0" w:space="0" w:color="auto"/>
        <w:right w:val="none" w:sz="0" w:space="0" w:color="auto"/>
      </w:divBdr>
    </w:div>
    <w:div w:id="381757801">
      <w:bodyDiv w:val="1"/>
      <w:marLeft w:val="0"/>
      <w:marRight w:val="0"/>
      <w:marTop w:val="0"/>
      <w:marBottom w:val="0"/>
      <w:divBdr>
        <w:top w:val="none" w:sz="0" w:space="0" w:color="auto"/>
        <w:left w:val="none" w:sz="0" w:space="0" w:color="auto"/>
        <w:bottom w:val="none" w:sz="0" w:space="0" w:color="auto"/>
        <w:right w:val="none" w:sz="0" w:space="0" w:color="auto"/>
      </w:divBdr>
    </w:div>
    <w:div w:id="396241852">
      <w:bodyDiv w:val="1"/>
      <w:marLeft w:val="0"/>
      <w:marRight w:val="0"/>
      <w:marTop w:val="0"/>
      <w:marBottom w:val="0"/>
      <w:divBdr>
        <w:top w:val="none" w:sz="0" w:space="0" w:color="auto"/>
        <w:left w:val="none" w:sz="0" w:space="0" w:color="auto"/>
        <w:bottom w:val="none" w:sz="0" w:space="0" w:color="auto"/>
        <w:right w:val="none" w:sz="0" w:space="0" w:color="auto"/>
      </w:divBdr>
    </w:div>
    <w:div w:id="409499350">
      <w:bodyDiv w:val="1"/>
      <w:marLeft w:val="0"/>
      <w:marRight w:val="0"/>
      <w:marTop w:val="0"/>
      <w:marBottom w:val="0"/>
      <w:divBdr>
        <w:top w:val="none" w:sz="0" w:space="0" w:color="auto"/>
        <w:left w:val="none" w:sz="0" w:space="0" w:color="auto"/>
        <w:bottom w:val="none" w:sz="0" w:space="0" w:color="auto"/>
        <w:right w:val="none" w:sz="0" w:space="0" w:color="auto"/>
      </w:divBdr>
    </w:div>
    <w:div w:id="469441984">
      <w:bodyDiv w:val="1"/>
      <w:marLeft w:val="0"/>
      <w:marRight w:val="0"/>
      <w:marTop w:val="0"/>
      <w:marBottom w:val="0"/>
      <w:divBdr>
        <w:top w:val="none" w:sz="0" w:space="0" w:color="auto"/>
        <w:left w:val="none" w:sz="0" w:space="0" w:color="auto"/>
        <w:bottom w:val="none" w:sz="0" w:space="0" w:color="auto"/>
        <w:right w:val="none" w:sz="0" w:space="0" w:color="auto"/>
      </w:divBdr>
    </w:div>
    <w:div w:id="840700680">
      <w:bodyDiv w:val="1"/>
      <w:marLeft w:val="0"/>
      <w:marRight w:val="0"/>
      <w:marTop w:val="0"/>
      <w:marBottom w:val="0"/>
      <w:divBdr>
        <w:top w:val="none" w:sz="0" w:space="0" w:color="auto"/>
        <w:left w:val="none" w:sz="0" w:space="0" w:color="auto"/>
        <w:bottom w:val="none" w:sz="0" w:space="0" w:color="auto"/>
        <w:right w:val="none" w:sz="0" w:space="0" w:color="auto"/>
      </w:divBdr>
    </w:div>
    <w:div w:id="904727042">
      <w:bodyDiv w:val="1"/>
      <w:marLeft w:val="0"/>
      <w:marRight w:val="0"/>
      <w:marTop w:val="0"/>
      <w:marBottom w:val="0"/>
      <w:divBdr>
        <w:top w:val="none" w:sz="0" w:space="0" w:color="auto"/>
        <w:left w:val="none" w:sz="0" w:space="0" w:color="auto"/>
        <w:bottom w:val="none" w:sz="0" w:space="0" w:color="auto"/>
        <w:right w:val="none" w:sz="0" w:space="0" w:color="auto"/>
      </w:divBdr>
    </w:div>
    <w:div w:id="973219076">
      <w:bodyDiv w:val="1"/>
      <w:marLeft w:val="0"/>
      <w:marRight w:val="0"/>
      <w:marTop w:val="0"/>
      <w:marBottom w:val="0"/>
      <w:divBdr>
        <w:top w:val="none" w:sz="0" w:space="0" w:color="auto"/>
        <w:left w:val="none" w:sz="0" w:space="0" w:color="auto"/>
        <w:bottom w:val="none" w:sz="0" w:space="0" w:color="auto"/>
        <w:right w:val="none" w:sz="0" w:space="0" w:color="auto"/>
      </w:divBdr>
    </w:div>
    <w:div w:id="997685725">
      <w:bodyDiv w:val="1"/>
      <w:marLeft w:val="0"/>
      <w:marRight w:val="0"/>
      <w:marTop w:val="0"/>
      <w:marBottom w:val="0"/>
      <w:divBdr>
        <w:top w:val="none" w:sz="0" w:space="0" w:color="auto"/>
        <w:left w:val="none" w:sz="0" w:space="0" w:color="auto"/>
        <w:bottom w:val="none" w:sz="0" w:space="0" w:color="auto"/>
        <w:right w:val="none" w:sz="0" w:space="0" w:color="auto"/>
      </w:divBdr>
    </w:div>
    <w:div w:id="1010330439">
      <w:bodyDiv w:val="1"/>
      <w:marLeft w:val="0"/>
      <w:marRight w:val="0"/>
      <w:marTop w:val="0"/>
      <w:marBottom w:val="0"/>
      <w:divBdr>
        <w:top w:val="none" w:sz="0" w:space="0" w:color="auto"/>
        <w:left w:val="none" w:sz="0" w:space="0" w:color="auto"/>
        <w:bottom w:val="none" w:sz="0" w:space="0" w:color="auto"/>
        <w:right w:val="none" w:sz="0" w:space="0" w:color="auto"/>
      </w:divBdr>
    </w:div>
    <w:div w:id="1058633057">
      <w:bodyDiv w:val="1"/>
      <w:marLeft w:val="0"/>
      <w:marRight w:val="0"/>
      <w:marTop w:val="0"/>
      <w:marBottom w:val="0"/>
      <w:divBdr>
        <w:top w:val="none" w:sz="0" w:space="0" w:color="auto"/>
        <w:left w:val="none" w:sz="0" w:space="0" w:color="auto"/>
        <w:bottom w:val="none" w:sz="0" w:space="0" w:color="auto"/>
        <w:right w:val="none" w:sz="0" w:space="0" w:color="auto"/>
      </w:divBdr>
    </w:div>
    <w:div w:id="1317419123">
      <w:bodyDiv w:val="1"/>
      <w:marLeft w:val="0"/>
      <w:marRight w:val="0"/>
      <w:marTop w:val="0"/>
      <w:marBottom w:val="0"/>
      <w:divBdr>
        <w:top w:val="none" w:sz="0" w:space="0" w:color="auto"/>
        <w:left w:val="none" w:sz="0" w:space="0" w:color="auto"/>
        <w:bottom w:val="none" w:sz="0" w:space="0" w:color="auto"/>
        <w:right w:val="none" w:sz="0" w:space="0" w:color="auto"/>
      </w:divBdr>
    </w:div>
    <w:div w:id="1480221005">
      <w:bodyDiv w:val="1"/>
      <w:marLeft w:val="0"/>
      <w:marRight w:val="0"/>
      <w:marTop w:val="0"/>
      <w:marBottom w:val="0"/>
      <w:divBdr>
        <w:top w:val="none" w:sz="0" w:space="0" w:color="auto"/>
        <w:left w:val="none" w:sz="0" w:space="0" w:color="auto"/>
        <w:bottom w:val="none" w:sz="0" w:space="0" w:color="auto"/>
        <w:right w:val="none" w:sz="0" w:space="0" w:color="auto"/>
      </w:divBdr>
    </w:div>
    <w:div w:id="1665352095">
      <w:bodyDiv w:val="1"/>
      <w:marLeft w:val="0"/>
      <w:marRight w:val="0"/>
      <w:marTop w:val="0"/>
      <w:marBottom w:val="0"/>
      <w:divBdr>
        <w:top w:val="none" w:sz="0" w:space="0" w:color="auto"/>
        <w:left w:val="none" w:sz="0" w:space="0" w:color="auto"/>
        <w:bottom w:val="none" w:sz="0" w:space="0" w:color="auto"/>
        <w:right w:val="none" w:sz="0" w:space="0" w:color="auto"/>
      </w:divBdr>
    </w:div>
    <w:div w:id="1718309757">
      <w:bodyDiv w:val="1"/>
      <w:marLeft w:val="0"/>
      <w:marRight w:val="0"/>
      <w:marTop w:val="0"/>
      <w:marBottom w:val="0"/>
      <w:divBdr>
        <w:top w:val="none" w:sz="0" w:space="0" w:color="auto"/>
        <w:left w:val="none" w:sz="0" w:space="0" w:color="auto"/>
        <w:bottom w:val="none" w:sz="0" w:space="0" w:color="auto"/>
        <w:right w:val="none" w:sz="0" w:space="0" w:color="auto"/>
      </w:divBdr>
    </w:div>
    <w:div w:id="1807359874">
      <w:bodyDiv w:val="1"/>
      <w:marLeft w:val="0"/>
      <w:marRight w:val="0"/>
      <w:marTop w:val="0"/>
      <w:marBottom w:val="0"/>
      <w:divBdr>
        <w:top w:val="none" w:sz="0" w:space="0" w:color="auto"/>
        <w:left w:val="none" w:sz="0" w:space="0" w:color="auto"/>
        <w:bottom w:val="none" w:sz="0" w:space="0" w:color="auto"/>
        <w:right w:val="none" w:sz="0" w:space="0" w:color="auto"/>
      </w:divBdr>
    </w:div>
    <w:div w:id="1899778741">
      <w:bodyDiv w:val="1"/>
      <w:marLeft w:val="0"/>
      <w:marRight w:val="0"/>
      <w:marTop w:val="0"/>
      <w:marBottom w:val="0"/>
      <w:divBdr>
        <w:top w:val="none" w:sz="0" w:space="0" w:color="auto"/>
        <w:left w:val="none" w:sz="0" w:space="0" w:color="auto"/>
        <w:bottom w:val="none" w:sz="0" w:space="0" w:color="auto"/>
        <w:right w:val="none" w:sz="0" w:space="0" w:color="auto"/>
      </w:divBdr>
    </w:div>
    <w:div w:id="1955941624">
      <w:bodyDiv w:val="1"/>
      <w:marLeft w:val="0"/>
      <w:marRight w:val="0"/>
      <w:marTop w:val="0"/>
      <w:marBottom w:val="0"/>
      <w:divBdr>
        <w:top w:val="none" w:sz="0" w:space="0" w:color="auto"/>
        <w:left w:val="none" w:sz="0" w:space="0" w:color="auto"/>
        <w:bottom w:val="none" w:sz="0" w:space="0" w:color="auto"/>
        <w:right w:val="none" w:sz="0" w:space="0" w:color="auto"/>
      </w:divBdr>
    </w:div>
    <w:div w:id="1960604547">
      <w:bodyDiv w:val="1"/>
      <w:marLeft w:val="0"/>
      <w:marRight w:val="0"/>
      <w:marTop w:val="0"/>
      <w:marBottom w:val="0"/>
      <w:divBdr>
        <w:top w:val="none" w:sz="0" w:space="0" w:color="auto"/>
        <w:left w:val="none" w:sz="0" w:space="0" w:color="auto"/>
        <w:bottom w:val="none" w:sz="0" w:space="0" w:color="auto"/>
        <w:right w:val="none" w:sz="0" w:space="0" w:color="auto"/>
      </w:divBdr>
    </w:div>
    <w:div w:id="206027645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image" Target="media/image11.emf"/><Relationship Id="rId39" Type="http://schemas.openxmlformats.org/officeDocument/2006/relationships/image" Target="media/image23.png"/><Relationship Id="rId21" Type="http://schemas.openxmlformats.org/officeDocument/2006/relationships/image" Target="media/image6.png"/><Relationship Id="rId34" Type="http://schemas.openxmlformats.org/officeDocument/2006/relationships/image" Target="media/image19.jpg"/><Relationship Id="rId42"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png"/><Relationship Id="rId29" Type="http://schemas.openxmlformats.org/officeDocument/2006/relationships/image" Target="media/image14.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image" Target="media/image22.emf"/><Relationship Id="rId40" Type="http://schemas.openxmlformats.org/officeDocument/2006/relationships/image" Target="media/image24.png"/><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8.emf"/><Relationship Id="rId28" Type="http://schemas.openxmlformats.org/officeDocument/2006/relationships/image" Target="media/image13.emf"/><Relationship Id="rId36" Type="http://schemas.openxmlformats.org/officeDocument/2006/relationships/image" Target="media/image21.jpg"/><Relationship Id="rId10" Type="http://schemas.openxmlformats.org/officeDocument/2006/relationships/settings" Target="settings.xml"/><Relationship Id="rId19" Type="http://schemas.openxmlformats.org/officeDocument/2006/relationships/oleObject" Target="embeddings/Microsoft_Visio_2003-2010____4.vsd"/><Relationship Id="rId3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7.png"/><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image" Target="media/image20.jpg"/><Relationship Id="rId8" Type="http://schemas.openxmlformats.org/officeDocument/2006/relationships/numbering" Target="numbering.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oleObject" Target="embeddings/Microsoft_Visio_2003-2010____2.vsd"/><Relationship Id="rId25" Type="http://schemas.openxmlformats.org/officeDocument/2006/relationships/image" Target="media/image10.png"/><Relationship Id="rId33" Type="http://schemas.openxmlformats.org/officeDocument/2006/relationships/image" Target="media/image18.jpg"/><Relationship Id="rId38" Type="http://schemas.openxmlformats.org/officeDocument/2006/relationships/package" Target="embeddings/Microsoft_Visio____1.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5AIRPNAIUNRU-1830940522-17805</_dlc_DocId>
    <_dlc_DocIdUrl xmlns="71c5aaf6-e6ce-465b-b873-5148d2a4c105">
      <Url>https://nokia.sharepoint.com/sites/c5g/5gradio/_layouts/15/DocIdRedir.aspx?ID=5AIRPNAIUNRU-1830940522-17805</Url>
      <Description>5AIRPNAIUNRU-1830940522-17805</Description>
    </_dlc_DocIdUrl>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1993711B-C37D-4E95-ACA5-874A6D37627A}">
  <ds:schemaRefs>
    <ds:schemaRef ds:uri="http://schemas.microsoft.com/sharepoint/event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5902A82B-99B4-4C1D-B5C9-304C0676A977}">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4.xml><?xml version="1.0" encoding="utf-8"?>
<ds:datastoreItem xmlns:ds="http://schemas.openxmlformats.org/officeDocument/2006/customXml" ds:itemID="{0127D541-87A8-492D-B163-2E4D46137284}">
  <ds:schemaRefs>
    <ds:schemaRef ds:uri="http://schemas.openxmlformats.org/officeDocument/2006/bibliography"/>
  </ds:schemaRefs>
</ds:datastoreItem>
</file>

<file path=customXml/itemProps5.xml><?xml version="1.0" encoding="utf-8"?>
<ds:datastoreItem xmlns:ds="http://schemas.openxmlformats.org/officeDocument/2006/customXml" ds:itemID="{0A95D79A-064D-4FFE-A366-16EB6296AF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17F865BE-55CB-42D6-8765-2D2C8745DA48}">
  <ds:schemaRefs>
    <ds:schemaRef ds:uri="http://schemas.microsoft.com/sharepoint/v3/contenttype/forms"/>
  </ds:schemaRefs>
</ds:datastoreItem>
</file>

<file path=customXml/itemProps7.xml><?xml version="1.0" encoding="utf-8"?>
<ds:datastoreItem xmlns:ds="http://schemas.openxmlformats.org/officeDocument/2006/customXml" ds:itemID="{C7AA0687-61DA-4726-8B24-8CE8210232FF}">
  <ds:schemaRefs>
    <ds:schemaRef ds:uri="Microsoft.SharePoint.Taxonomy.ContentTypeSync"/>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183</TotalTime>
  <Pages>69</Pages>
  <Words>22370</Words>
  <Characters>127509</Characters>
  <Application>Microsoft Office Word</Application>
  <DocSecurity>0</DocSecurity>
  <Lines>1062</Lines>
  <Paragraphs>299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Huawei Technologies Co.,Ltd.</Company>
  <LinksUpToDate>false</LinksUpToDate>
  <CharactersWithSpaces>149580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dc:creator>
  <cp:lastModifiedBy>Feifei Sun2</cp:lastModifiedBy>
  <cp:revision>19</cp:revision>
  <dcterms:created xsi:type="dcterms:W3CDTF">2023-08-11T11:18:00Z</dcterms:created>
  <dcterms:modified xsi:type="dcterms:W3CDTF">2023-08-11T14:18:00Z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497a3a5714274771b297ad65d17623f1">
    <vt:lpwstr>CWMT4QAdgZ4x0rwmtA7CdN8dbczxu17jbg5wVN2lJuCx33JUhfv30hXdolBUqnrNBUJy/agAsZsO6xWgefwyrKcsQ==</vt:lpwstr>
  </property>
  <property fmtid="{D5CDD505-2E9C-101B-9397-08002B2CF9AE}" pid="4" name="KSOProductBuildVer">
    <vt:lpwstr>2052-11.8.2.11718</vt:lpwstr>
  </property>
  <property fmtid="{D5CDD505-2E9C-101B-9397-08002B2CF9AE}" pid="5" name="ContentTypeId">
    <vt:lpwstr>0x010100F72F5225BF40E546BD513D0BB4BDDD33</vt:lpwstr>
  </property>
  <property fmtid="{D5CDD505-2E9C-101B-9397-08002B2CF9AE}" pid="6" name="_dlc_DocIdItemGuid">
    <vt:lpwstr>f95272f0-ad93-4c6e-b93c-76e41edb05d3</vt:lpwstr>
  </property>
  <property fmtid="{D5CDD505-2E9C-101B-9397-08002B2CF9AE}" pid="7" name="MSIP_Label_a7295cc1-d279-42ac-ab4d-3b0f4fece050_Enabled">
    <vt:lpwstr>true</vt:lpwstr>
  </property>
  <property fmtid="{D5CDD505-2E9C-101B-9397-08002B2CF9AE}" pid="8" name="MSIP_Label_a7295cc1-d279-42ac-ab4d-3b0f4fece050_SetDate">
    <vt:lpwstr>2022-10-12T08:59:42Z</vt:lpwstr>
  </property>
  <property fmtid="{D5CDD505-2E9C-101B-9397-08002B2CF9AE}" pid="9" name="MSIP_Label_a7295cc1-d279-42ac-ab4d-3b0f4fece050_Method">
    <vt:lpwstr>Standard</vt:lpwstr>
  </property>
  <property fmtid="{D5CDD505-2E9C-101B-9397-08002B2CF9AE}" pid="10" name="MSIP_Label_a7295cc1-d279-42ac-ab4d-3b0f4fece050_Name">
    <vt:lpwstr>FUJITSU-RESTRICTED​</vt:lpwstr>
  </property>
  <property fmtid="{D5CDD505-2E9C-101B-9397-08002B2CF9AE}" pid="11" name="MSIP_Label_a7295cc1-d279-42ac-ab4d-3b0f4fece050_SiteId">
    <vt:lpwstr>a19f121d-81e1-4858-a9d8-736e267fd4c7</vt:lpwstr>
  </property>
  <property fmtid="{D5CDD505-2E9C-101B-9397-08002B2CF9AE}" pid="12" name="MSIP_Label_a7295cc1-d279-42ac-ab4d-3b0f4fece050_ActionId">
    <vt:lpwstr>f3bf8624-d535-49ba-9ff9-6903eda170d4</vt:lpwstr>
  </property>
  <property fmtid="{D5CDD505-2E9C-101B-9397-08002B2CF9AE}" pid="13" name="MSIP_Label_a7295cc1-d279-42ac-ab4d-3b0f4fece050_ContentBits">
    <vt:lpwstr>0</vt:lpwstr>
  </property>
  <property fmtid="{D5CDD505-2E9C-101B-9397-08002B2CF9AE}" pid="14" name="GrammarlyDocumentId">
    <vt:lpwstr>5e849f23e8c8dbbc25151af76526c6c6e20205c52701eb3aae5f72682064974f</vt:lpwstr>
  </property>
  <property fmtid="{D5CDD505-2E9C-101B-9397-08002B2CF9AE}" pid="15" name="ICV">
    <vt:lpwstr>AB967C7564F14B4493FD51EE7350B8C5</vt:lpwstr>
  </property>
  <property fmtid="{D5CDD505-2E9C-101B-9397-08002B2CF9AE}" pid="16" name="MSIP_Label_83bcef13-7cac-433f-ba1d-47a323951816_Enabled">
    <vt:lpwstr>true</vt:lpwstr>
  </property>
  <property fmtid="{D5CDD505-2E9C-101B-9397-08002B2CF9AE}" pid="17" name="MSIP_Label_83bcef13-7cac-433f-ba1d-47a323951816_SetDate">
    <vt:lpwstr>2023-03-01T23:15:26Z</vt:lpwstr>
  </property>
  <property fmtid="{D5CDD505-2E9C-101B-9397-08002B2CF9AE}" pid="18" name="MSIP_Label_83bcef13-7cac-433f-ba1d-47a323951816_Method">
    <vt:lpwstr>Privileged</vt:lpwstr>
  </property>
  <property fmtid="{D5CDD505-2E9C-101B-9397-08002B2CF9AE}" pid="19" name="MSIP_Label_83bcef13-7cac-433f-ba1d-47a323951816_Name">
    <vt:lpwstr>MTK_Unclassified</vt:lpwstr>
  </property>
  <property fmtid="{D5CDD505-2E9C-101B-9397-08002B2CF9AE}" pid="20" name="MSIP_Label_83bcef13-7cac-433f-ba1d-47a323951816_SiteId">
    <vt:lpwstr>a7687ede-7a6b-4ef6-bace-642f677fbe31</vt:lpwstr>
  </property>
  <property fmtid="{D5CDD505-2E9C-101B-9397-08002B2CF9AE}" pid="21" name="MSIP_Label_83bcef13-7cac-433f-ba1d-47a323951816_ActionId">
    <vt:lpwstr>6466094f-d61c-46e8-9516-0f05b7dde0c8</vt:lpwstr>
  </property>
  <property fmtid="{D5CDD505-2E9C-101B-9397-08002B2CF9AE}" pid="22" name="MSIP_Label_83bcef13-7cac-433f-ba1d-47a323951816_ContentBits">
    <vt:lpwstr>0</vt:lpwstr>
  </property>
</Properties>
</file>